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6F2D" w:rsidRDefault="00DA302F">
      <w:pPr>
        <w:spacing w:line="240" w:lineRule="exac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:rsidR="003C6F2D" w:rsidRDefault="00DA302F">
      <w:pPr>
        <w:spacing w:line="240" w:lineRule="exact"/>
      </w:pPr>
      <w:r>
        <w:rPr>
          <w:rFonts w:ascii="Arial" w:eastAsia="Arial" w:hAnsi="Arial" w:cs="Arial"/>
          <w:b/>
          <w:color w:val="00000A"/>
          <w:sz w:val="24"/>
        </w:rPr>
        <w:t xml:space="preserve">ΣΥΝΕΔΡΙΑΣΗ: </w:t>
      </w:r>
      <w:r w:rsidR="00C80FD7">
        <w:rPr>
          <w:rFonts w:ascii="Arial" w:eastAsia="Arial" w:hAnsi="Arial" w:cs="Arial"/>
          <w:color w:val="00000A"/>
          <w:sz w:val="24"/>
        </w:rPr>
        <w:t>9</w:t>
      </w:r>
      <w:r>
        <w:rPr>
          <w:rFonts w:ascii="Arial" w:eastAsia="Arial" w:hAnsi="Arial" w:cs="Arial"/>
          <w:color w:val="00000A"/>
          <w:sz w:val="24"/>
        </w:rPr>
        <w:t xml:space="preserve">η </w:t>
      </w:r>
      <w:r w:rsidR="00C80FD7">
        <w:rPr>
          <w:rFonts w:ascii="Arial" w:eastAsia="Arial" w:hAnsi="Arial" w:cs="Arial"/>
          <w:color w:val="00000A"/>
          <w:sz w:val="24"/>
        </w:rPr>
        <w:t>Τακτική</w:t>
      </w:r>
      <w:r>
        <w:rPr>
          <w:rFonts w:ascii="Arial" w:eastAsia="Arial" w:hAnsi="Arial" w:cs="Arial"/>
          <w:color w:val="00000A"/>
          <w:sz w:val="24"/>
        </w:rPr>
        <w:t xml:space="preserve"> Συνεδρίαση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:rsidR="003C6F2D" w:rsidRDefault="00DA302F">
      <w:pPr>
        <w:spacing w:line="240" w:lineRule="exact"/>
      </w:pPr>
      <w:proofErr w:type="spellStart"/>
      <w:r>
        <w:rPr>
          <w:rFonts w:ascii="Arial" w:eastAsia="Arial" w:hAnsi="Arial" w:cs="Arial"/>
          <w:b/>
          <w:color w:val="00000A"/>
          <w:sz w:val="24"/>
        </w:rPr>
        <w:t>ΑΡ</w:t>
      </w:r>
      <w:proofErr w:type="spellEnd"/>
      <w:r>
        <w:rPr>
          <w:rFonts w:ascii="Arial" w:eastAsia="Arial" w:hAnsi="Arial" w:cs="Arial"/>
          <w:b/>
          <w:color w:val="00000A"/>
          <w:sz w:val="24"/>
        </w:rPr>
        <w:t xml:space="preserve">. </w:t>
      </w:r>
      <w:proofErr w:type="spellStart"/>
      <w:r>
        <w:rPr>
          <w:rFonts w:ascii="Arial" w:eastAsia="Arial" w:hAnsi="Arial" w:cs="Arial"/>
          <w:b/>
          <w:color w:val="00000A"/>
          <w:sz w:val="24"/>
        </w:rPr>
        <w:t>ΠΡΩΤ</w:t>
      </w:r>
      <w:proofErr w:type="spellEnd"/>
      <w:r>
        <w:rPr>
          <w:rFonts w:ascii="Arial" w:eastAsia="Arial" w:hAnsi="Arial" w:cs="Arial"/>
          <w:b/>
          <w:color w:val="00000A"/>
          <w:sz w:val="24"/>
        </w:rPr>
        <w:t>:</w:t>
      </w:r>
      <w:r>
        <w:rPr>
          <w:rFonts w:ascii="Arial" w:eastAsia="Arial" w:hAnsi="Arial" w:cs="Arial"/>
          <w:color w:val="00000A"/>
          <w:sz w:val="24"/>
        </w:rPr>
        <w:t xml:space="preserve"> </w:t>
      </w:r>
      <w:r w:rsidR="00C80FD7">
        <w:rPr>
          <w:rFonts w:ascii="Arial" w:eastAsia="Arial" w:hAnsi="Arial" w:cs="Arial"/>
          <w:color w:val="00000A"/>
          <w:sz w:val="24"/>
        </w:rPr>
        <w:t>745/</w:t>
      </w:r>
      <w:r>
        <w:rPr>
          <w:rFonts w:ascii="Arial" w:eastAsia="Arial" w:hAnsi="Arial" w:cs="Arial"/>
          <w:color w:val="00000A"/>
          <w:sz w:val="24"/>
        </w:rPr>
        <w:t>2020</w:t>
      </w:r>
    </w:p>
    <w:p w:rsidR="003C6F2D" w:rsidRDefault="00DA302F">
      <w:pPr>
        <w:spacing w:line="240" w:lineRule="exact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ΣΧΟΛΙΚΗ ΕΠΙΤΡΟΠΗ ΣΧΟΛΙΚΩΝ ΜΟΝΑΔΩΝ                                                             </w:t>
      </w:r>
    </w:p>
    <w:p w:rsidR="003C6F2D" w:rsidRDefault="00DA302F">
      <w:pPr>
        <w:spacing w:line="240" w:lineRule="exact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ΠΡΩΤΟΒΑΘΜΙΑΣ ΕΚΠΑΙΔΕΥΣΗΣ</w:t>
      </w:r>
    </w:p>
    <w:p w:rsidR="003C6F2D" w:rsidRDefault="00DA302F">
      <w:pPr>
        <w:spacing w:line="240" w:lineRule="exac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ΔΗΜΟΥ ΔΙΟΝΥΣΟΥ</w:t>
      </w:r>
    </w:p>
    <w:p w:rsidR="003C6F2D" w:rsidRDefault="003C6F2D">
      <w:pPr>
        <w:spacing w:line="240" w:lineRule="exact"/>
        <w:rPr>
          <w:rFonts w:ascii="Arial" w:eastAsia="Arial" w:hAnsi="Arial" w:cs="Arial"/>
          <w:b/>
          <w:color w:val="00000A"/>
          <w:sz w:val="24"/>
        </w:rPr>
      </w:pPr>
    </w:p>
    <w:p w:rsidR="003C6F2D" w:rsidRDefault="00DA302F">
      <w:pPr>
        <w:spacing w:line="240" w:lineRule="exact"/>
        <w:jc w:val="center"/>
        <w:rPr>
          <w:rFonts w:ascii="Arial" w:eastAsia="Arial" w:hAnsi="Arial" w:cs="Arial"/>
          <w:b/>
          <w:color w:val="00000A"/>
          <w:sz w:val="24"/>
          <w:u w:val="single"/>
        </w:rPr>
      </w:pPr>
      <w:r>
        <w:rPr>
          <w:rFonts w:ascii="Arial" w:eastAsia="Arial" w:hAnsi="Arial" w:cs="Arial"/>
          <w:b/>
          <w:color w:val="00000A"/>
          <w:sz w:val="24"/>
          <w:u w:val="single"/>
        </w:rPr>
        <w:t>ΕΙΣΗΓΗΣΗ</w:t>
      </w:r>
    </w:p>
    <w:p w:rsidR="003C6F2D" w:rsidRDefault="003C6F2D">
      <w:pPr>
        <w:spacing w:line="240" w:lineRule="exact"/>
        <w:jc w:val="both"/>
        <w:rPr>
          <w:rFonts w:ascii="Arial" w:eastAsia="Arial" w:hAnsi="Arial" w:cs="Arial"/>
          <w:color w:val="00000A"/>
          <w:sz w:val="24"/>
        </w:rPr>
      </w:pPr>
    </w:p>
    <w:p w:rsidR="003C6F2D" w:rsidRDefault="00DA302F">
      <w:pPr>
        <w:spacing w:line="240" w:lineRule="exact"/>
      </w:pPr>
      <w:r>
        <w:rPr>
          <w:rFonts w:ascii="Arial" w:eastAsia="Arial" w:hAnsi="Arial" w:cs="Arial"/>
          <w:b/>
          <w:color w:val="00000A"/>
          <w:sz w:val="24"/>
          <w:u w:val="single"/>
        </w:rPr>
        <w:t>ΘΕΜΑ 1</w:t>
      </w:r>
      <w:r>
        <w:rPr>
          <w:rFonts w:ascii="Arial" w:eastAsia="Arial" w:hAnsi="Arial" w:cs="Arial"/>
          <w:b/>
          <w:color w:val="00000A"/>
          <w:sz w:val="24"/>
          <w:u w:val="single"/>
          <w:vertAlign w:val="superscript"/>
        </w:rPr>
        <w:t>ο</w:t>
      </w:r>
      <w:r>
        <w:rPr>
          <w:rFonts w:ascii="Arial" w:eastAsia="Arial" w:hAnsi="Arial" w:cs="Arial"/>
          <w:color w:val="00000A"/>
          <w:sz w:val="24"/>
        </w:rPr>
        <w:t xml:space="preserve">: </w:t>
      </w:r>
      <w:r w:rsidR="00C80FD7">
        <w:rPr>
          <w:rFonts w:ascii="Arial" w:hAnsi="Arial" w:cs="Arial"/>
        </w:rPr>
        <w:t>Ορισμός πληρεξούσιου Δικηγόρου για παράσταση στο Πενταμελές Εφετείο Αθηνών, που αφορά την εκδίκαση της κ. Μήλα.</w:t>
      </w:r>
    </w:p>
    <w:p w:rsidR="003C6F2D" w:rsidRDefault="003C6F2D">
      <w:pPr>
        <w:spacing w:line="240" w:lineRule="exact"/>
        <w:rPr>
          <w:rFonts w:ascii="Arial" w:eastAsia="Times New Roman" w:hAnsi="Arial" w:cs="Times New Roman"/>
          <w:color w:val="00000A"/>
          <w:sz w:val="24"/>
        </w:rPr>
      </w:pPr>
    </w:p>
    <w:p w:rsidR="003C6F2D" w:rsidRDefault="00DA302F">
      <w:pPr>
        <w:spacing w:line="240" w:lineRule="exact"/>
      </w:pPr>
      <w:r>
        <w:rPr>
          <w:rFonts w:ascii="Arial" w:eastAsia="Arial" w:hAnsi="Arial" w:cs="Arial"/>
          <w:color w:val="00000A"/>
          <w:sz w:val="24"/>
        </w:rPr>
        <w:t xml:space="preserve">Έχοντας υπ’ </w:t>
      </w:r>
      <w:proofErr w:type="spellStart"/>
      <w:r>
        <w:rPr>
          <w:rFonts w:ascii="Arial" w:eastAsia="Arial" w:hAnsi="Arial" w:cs="Arial"/>
          <w:color w:val="00000A"/>
          <w:sz w:val="24"/>
        </w:rPr>
        <w:t>όψιν</w:t>
      </w:r>
      <w:proofErr w:type="spellEnd"/>
      <w:r>
        <w:rPr>
          <w:rFonts w:ascii="Arial" w:eastAsia="Arial" w:hAnsi="Arial" w:cs="Arial"/>
          <w:color w:val="00000A"/>
          <w:sz w:val="24"/>
        </w:rPr>
        <w:t>:</w:t>
      </w:r>
    </w:p>
    <w:p w:rsidR="003C6F2D" w:rsidRDefault="00DA302F">
      <w:pPr>
        <w:numPr>
          <w:ilvl w:val="0"/>
          <w:numId w:val="1"/>
        </w:numPr>
        <w:spacing w:line="240" w:lineRule="exact"/>
        <w:ind w:left="780" w:hanging="360"/>
      </w:pPr>
      <w:r>
        <w:rPr>
          <w:rFonts w:ascii="Arial" w:eastAsia="Arial" w:hAnsi="Arial" w:cs="Arial"/>
          <w:color w:val="00000A"/>
        </w:rPr>
        <w:t>Τις διατάξεις του </w:t>
      </w:r>
      <w:hyperlink r:id="rId5">
        <w:r>
          <w:rPr>
            <w:rStyle w:val="a3"/>
            <w:rFonts w:ascii="Arial" w:eastAsia="Arial" w:hAnsi="Arial" w:cs="Arial"/>
            <w:color w:val="0000FF"/>
          </w:rPr>
          <w:t>άρθρου 103 παρ. 2 του ν. 3852/2010</w:t>
        </w:r>
      </w:hyperlink>
      <w:r>
        <w:rPr>
          <w:rFonts w:ascii="Arial" w:eastAsia="Arial" w:hAnsi="Arial" w:cs="Arial"/>
          <w:color w:val="00000A"/>
        </w:rPr>
        <w:t> και του</w:t>
      </w:r>
      <w:hyperlink r:id="rId6">
        <w:r>
          <w:rPr>
            <w:rStyle w:val="a3"/>
            <w:rFonts w:ascii="Arial" w:eastAsia="Arial" w:hAnsi="Arial" w:cs="Arial"/>
            <w:color w:val="0000FF"/>
          </w:rPr>
          <w:t> </w:t>
        </w:r>
        <w:r>
          <w:rPr>
            <w:rStyle w:val="a3"/>
            <w:rFonts w:ascii="Arial" w:eastAsia="Arial" w:hAnsi="Arial" w:cs="Arial"/>
            <w:vanish/>
            <w:color w:val="0000FF"/>
          </w:rPr>
          <w:t>HYPERLINK "https://dimosnet.gr/blog/laws/αρθρο-240-διοίκηση-νομικών-προσώπων-δημ/"</w:t>
        </w:r>
        <w:r>
          <w:rPr>
            <w:rStyle w:val="a3"/>
            <w:rFonts w:ascii="Arial" w:eastAsia="Arial" w:hAnsi="Arial" w:cs="Arial"/>
            <w:color w:val="0000FF"/>
          </w:rPr>
          <w:t>άρθρου 240 του Κώδικα Δήμων και Κοινοτήτων</w:t>
        </w:r>
      </w:hyperlink>
      <w:r>
        <w:rPr>
          <w:rFonts w:ascii="Arial" w:eastAsia="Arial" w:hAnsi="Arial" w:cs="Arial"/>
          <w:color w:val="00000A"/>
        </w:rPr>
        <w:t>. (-</w:t>
      </w:r>
      <w:hyperlink r:id="rId7">
        <w:r>
          <w:rPr>
            <w:rStyle w:val="a3"/>
            <w:rFonts w:ascii="Arial" w:eastAsia="Arial" w:hAnsi="Arial" w:cs="Arial"/>
            <w:vanish/>
            <w:color w:val="0000FF"/>
          </w:rPr>
          <w:t>02</w:t>
        </w:r>
      </w:hyperlink>
      <w:r>
        <w:rPr>
          <w:rFonts w:ascii="Arial" w:eastAsia="Arial" w:hAnsi="Arial" w:cs="Arial"/>
          <w:color w:val="00000A"/>
        </w:rPr>
        <w:t>-</w:t>
      </w:r>
      <w:hyperlink r:id="rId8">
        <w:r>
          <w:rPr>
            <w:rStyle w:val="a3"/>
            <w:rFonts w:ascii="Arial" w:eastAsia="Arial" w:hAnsi="Arial" w:cs="Arial"/>
            <w:vanish/>
            <w:color w:val="0000FF"/>
          </w:rPr>
          <w:t>2011-φεκ-31825</w:t>
        </w:r>
      </w:hyperlink>
      <w:r>
        <w:rPr>
          <w:rFonts w:ascii="Arial" w:eastAsia="Arial" w:hAnsi="Arial" w:cs="Arial"/>
          <w:color w:val="00000A"/>
        </w:rPr>
        <w:t>-</w:t>
      </w:r>
      <w:hyperlink r:id="rId9">
        <w:r>
          <w:rPr>
            <w:rStyle w:val="a3"/>
            <w:rFonts w:ascii="Arial" w:eastAsia="Arial" w:hAnsi="Arial" w:cs="Arial"/>
            <w:vanish/>
            <w:color w:val="0000FF"/>
          </w:rPr>
          <w:t>02</w:t>
        </w:r>
      </w:hyperlink>
      <w:r>
        <w:rPr>
          <w:rFonts w:ascii="Arial" w:eastAsia="Arial" w:hAnsi="Arial" w:cs="Arial"/>
          <w:color w:val="00000A"/>
        </w:rPr>
        <w:t>-</w:t>
      </w:r>
      <w:hyperlink r:id="rId10">
        <w:r>
          <w:rPr>
            <w:rStyle w:val="a3"/>
            <w:rFonts w:ascii="Arial" w:eastAsia="Arial" w:hAnsi="Arial" w:cs="Arial"/>
            <w:vanish/>
            <w:color w:val="0000FF"/>
          </w:rPr>
          <w:t>2011-τεύχος-β/"</w:t>
        </w:r>
        <w:r>
          <w:rPr>
            <w:rStyle w:val="a3"/>
            <w:rFonts w:ascii="Arial" w:eastAsia="Arial" w:hAnsi="Arial" w:cs="Arial"/>
            <w:color w:val="0000FF"/>
          </w:rPr>
          <w:t>παρ.1 του</w:t>
        </w:r>
        <w:r>
          <w:rPr>
            <w:rStyle w:val="a3"/>
            <w:rFonts w:ascii="Arial" w:eastAsia="Arial" w:hAnsi="Arial" w:cs="Arial"/>
            <w:vanish/>
            <w:color w:val="0000FF"/>
          </w:rPr>
          <w:t>HYPERLINK "https://dimosnet.gr/blog/laws/απόφαση-υπ-εσ-αη-δ-844024-02-2011-φεκ-31825-02-2011-τεύχος-β/"</w:t>
        </w:r>
        <w:r>
          <w:rPr>
            <w:rStyle w:val="a3"/>
            <w:rFonts w:ascii="Arial" w:eastAsia="Arial" w:hAnsi="Arial" w:cs="Arial"/>
            <w:color w:val="0000FF"/>
          </w:rPr>
          <w:t> </w:t>
        </w:r>
        <w:r>
          <w:rPr>
            <w:rStyle w:val="a3"/>
            <w:rFonts w:ascii="Arial" w:eastAsia="Arial" w:hAnsi="Arial" w:cs="Arial"/>
            <w:vanish/>
            <w:color w:val="0000FF"/>
          </w:rPr>
          <w:t>HYPERLINK</w:t>
        </w:r>
        <w:r>
          <w:rPr>
            <w:rStyle w:val="a3"/>
            <w:rFonts w:ascii="Arial" w:eastAsia="Arial" w:hAnsi="Arial" w:cs="Arial"/>
            <w:vanish/>
            <w:color w:val="0000FF"/>
          </w:rPr>
          <w:t xml:space="preserve"> "https://dimosnet.gr/blog/laws/απόφαση-υπ-εσ-αη-δ-844024-02-2011-φεκ-31825-02-2011-τεύχος-β/"</w:t>
        </w:r>
        <w:r>
          <w:rPr>
            <w:rStyle w:val="a3"/>
            <w:rFonts w:ascii="Arial" w:eastAsia="Arial" w:hAnsi="Arial" w:cs="Arial"/>
            <w:color w:val="0000FF"/>
          </w:rPr>
          <w:t>άρθρου 1 της απόφασης ΥΠΕΣΑΗΔ 8440/24.02.2011 (ΦΕΚ 318/25.02.2011 τεύχος Β</w:t>
        </w:r>
        <w:r>
          <w:rPr>
            <w:rStyle w:val="a3"/>
            <w:rFonts w:ascii="Arial" w:eastAsia="Arial" w:hAnsi="Arial" w:cs="Arial"/>
            <w:vanish/>
            <w:color w:val="0000FF"/>
          </w:rPr>
          <w:t>HYPERLINK "https://dimosnet.gr/blog/laws/απόφαση-υπ-εσ-αη-δ-844024-02-2011-φεκ-31825-02-</w:t>
        </w:r>
        <w:r>
          <w:rPr>
            <w:rStyle w:val="a3"/>
            <w:rFonts w:ascii="Arial" w:eastAsia="Arial" w:hAnsi="Arial" w:cs="Arial"/>
            <w:vanish/>
            <w:color w:val="0000FF"/>
          </w:rPr>
          <w:t>2011-τεύχος-β/"</w:t>
        </w:r>
        <w:r>
          <w:rPr>
            <w:rStyle w:val="a3"/>
            <w:rFonts w:ascii="Arial" w:eastAsia="Arial" w:hAnsi="Arial" w:cs="Arial"/>
            <w:color w:val="0000FF"/>
          </w:rPr>
          <w:t>'</w:t>
        </w:r>
      </w:hyperlink>
      <w:r>
        <w:rPr>
          <w:rFonts w:ascii="Arial" w:eastAsia="Arial" w:hAnsi="Arial" w:cs="Arial"/>
          <w:color w:val="00000A"/>
        </w:rPr>
        <w:t>), όπως αντικαταστάθηκε από την -</w:t>
      </w:r>
      <w:hyperlink r:id="rId11">
        <w:r>
          <w:rPr>
            <w:rStyle w:val="a3"/>
            <w:rFonts w:ascii="Arial" w:eastAsia="Arial" w:hAnsi="Arial" w:cs="Arial"/>
            <w:vanish/>
            <w:color w:val="0000FF"/>
          </w:rPr>
          <w:t>01</w:t>
        </w:r>
      </w:hyperlink>
      <w:r>
        <w:rPr>
          <w:rFonts w:ascii="Arial" w:eastAsia="Arial" w:hAnsi="Arial" w:cs="Arial"/>
          <w:color w:val="00000A"/>
        </w:rPr>
        <w:t>-</w:t>
      </w:r>
      <w:hyperlink r:id="rId12">
        <w:r>
          <w:rPr>
            <w:rStyle w:val="a3"/>
            <w:rFonts w:ascii="Arial" w:eastAsia="Arial" w:hAnsi="Arial" w:cs="Arial"/>
            <w:vanish/>
            <w:color w:val="0000FF"/>
          </w:rPr>
          <w:t>2018-φεκ-31002</w:t>
        </w:r>
      </w:hyperlink>
      <w:r>
        <w:rPr>
          <w:rFonts w:ascii="Arial" w:eastAsia="Arial" w:hAnsi="Arial" w:cs="Arial"/>
          <w:color w:val="00000A"/>
        </w:rPr>
        <w:t>-</w:t>
      </w:r>
      <w:hyperlink r:id="rId13">
        <w:r>
          <w:rPr>
            <w:rStyle w:val="a3"/>
            <w:rFonts w:ascii="Arial" w:eastAsia="Arial" w:hAnsi="Arial" w:cs="Arial"/>
            <w:vanish/>
            <w:color w:val="0000FF"/>
          </w:rPr>
          <w:t>02</w:t>
        </w:r>
      </w:hyperlink>
      <w:r>
        <w:rPr>
          <w:rFonts w:ascii="Arial" w:eastAsia="Arial" w:hAnsi="Arial" w:cs="Arial"/>
          <w:color w:val="00000A"/>
        </w:rPr>
        <w:t>-</w:t>
      </w:r>
      <w:hyperlink r:id="rId14">
        <w:r>
          <w:rPr>
            <w:rStyle w:val="a3"/>
            <w:rFonts w:ascii="Arial" w:eastAsia="Arial" w:hAnsi="Arial" w:cs="Arial"/>
            <w:vanish/>
            <w:color w:val="0000FF"/>
          </w:rPr>
          <w:t>2018-τεύχος-β/"</w:t>
        </w:r>
        <w:r>
          <w:rPr>
            <w:rStyle w:val="a3"/>
            <w:rFonts w:ascii="Arial" w:eastAsia="Arial" w:hAnsi="Arial" w:cs="Arial"/>
            <w:color w:val="0000FF"/>
          </w:rPr>
          <w:t>παρ.1 του άρθρου 1 της απόφασης ΥΠ.ΕΣ. 1940/19.01.2018 (ΦΕΚ 310/02.02.2018 τεύχος Β</w:t>
        </w:r>
      </w:hyperlink>
      <w:r>
        <w:rPr>
          <w:rFonts w:ascii="Arial" w:eastAsia="Arial" w:hAnsi="Arial" w:cs="Arial"/>
          <w:color w:val="00000A"/>
        </w:rPr>
        <w:t>') και αντικαταστάθηκε εκ νέου με την περίπτωση α' του άρθρου 1</w:t>
      </w:r>
      <w:r>
        <w:rPr>
          <w:rFonts w:ascii="Arial" w:eastAsia="Arial" w:hAnsi="Arial" w:cs="Arial"/>
          <w:color w:val="00000A"/>
        </w:rPr>
        <w:t xml:space="preserve"> της </w:t>
      </w:r>
      <w:hyperlink r:id="rId15">
        <w:r>
          <w:rPr>
            <w:rStyle w:val="a3"/>
            <w:rFonts w:ascii="Arial" w:eastAsia="Arial" w:hAnsi="Arial" w:cs="Arial"/>
            <w:color w:val="0000FF"/>
          </w:rPr>
          <w:t xml:space="preserve">απόφασης ΥΠ.ΕΣ. 63967/13.09.2019 (ΦΕΚ 3537/20.09.2019 τεύχος </w:t>
        </w:r>
        <w:r>
          <w:rPr>
            <w:rStyle w:val="a3"/>
            <w:rFonts w:ascii="Arial" w:eastAsia="Arial" w:hAnsi="Arial" w:cs="Arial"/>
            <w:vanish/>
            <w:color w:val="0000FF"/>
          </w:rPr>
          <w:t>HYPERLINK "https://dimosnet.gr/blog/laws/294124/"</w:t>
        </w:r>
        <w:r>
          <w:rPr>
            <w:rStyle w:val="a3"/>
            <w:rFonts w:ascii="Arial" w:eastAsia="Arial" w:hAnsi="Arial" w:cs="Arial"/>
            <w:color w:val="0000FF"/>
          </w:rPr>
          <w:t>B</w:t>
        </w:r>
        <w:r>
          <w:rPr>
            <w:rStyle w:val="a3"/>
            <w:rFonts w:ascii="Arial" w:eastAsia="Arial" w:hAnsi="Arial" w:cs="Arial"/>
            <w:vanish/>
            <w:color w:val="0000FF"/>
          </w:rPr>
          <w:t>HYPERLINK "https://dimosnet.gr/blog/laws/294124/"</w:t>
        </w:r>
        <w:r>
          <w:rPr>
            <w:rStyle w:val="a3"/>
            <w:rFonts w:ascii="Arial" w:eastAsia="Arial" w:hAnsi="Arial" w:cs="Arial"/>
            <w:color w:val="0000FF"/>
          </w:rPr>
          <w:t>’</w:t>
        </w:r>
      </w:hyperlink>
      <w:r>
        <w:rPr>
          <w:rFonts w:ascii="Arial" w:eastAsia="Arial" w:hAnsi="Arial" w:cs="Arial"/>
          <w:color w:val="00000A"/>
        </w:rPr>
        <w:t>).</w:t>
      </w:r>
    </w:p>
    <w:p w:rsidR="003C6F2D" w:rsidRDefault="00DA302F">
      <w:pPr>
        <w:numPr>
          <w:ilvl w:val="0"/>
          <w:numId w:val="1"/>
        </w:numPr>
        <w:spacing w:after="200" w:line="240" w:lineRule="exact"/>
        <w:ind w:left="780" w:hanging="360"/>
        <w:jc w:val="both"/>
      </w:pPr>
      <w:r>
        <w:rPr>
          <w:rFonts w:ascii="Arial" w:eastAsia="Arial" w:hAnsi="Arial" w:cs="Arial"/>
          <w:color w:val="00000A"/>
        </w:rPr>
        <w:t>Το Ν. 3463/2006 (ΦΕΚ Α114/2006</w:t>
      </w:r>
      <w:r>
        <w:rPr>
          <w:rFonts w:ascii="Arial" w:eastAsia="Arial" w:hAnsi="Arial" w:cs="Arial"/>
          <w:color w:val="00000A"/>
        </w:rPr>
        <w:t>0)</w:t>
      </w:r>
    </w:p>
    <w:p w:rsidR="003C6F2D" w:rsidRDefault="00DA302F">
      <w:pPr>
        <w:numPr>
          <w:ilvl w:val="0"/>
          <w:numId w:val="1"/>
        </w:numPr>
        <w:spacing w:after="200" w:line="240" w:lineRule="exact"/>
        <w:ind w:left="780" w:hanging="360"/>
        <w:jc w:val="both"/>
      </w:pPr>
      <w:r>
        <w:rPr>
          <w:rFonts w:ascii="Arial" w:eastAsia="Arial" w:hAnsi="Arial" w:cs="Arial"/>
          <w:color w:val="00000A"/>
        </w:rPr>
        <w:t>Τα Άρθρα 67, παρ.4 και 75, παρ. 6 του ν. 3852/2010</w:t>
      </w:r>
    </w:p>
    <w:p w:rsidR="003C6F2D" w:rsidRPr="00891DB6" w:rsidRDefault="00DA302F">
      <w:pPr>
        <w:numPr>
          <w:ilvl w:val="0"/>
          <w:numId w:val="1"/>
        </w:numPr>
        <w:spacing w:after="200" w:line="240" w:lineRule="exact"/>
        <w:ind w:left="780" w:hanging="360"/>
        <w:jc w:val="both"/>
      </w:pPr>
      <w:proofErr w:type="spellStart"/>
      <w:r>
        <w:rPr>
          <w:rFonts w:ascii="Arial" w:eastAsia="Arial" w:hAnsi="Arial" w:cs="Arial"/>
          <w:color w:val="00000A"/>
        </w:rPr>
        <w:t>Αρθρο</w:t>
      </w:r>
      <w:proofErr w:type="spellEnd"/>
      <w:r>
        <w:rPr>
          <w:rFonts w:ascii="Arial" w:eastAsia="Arial" w:hAnsi="Arial" w:cs="Arial"/>
          <w:color w:val="00000A"/>
        </w:rPr>
        <w:t xml:space="preserve"> 67, </w:t>
      </w:r>
      <w:proofErr w:type="spellStart"/>
      <w:r>
        <w:rPr>
          <w:rFonts w:ascii="Arial" w:eastAsia="Arial" w:hAnsi="Arial" w:cs="Arial"/>
          <w:color w:val="00000A"/>
        </w:rPr>
        <w:t>παρ</w:t>
      </w:r>
      <w:proofErr w:type="spellEnd"/>
      <w:r>
        <w:rPr>
          <w:rFonts w:ascii="Arial" w:eastAsia="Arial" w:hAnsi="Arial" w:cs="Arial"/>
          <w:color w:val="00000A"/>
        </w:rPr>
        <w:t xml:space="preserve"> 7 του ν. 3852/2010</w:t>
      </w:r>
    </w:p>
    <w:p w:rsidR="00891DB6" w:rsidRPr="00891DB6" w:rsidRDefault="00891DB6">
      <w:pPr>
        <w:numPr>
          <w:ilvl w:val="0"/>
          <w:numId w:val="1"/>
        </w:numPr>
        <w:spacing w:after="200" w:line="240" w:lineRule="exact"/>
        <w:ind w:left="780" w:hanging="360"/>
        <w:jc w:val="both"/>
      </w:pPr>
      <w:r>
        <w:t>Την Κλήση από τον Εισαγγελέα Εφετών Αθηνών. (</w:t>
      </w:r>
      <w:proofErr w:type="spellStart"/>
      <w:r>
        <w:t>αρ</w:t>
      </w:r>
      <w:proofErr w:type="spellEnd"/>
      <w:r>
        <w:t>. Πρωτ.653/2020)</w:t>
      </w:r>
    </w:p>
    <w:p w:rsidR="00891DB6" w:rsidRPr="00891DB6" w:rsidRDefault="00891DB6">
      <w:pPr>
        <w:numPr>
          <w:ilvl w:val="0"/>
          <w:numId w:val="1"/>
        </w:numPr>
        <w:spacing w:after="200" w:line="240" w:lineRule="exact"/>
        <w:ind w:left="780" w:hanging="360"/>
        <w:jc w:val="both"/>
      </w:pPr>
      <w:r>
        <w:rPr>
          <w:rFonts w:ascii="Arial" w:eastAsia="Arial" w:hAnsi="Arial" w:cs="Arial"/>
          <w:color w:val="00000A"/>
        </w:rPr>
        <w:t>Το Ενημερωτικό Σημείωμα του κ. Βασιλείου. (</w:t>
      </w:r>
      <w:proofErr w:type="spellStart"/>
      <w:r>
        <w:rPr>
          <w:rFonts w:ascii="Arial" w:eastAsia="Arial" w:hAnsi="Arial" w:cs="Arial"/>
          <w:color w:val="00000A"/>
        </w:rPr>
        <w:t>αρ</w:t>
      </w:r>
      <w:proofErr w:type="spellEnd"/>
      <w:r>
        <w:rPr>
          <w:rFonts w:ascii="Arial" w:eastAsia="Arial" w:hAnsi="Arial" w:cs="Arial"/>
          <w:color w:val="00000A"/>
        </w:rPr>
        <w:t>. πρωτ.742/2020)</w:t>
      </w:r>
    </w:p>
    <w:p w:rsidR="00891DB6" w:rsidRPr="00891DB6" w:rsidRDefault="00891DB6">
      <w:pPr>
        <w:numPr>
          <w:ilvl w:val="0"/>
          <w:numId w:val="1"/>
        </w:numPr>
        <w:spacing w:after="200" w:line="240" w:lineRule="exact"/>
        <w:ind w:left="780" w:hanging="360"/>
        <w:jc w:val="both"/>
      </w:pPr>
      <w:r>
        <w:t xml:space="preserve">Το </w:t>
      </w:r>
      <w:r>
        <w:rPr>
          <w:lang w:val="en-US"/>
        </w:rPr>
        <w:t>email</w:t>
      </w:r>
      <w:r w:rsidRPr="00891DB6">
        <w:t xml:space="preserve"> </w:t>
      </w:r>
      <w:r>
        <w:t>της κ. Καλογιάννη (</w:t>
      </w:r>
      <w:proofErr w:type="spellStart"/>
      <w:r>
        <w:t>αρ</w:t>
      </w:r>
      <w:proofErr w:type="spellEnd"/>
      <w:r>
        <w:t>. Πρωτ.743/2020</w:t>
      </w:r>
    </w:p>
    <w:p w:rsidR="00891DB6" w:rsidRDefault="00891DB6" w:rsidP="00891DB6">
      <w:pPr>
        <w:spacing w:after="200" w:line="240" w:lineRule="exact"/>
        <w:ind w:left="780"/>
        <w:jc w:val="both"/>
      </w:pPr>
    </w:p>
    <w:p w:rsidR="00891DB6" w:rsidRPr="00891DB6" w:rsidRDefault="00DC3037" w:rsidP="00891DB6">
      <w:pPr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 xml:space="preserve">Μετά από την κλήση που λάβαμε </w:t>
      </w:r>
      <w:proofErr w:type="spellStart"/>
      <w:r w:rsidR="00206AB9">
        <w:rPr>
          <w:rFonts w:ascii="Arial" w:eastAsia="Times New Roman" w:hAnsi="Arial" w:cs="Arial"/>
          <w:bCs/>
          <w:iCs/>
        </w:rPr>
        <w:t>αρ</w:t>
      </w:r>
      <w:proofErr w:type="spellEnd"/>
      <w:r w:rsidR="00206AB9">
        <w:rPr>
          <w:rFonts w:ascii="Arial" w:eastAsia="Times New Roman" w:hAnsi="Arial" w:cs="Arial"/>
          <w:bCs/>
          <w:iCs/>
        </w:rPr>
        <w:t xml:space="preserve">. κλήσεως 11900/2020, </w:t>
      </w:r>
      <w:r>
        <w:rPr>
          <w:rFonts w:ascii="Arial" w:eastAsia="Times New Roman" w:hAnsi="Arial" w:cs="Arial"/>
          <w:bCs/>
          <w:iCs/>
        </w:rPr>
        <w:t>στο γραφείο της Πρωτοβάθμιας Σχολικής Επιτροπής για να εξεταστεί το ΝΠΔΔ ως μάρτυρας</w:t>
      </w:r>
      <w:r w:rsidR="00891DB6" w:rsidRPr="00891DB6">
        <w:rPr>
          <w:rFonts w:ascii="Arial" w:eastAsia="Times New Roman" w:hAnsi="Arial" w:cs="Arial"/>
          <w:bCs/>
          <w:iCs/>
        </w:rPr>
        <w:t xml:space="preserve"> σε </w:t>
      </w:r>
      <w:proofErr w:type="spellStart"/>
      <w:r>
        <w:rPr>
          <w:rFonts w:ascii="Arial" w:eastAsia="Times New Roman" w:hAnsi="Arial" w:cs="Arial"/>
          <w:bCs/>
          <w:iCs/>
        </w:rPr>
        <w:t>κατ΄έφεση</w:t>
      </w:r>
      <w:proofErr w:type="spellEnd"/>
      <w:r>
        <w:rPr>
          <w:rFonts w:ascii="Arial" w:eastAsia="Times New Roman" w:hAnsi="Arial" w:cs="Arial"/>
          <w:bCs/>
          <w:iCs/>
        </w:rPr>
        <w:t xml:space="preserve"> εκδίκαση </w:t>
      </w:r>
      <w:r w:rsidR="00891DB6" w:rsidRPr="00891DB6">
        <w:rPr>
          <w:rFonts w:ascii="Arial" w:eastAsia="Times New Roman" w:hAnsi="Arial" w:cs="Arial"/>
          <w:bCs/>
          <w:iCs/>
        </w:rPr>
        <w:t>ποινική δίκη σας γνωρίζω ότι κατόπιν της εγγράφου αρνήσεως του Νομικού Συμβούλου του Δήμου(</w:t>
      </w:r>
      <w:proofErr w:type="spellStart"/>
      <w:r w:rsidR="00891DB6" w:rsidRPr="00891DB6">
        <w:rPr>
          <w:rFonts w:ascii="Arial" w:eastAsia="Times New Roman" w:hAnsi="Arial" w:cs="Arial"/>
          <w:bCs/>
          <w:iCs/>
        </w:rPr>
        <w:t>αρ</w:t>
      </w:r>
      <w:proofErr w:type="spellEnd"/>
      <w:r w:rsidR="00891DB6" w:rsidRPr="00891DB6">
        <w:rPr>
          <w:rFonts w:ascii="Arial" w:eastAsia="Times New Roman" w:hAnsi="Arial" w:cs="Arial"/>
          <w:bCs/>
          <w:iCs/>
        </w:rPr>
        <w:t xml:space="preserve">. </w:t>
      </w:r>
      <w:proofErr w:type="spellStart"/>
      <w:r w:rsidR="00891DB6" w:rsidRPr="00891DB6">
        <w:rPr>
          <w:rFonts w:ascii="Arial" w:eastAsia="Times New Roman" w:hAnsi="Arial" w:cs="Arial"/>
          <w:bCs/>
          <w:iCs/>
        </w:rPr>
        <w:t>πρωτ</w:t>
      </w:r>
      <w:proofErr w:type="spellEnd"/>
      <w:r w:rsidR="00891DB6" w:rsidRPr="00891DB6">
        <w:rPr>
          <w:rFonts w:ascii="Arial" w:eastAsia="Times New Roman" w:hAnsi="Arial" w:cs="Arial"/>
          <w:bCs/>
          <w:iCs/>
        </w:rPr>
        <w:t xml:space="preserve">. 6246 Νομικής Υπηρεσίας) η </w:t>
      </w:r>
      <w:proofErr w:type="spellStart"/>
      <w:r w:rsidR="00891DB6" w:rsidRPr="00891DB6">
        <w:rPr>
          <w:rFonts w:ascii="Arial" w:eastAsia="Times New Roman" w:hAnsi="Arial" w:cs="Arial"/>
          <w:bCs/>
          <w:iCs/>
        </w:rPr>
        <w:t>προταθείσα</w:t>
      </w:r>
      <w:proofErr w:type="spellEnd"/>
      <w:r w:rsidR="00891DB6" w:rsidRPr="00891DB6">
        <w:rPr>
          <w:rFonts w:ascii="Arial" w:eastAsia="Times New Roman" w:hAnsi="Arial" w:cs="Arial"/>
          <w:bCs/>
          <w:iCs/>
        </w:rPr>
        <w:t xml:space="preserve"> δικηγόρος για την ανάληψη του έργου είναι η δικηγόρος Αθηνών </w:t>
      </w:r>
      <w:r w:rsidR="00891DB6" w:rsidRPr="00891DB6">
        <w:rPr>
          <w:rFonts w:ascii="Arial" w:eastAsia="Times New Roman" w:hAnsi="Arial" w:cs="Arial"/>
          <w:b/>
          <w:iCs/>
        </w:rPr>
        <w:t>Αγγελική Καλογιάννη</w:t>
      </w:r>
      <w:r w:rsidR="00891DB6" w:rsidRPr="00891DB6">
        <w:rPr>
          <w:rFonts w:ascii="Arial" w:eastAsia="Times New Roman" w:hAnsi="Arial" w:cs="Arial"/>
          <w:bCs/>
          <w:iCs/>
        </w:rPr>
        <w:t xml:space="preserve"> του Γεωργίου, </w:t>
      </w:r>
      <w:proofErr w:type="spellStart"/>
      <w:r w:rsidR="00891DB6" w:rsidRPr="00891DB6">
        <w:rPr>
          <w:rFonts w:ascii="Arial" w:eastAsia="Times New Roman" w:hAnsi="Arial" w:cs="Arial"/>
          <w:bCs/>
          <w:iCs/>
        </w:rPr>
        <w:t>ΑΜΔΣΑ</w:t>
      </w:r>
      <w:proofErr w:type="spellEnd"/>
      <w:r w:rsidR="00891DB6" w:rsidRPr="00891DB6">
        <w:rPr>
          <w:rFonts w:ascii="Arial" w:eastAsia="Times New Roman" w:hAnsi="Arial" w:cs="Arial"/>
          <w:bCs/>
          <w:iCs/>
        </w:rPr>
        <w:t xml:space="preserve"> 28526, με Διεύθυνση </w:t>
      </w:r>
      <w:proofErr w:type="spellStart"/>
      <w:r w:rsidR="00891DB6" w:rsidRPr="00891DB6">
        <w:rPr>
          <w:rFonts w:ascii="Arial" w:eastAsia="Times New Roman" w:hAnsi="Arial" w:cs="Arial"/>
          <w:bCs/>
          <w:iCs/>
        </w:rPr>
        <w:t>Χρυσουπόλεως</w:t>
      </w:r>
      <w:proofErr w:type="spellEnd"/>
      <w:r w:rsidR="00891DB6" w:rsidRPr="00891DB6">
        <w:rPr>
          <w:rFonts w:ascii="Arial" w:eastAsia="Times New Roman" w:hAnsi="Arial" w:cs="Arial"/>
          <w:bCs/>
          <w:iCs/>
        </w:rPr>
        <w:t xml:space="preserve"> 27 Νέα Σμύρνη. Βάση της προσφοράς της το κόστος για την παράσταση ως Συνηγόρου Πολιτικής Αγωγής είναι :</w:t>
      </w:r>
    </w:p>
    <w:p w:rsidR="00891DB6" w:rsidRPr="00206AB9" w:rsidRDefault="00891DB6" w:rsidP="00206AB9">
      <w:pPr>
        <w:rPr>
          <w:rFonts w:ascii="Arial" w:eastAsia="Times New Roman" w:hAnsi="Arial" w:cs="Arial"/>
          <w:bCs/>
          <w:iCs/>
        </w:rPr>
      </w:pPr>
    </w:p>
    <w:p w:rsidR="00891DB6" w:rsidRDefault="00206AB9" w:rsidP="00206AB9">
      <w:pPr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Α</w:t>
      </w:r>
      <w:r w:rsidR="00891DB6" w:rsidRPr="00206AB9">
        <w:rPr>
          <w:rFonts w:ascii="Arial" w:eastAsia="Times New Roman" w:hAnsi="Arial" w:cs="Arial"/>
          <w:bCs/>
          <w:iCs/>
        </w:rPr>
        <w:t>) 1</w:t>
      </w:r>
      <w:r w:rsidR="00891DB6" w:rsidRPr="00206AB9">
        <w:rPr>
          <w:rFonts w:ascii="Arial" w:eastAsia="Times New Roman" w:hAnsi="Arial" w:cs="Arial"/>
          <w:bCs/>
          <w:iCs/>
        </w:rPr>
        <w:t>500</w:t>
      </w:r>
      <w:r w:rsidR="00891DB6" w:rsidRPr="00206AB9">
        <w:rPr>
          <w:rFonts w:ascii="Arial" w:eastAsia="Times New Roman" w:hAnsi="Arial" w:cs="Arial"/>
          <w:bCs/>
          <w:iCs/>
        </w:rPr>
        <w:t>,00 € κατά την εκδίκαση της υποθέσεως.</w:t>
      </w:r>
    </w:p>
    <w:p w:rsidR="00206AB9" w:rsidRPr="00DA302F" w:rsidRDefault="00206AB9" w:rsidP="00206AB9">
      <w:pPr>
        <w:rPr>
          <w:rFonts w:ascii="Arial" w:eastAsia="Times New Roman" w:hAnsi="Arial" w:cs="Arial"/>
          <w:bCs/>
          <w:iCs/>
        </w:rPr>
      </w:pPr>
    </w:p>
    <w:p w:rsidR="00206AB9" w:rsidRPr="00206AB9" w:rsidRDefault="00206AB9" w:rsidP="00206AB9">
      <w:pPr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Β</w:t>
      </w:r>
      <w:r w:rsidRPr="00206AB9">
        <w:rPr>
          <w:rFonts w:ascii="Arial" w:eastAsia="Times New Roman" w:hAnsi="Arial" w:cs="Arial"/>
          <w:bCs/>
          <w:iCs/>
        </w:rPr>
        <w:t>) Παράσταση για τη διακοπή ή την Αναβολή της ποινικής δίκης 200,00 € πλέον ΦΠΑ</w:t>
      </w:r>
    </w:p>
    <w:p w:rsidR="00891DB6" w:rsidRPr="00891DB6" w:rsidRDefault="00891DB6" w:rsidP="00891DB6">
      <w:pPr>
        <w:pStyle w:val="a9"/>
        <w:rPr>
          <w:rFonts w:ascii="Arial" w:eastAsia="Times New Roman" w:hAnsi="Arial" w:cs="Arial"/>
          <w:bCs/>
          <w:iCs/>
        </w:rPr>
      </w:pPr>
    </w:p>
    <w:p w:rsidR="00891DB6" w:rsidRPr="00DC3037" w:rsidRDefault="00891DB6" w:rsidP="00DC3037">
      <w:pPr>
        <w:rPr>
          <w:rFonts w:ascii="Arial" w:eastAsia="Times New Roman" w:hAnsi="Arial" w:cs="Arial"/>
          <w:bCs/>
          <w:iCs/>
        </w:rPr>
      </w:pPr>
      <w:r w:rsidRPr="00DC3037">
        <w:rPr>
          <w:rFonts w:ascii="Arial" w:eastAsia="Times New Roman" w:hAnsi="Arial" w:cs="Arial"/>
          <w:bCs/>
          <w:iCs/>
        </w:rPr>
        <w:t xml:space="preserve">Επειδή η Σχολική Επιτροπή δεν μπορεί να καταβάλει τα </w:t>
      </w:r>
      <w:proofErr w:type="spellStart"/>
      <w:r w:rsidRPr="00DC3037">
        <w:rPr>
          <w:rFonts w:ascii="Arial" w:eastAsia="Times New Roman" w:hAnsi="Arial" w:cs="Arial"/>
          <w:bCs/>
          <w:iCs/>
        </w:rPr>
        <w:t>ανωτερέρο</w:t>
      </w:r>
      <w:proofErr w:type="spellEnd"/>
      <w:r w:rsidRPr="00DC3037">
        <w:rPr>
          <w:rFonts w:ascii="Arial" w:eastAsia="Times New Roman" w:hAnsi="Arial" w:cs="Arial"/>
          <w:bCs/>
          <w:iCs/>
        </w:rPr>
        <w:t xml:space="preserve"> ποσά καθώς δεν αποτελούν επιλέξιμες δαπάνες της, σας ζητώ την εισαγωγή του θέματος στο αρμόδιο όργανο του Δήμου για την ανάληψη δέσμευσης και την καταβολή των ανωτέρων ποσών.</w:t>
      </w:r>
    </w:p>
    <w:p w:rsidR="003C6F2D" w:rsidRDefault="003C6F2D">
      <w:pPr>
        <w:spacing w:line="240" w:lineRule="exact"/>
        <w:rPr>
          <w:rFonts w:ascii="Arial" w:eastAsia="Arial" w:hAnsi="Arial" w:cs="Arial"/>
          <w:color w:val="444444"/>
          <w:sz w:val="21"/>
          <w:highlight w:val="white"/>
        </w:rPr>
      </w:pPr>
    </w:p>
    <w:p w:rsidR="003C6F2D" w:rsidRDefault="003C6F2D">
      <w:pPr>
        <w:spacing w:line="240" w:lineRule="exact"/>
        <w:rPr>
          <w:rFonts w:ascii="Arial" w:eastAsia="Arial" w:hAnsi="Arial" w:cs="Arial"/>
          <w:color w:val="444444"/>
          <w:sz w:val="21"/>
          <w:highlight w:val="white"/>
        </w:rPr>
      </w:pPr>
    </w:p>
    <w:p w:rsidR="003C6F2D" w:rsidRDefault="00DA302F" w:rsidP="00DC3037">
      <w:pPr>
        <w:spacing w:line="240" w:lineRule="exact"/>
        <w:ind w:left="2836" w:firstLine="709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Η Πρόεδρος</w:t>
      </w:r>
    </w:p>
    <w:p w:rsidR="003C6F2D" w:rsidRDefault="00DA302F">
      <w:pPr>
        <w:spacing w:line="240" w:lineRule="exact"/>
        <w:jc w:val="center"/>
      </w:pPr>
      <w:r>
        <w:rPr>
          <w:rFonts w:ascii="Arial" w:eastAsia="Arial" w:hAnsi="Arial" w:cs="Arial"/>
          <w:color w:val="00000A"/>
          <w:sz w:val="24"/>
        </w:rPr>
        <w:t>Τόκα Αλεξάνδρα</w:t>
      </w:r>
    </w:p>
    <w:sectPr w:rsidR="003C6F2D"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776FD"/>
    <w:multiLevelType w:val="multilevel"/>
    <w:tmpl w:val="39E45A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376FCD"/>
    <w:multiLevelType w:val="multilevel"/>
    <w:tmpl w:val="BFB40C8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2D"/>
    <w:rsid w:val="00206AB9"/>
    <w:rsid w:val="003C6F2D"/>
    <w:rsid w:val="00891DB6"/>
    <w:rsid w:val="00C80FD7"/>
    <w:rsid w:val="00D2642A"/>
    <w:rsid w:val="00DA302F"/>
    <w:rsid w:val="00D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3C8BA"/>
  <w15:docId w15:val="{F4714E2F-60EF-1245-A940-A681412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Mangal"/>
        <w:kern w:val="2"/>
        <w:sz w:val="2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80"/>
      <w:u w:val="single"/>
      <w:lang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Ευρετήριο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89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e1/Desktop/&#928;&#929;&#937;&#932;&#927;&#914;&#913;&#920;&#924;&#921;&#913;%20&#931;&#935;&#927;&#923;&#921;&#922;&#919;%20&#917;&#928;&#921;&#932;&#929;&#927;&#928;&#919;/&#917;&#921;&#931;&#919;&#915;&#919;&#931;&#917;&#921;&#931;/8&#951;_&#917;&#922;&#932;&#913;&#922;&#932;&#919;_2020/2011-&#966;&#949;&#954;-31825" TargetMode="External"/><Relationship Id="rId13" Type="http://schemas.openxmlformats.org/officeDocument/2006/relationships/hyperlink" Target="file:///C:/Users/se1/Desktop/&#928;&#929;&#937;&#932;&#927;&#914;&#913;&#920;&#924;&#921;&#913;%20&#931;&#935;&#927;&#923;&#921;&#922;&#919;%20&#917;&#928;&#921;&#932;&#929;&#927;&#928;&#919;/&#917;&#921;&#931;&#919;&#915;&#919;&#931;&#917;&#921;&#931;/8&#951;_&#917;&#922;&#932;&#913;&#922;&#932;&#919;_2020/0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se1/Desktop/&#928;&#929;&#937;&#932;&#927;&#914;&#913;&#920;&#924;&#921;&#913;%20&#931;&#935;&#927;&#923;&#921;&#922;&#919;%20&#917;&#928;&#921;&#932;&#929;&#927;&#928;&#919;/&#917;&#921;&#931;&#919;&#915;&#919;&#931;&#917;&#921;&#931;/8&#951;_&#917;&#922;&#932;&#913;&#922;&#932;&#919;_2020/02" TargetMode="External"/><Relationship Id="rId12" Type="http://schemas.openxmlformats.org/officeDocument/2006/relationships/hyperlink" Target="file:///C:/Users/se1/Desktop/&#928;&#929;&#937;&#932;&#927;&#914;&#913;&#920;&#924;&#921;&#913;%20&#931;&#935;&#927;&#923;&#921;&#922;&#919;%20&#917;&#928;&#921;&#932;&#929;&#927;&#928;&#919;/&#917;&#921;&#931;&#919;&#915;&#919;&#931;&#917;&#921;&#931;/8&#951;_&#917;&#922;&#932;&#913;&#922;&#932;&#919;_2020/2018-&#966;&#949;&#954;-310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mosnet.gr/blog/laws/&#945;&#961;&#952;&#961;&#959;-240-&#948;&#953;&#959;&#943;&#954;&#951;&#963;&#951;-&#957;&#959;&#956;&#953;&#954;&#974;&#957;-&#960;&#961;&#959;&#963;&#974;&#960;&#969;&#957;-&#948;&#951;&#956;/" TargetMode="External"/><Relationship Id="rId11" Type="http://schemas.openxmlformats.org/officeDocument/2006/relationships/hyperlink" Target="file:///C:/Users/se1/Desktop/&#928;&#929;&#937;&#932;&#927;&#914;&#913;&#920;&#924;&#921;&#913;%20&#931;&#935;&#927;&#923;&#921;&#922;&#919;%20&#917;&#928;&#921;&#932;&#929;&#927;&#928;&#919;/&#917;&#921;&#931;&#919;&#915;&#919;&#931;&#917;&#921;&#931;/8&#951;_&#917;&#922;&#932;&#913;&#922;&#932;&#919;_2020/01" TargetMode="External"/><Relationship Id="rId5" Type="http://schemas.openxmlformats.org/officeDocument/2006/relationships/hyperlink" Target="https://dimosnet.gr/blog/laws/&#945;&#961;&#952;&#961;&#959;-103-&#963;&#973;&#963;&#964;&#945;&#963;&#951;-&#963;&#965;&#947;&#967;&#974;&#957;&#949;&#965;&#963;&#951;-&#957;&#959;&#956;&#953;&#954;&#974;&#957;-&#960;&#961;/" TargetMode="External"/><Relationship Id="rId15" Type="http://schemas.openxmlformats.org/officeDocument/2006/relationships/hyperlink" Target="https://dimosnet.gr/blog/laws/294124/" TargetMode="External"/><Relationship Id="rId10" Type="http://schemas.openxmlformats.org/officeDocument/2006/relationships/hyperlink" Target="file:///C:/Users/se1/Desktop/&#928;&#929;&#937;&#932;&#927;&#914;&#913;&#920;&#924;&#921;&#913;%20&#931;&#935;&#927;&#923;&#921;&#922;&#919;%20&#917;&#928;&#921;&#932;&#929;&#927;&#928;&#919;/&#917;&#921;&#931;&#919;&#915;&#919;&#931;&#917;&#921;&#931;/8&#951;_&#917;&#922;&#932;&#913;&#922;&#932;&#919;_2020/2011-&#964;&#949;&#973;&#967;&#959;&#962;-&#946;/%22&#960;&#945;&#961;.1%20&#964;&#959;&#965;HYPERLINK%20%22https://dimosnet.gr/blog/laws/&#945;&#960;&#972;&#966;&#945;&#963;&#951;-&#965;&#960;-&#949;&#963;-&#945;&#951;-&#948;-844024-02-2011-&#966;&#949;&#954;-31825-02-2011-&#964;&#949;&#973;&#967;&#959;&#962;-&#946;/%22%A0HYPERLINK%20%22https://dimosnet.gr/blog/laws/&#945;&#960;&#972;&#966;&#945;&#963;&#951;-&#965;&#960;-&#949;&#963;-&#945;&#951;-&#948;-844024-02-2011-&#966;&#949;&#954;-31825-02-2011-&#964;&#949;&#973;&#967;&#959;&#962;-&#946;/%22&#940;&#961;&#952;&#961;&#959;&#965;%201%20&#964;&#951;&#962;%20&#945;&#960;&#972;&#966;&#945;&#963;&#951;&#962;%20&#933;&#928;&#917;&#931;&#913;&#919;&#916;%208440/24.02.2011%20(&#934;&#917;&#922;%20318/25.02.2011%20&#964;&#949;&#973;&#967;&#959;&#962;%20&#914;HYPERLINK%20%22https://dimosnet.gr/blog/laws/&#945;&#960;&#972;&#966;&#945;&#963;&#951;-&#965;&#960;-&#949;&#963;-&#945;&#951;-&#948;-844024-02-2011-&#966;&#949;&#954;-31825-02-2011-&#964;&#949;&#973;&#967;&#959;&#962;-&#946;/%22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e1/Desktop/&#928;&#929;&#937;&#932;&#927;&#914;&#913;&#920;&#924;&#921;&#913;%20&#931;&#935;&#927;&#923;&#921;&#922;&#919;%20&#917;&#928;&#921;&#932;&#929;&#927;&#928;&#919;/&#917;&#921;&#931;&#919;&#915;&#919;&#931;&#917;&#921;&#931;/8&#951;_&#917;&#922;&#932;&#913;&#922;&#932;&#919;_2020/02" TargetMode="External"/><Relationship Id="rId14" Type="http://schemas.openxmlformats.org/officeDocument/2006/relationships/hyperlink" Target="file:///C:/Users/se1/Desktop/&#928;&#929;&#937;&#932;&#927;&#914;&#913;&#920;&#924;&#921;&#913;%20&#931;&#935;&#927;&#923;&#921;&#922;&#919;%20&#917;&#928;&#921;&#932;&#929;&#927;&#928;&#919;/&#917;&#921;&#931;&#919;&#915;&#919;&#931;&#917;&#921;&#931;/8&#951;_&#917;&#922;&#932;&#913;&#922;&#932;&#919;_2020/2018-&#964;&#949;&#973;&#967;&#959;&#962;-&#946;/%22&#960;&#945;&#961;.1%20&#964;&#959;&#965;%20&#940;&#961;&#952;&#961;&#959;&#965;%201%20&#964;&#951;&#962;%20&#945;&#960;&#972;&#966;&#945;&#963;&#951;&#962;%20&#933;&#928;.&#917;&#931;.%201940/19.01.2018%20(&#934;&#917;&#922;%20310/02.02.2018%20&#964;&#949;&#973;&#967;&#959;&#962;%20&#914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Αλεξάνδρα Τόκα</dc:creator>
  <dc:description/>
  <cp:lastModifiedBy>Αλεξάνδρα Τόκα</cp:lastModifiedBy>
  <cp:revision>7</cp:revision>
  <cp:lastPrinted>2020-09-25T09:06:00Z</cp:lastPrinted>
  <dcterms:created xsi:type="dcterms:W3CDTF">2020-09-25T08:45:00Z</dcterms:created>
  <dcterms:modified xsi:type="dcterms:W3CDTF">2020-09-25T09:08:00Z</dcterms:modified>
  <dc:language>el-GR</dc:language>
</cp:coreProperties>
</file>