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1A" w:rsidRDefault="0099281A" w:rsidP="0099281A">
      <w:pPr>
        <w:jc w:val="center"/>
        <w:rPr>
          <w:b/>
          <w:sz w:val="19"/>
          <w:szCs w:val="19"/>
        </w:rPr>
      </w:pPr>
      <w:r w:rsidRPr="0006384D">
        <w:rPr>
          <w:b/>
          <w:sz w:val="19"/>
          <w:szCs w:val="19"/>
        </w:rPr>
        <w:t xml:space="preserve">ΕΝΤΥΠΟ ΟΙΚΟΝΟΜΙΚΗΣ ΠΡΟΣΦΟΡΑΣ ΓΙΑ </w:t>
      </w:r>
    </w:p>
    <w:p w:rsidR="0099281A" w:rsidRPr="0006384D" w:rsidRDefault="0099281A" w:rsidP="0099281A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ΠΑΡΟΧΗ ΥΠΗΡΕΣΙΩΝ ΑΣΦΑΛΙΣΗΣ ΟΧΗΜΑΤΩΝ &amp; ΜΗΧΑΝΗΜΑΤΩΝ ΕΡΓΟΥ </w:t>
      </w:r>
    </w:p>
    <w:p w:rsidR="0099281A" w:rsidRPr="0006384D" w:rsidRDefault="0099281A" w:rsidP="0099281A">
      <w:pPr>
        <w:jc w:val="center"/>
        <w:rPr>
          <w:b/>
          <w:sz w:val="18"/>
          <w:szCs w:val="18"/>
        </w:rPr>
      </w:pPr>
      <w:r w:rsidRPr="0006384D">
        <w:rPr>
          <w:b/>
          <w:sz w:val="18"/>
          <w:szCs w:val="18"/>
        </w:rPr>
        <w:t xml:space="preserve">Σύμφωνα με την αριθ.  Μελέτη </w:t>
      </w:r>
      <w:r w:rsidRPr="0006384D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23/2022 της Δ/νσης Περιβάλλοντος </w:t>
      </w:r>
    </w:p>
    <w:p w:rsidR="00A93516" w:rsidRPr="00A93516" w:rsidRDefault="00A93516" w:rsidP="0099281A"/>
    <w:p w:rsidR="00A93516" w:rsidRPr="00A93516" w:rsidRDefault="00A93516" w:rsidP="00A93516"/>
    <w:tbl>
      <w:tblPr>
        <w:tblpPr w:leftFromText="180" w:rightFromText="180" w:vertAnchor="page" w:horzAnchor="margin" w:tblpXSpec="center" w:tblpY="3110"/>
        <w:tblW w:w="108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6"/>
        <w:gridCol w:w="1258"/>
        <w:gridCol w:w="900"/>
        <w:gridCol w:w="1800"/>
        <w:gridCol w:w="1350"/>
        <w:gridCol w:w="1429"/>
        <w:gridCol w:w="1200"/>
        <w:gridCol w:w="1200"/>
        <w:gridCol w:w="1200"/>
      </w:tblGrid>
      <w:tr w:rsidR="00A93516" w:rsidRPr="00A93516" w:rsidTr="0099281A">
        <w:trPr>
          <w:trHeight w:val="255"/>
        </w:trPr>
        <w:tc>
          <w:tcPr>
            <w:tcW w:w="10893" w:type="dxa"/>
            <w:gridSpan w:val="9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Α. ΜΟΤΟΣΥΚΛΕΤΕΣ</w:t>
            </w:r>
          </w:p>
        </w:tc>
      </w:tr>
      <w:tr w:rsidR="00A93516" w:rsidRPr="00A93516" w:rsidTr="0099281A">
        <w:trPr>
          <w:trHeight w:val="465"/>
        </w:trPr>
        <w:tc>
          <w:tcPr>
            <w:tcW w:w="556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Α/Α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ΑΡ. ΚΥΚΛ.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ΧΡΗΣΗ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ΜΑΡΚΑ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ΕΤΟΣ 1ΗΣ ΚΥK/ΡΙΑΣ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ΙΠΠΟΙ/CC</w:t>
            </w:r>
          </w:p>
        </w:tc>
        <w:tc>
          <w:tcPr>
            <w:tcW w:w="1200" w:type="dxa"/>
            <w:shd w:val="clear" w:color="auto" w:fill="auto"/>
            <w:hideMark/>
          </w:tcPr>
          <w:p w:rsidR="00A93516" w:rsidRPr="00A93516" w:rsidRDefault="00A93516" w:rsidP="0099281A">
            <w:r w:rsidRPr="00A93516">
              <w:t>ΑΣΦ/ΚΗ ΑΞΙΑ (€)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ΔΑΠΑΝΗ 2023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ΔΑΠΑΝΗ 2024</w:t>
            </w:r>
          </w:p>
        </w:tc>
      </w:tr>
      <w:tr w:rsidR="00A93516" w:rsidRPr="00A93516" w:rsidTr="0099281A">
        <w:trPr>
          <w:trHeight w:val="465"/>
        </w:trPr>
        <w:tc>
          <w:tcPr>
            <w:tcW w:w="556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ΒΝΙ 48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MOTO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SCOOTER HONDA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24/2/2012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2/125cc</w:t>
            </w:r>
          </w:p>
        </w:tc>
        <w:tc>
          <w:tcPr>
            <w:tcW w:w="1200" w:type="dxa"/>
            <w:shd w:val="clear" w:color="auto" w:fill="auto"/>
            <w:hideMark/>
          </w:tcPr>
          <w:p w:rsidR="00A93516" w:rsidRPr="00A93516" w:rsidRDefault="00A93516" w:rsidP="0099281A">
            <w:r w:rsidRPr="00A93516"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93516" w:rsidRPr="00A93516" w:rsidRDefault="00A93516" w:rsidP="0099281A"/>
        </w:tc>
        <w:tc>
          <w:tcPr>
            <w:tcW w:w="1200" w:type="dxa"/>
            <w:shd w:val="clear" w:color="auto" w:fill="auto"/>
            <w:vAlign w:val="bottom"/>
            <w:hideMark/>
          </w:tcPr>
          <w:p w:rsidR="00A93516" w:rsidRPr="00A93516" w:rsidRDefault="00A93516" w:rsidP="0099281A"/>
        </w:tc>
      </w:tr>
      <w:tr w:rsidR="00A93516" w:rsidRPr="00A93516" w:rsidTr="0099281A">
        <w:trPr>
          <w:trHeight w:val="465"/>
        </w:trPr>
        <w:tc>
          <w:tcPr>
            <w:tcW w:w="556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ΒΝΙ 49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MOTO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SCOOTER HONDA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24/2/2012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A93516" w:rsidRPr="00A93516" w:rsidRDefault="00A93516" w:rsidP="0099281A">
            <w:r w:rsidRPr="00A93516">
              <w:t>2/125cc</w:t>
            </w:r>
          </w:p>
        </w:tc>
        <w:tc>
          <w:tcPr>
            <w:tcW w:w="1200" w:type="dxa"/>
            <w:shd w:val="clear" w:color="auto" w:fill="auto"/>
            <w:hideMark/>
          </w:tcPr>
          <w:p w:rsidR="00A93516" w:rsidRPr="00A93516" w:rsidRDefault="00A93516" w:rsidP="0099281A">
            <w:r w:rsidRPr="00A93516"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93516" w:rsidRPr="00A93516" w:rsidRDefault="00A93516" w:rsidP="0099281A"/>
        </w:tc>
        <w:tc>
          <w:tcPr>
            <w:tcW w:w="1200" w:type="dxa"/>
            <w:shd w:val="clear" w:color="auto" w:fill="auto"/>
            <w:vAlign w:val="bottom"/>
            <w:hideMark/>
          </w:tcPr>
          <w:p w:rsidR="00A93516" w:rsidRPr="00A93516" w:rsidRDefault="00A93516" w:rsidP="0099281A"/>
        </w:tc>
      </w:tr>
      <w:tr w:rsidR="00A93516" w:rsidRPr="00A93516" w:rsidTr="0099281A">
        <w:trPr>
          <w:trHeight w:val="255"/>
        </w:trPr>
        <w:tc>
          <w:tcPr>
            <w:tcW w:w="556" w:type="dxa"/>
            <w:shd w:val="clear" w:color="auto" w:fill="auto"/>
            <w:hideMark/>
          </w:tcPr>
          <w:p w:rsidR="00A93516" w:rsidRPr="00A93516" w:rsidRDefault="00A93516" w:rsidP="0099281A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900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1800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1350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1429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1200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1200" w:type="dxa"/>
            <w:shd w:val="clear" w:color="auto" w:fill="auto"/>
            <w:hideMark/>
          </w:tcPr>
          <w:p w:rsidR="00A93516" w:rsidRPr="00A93516" w:rsidRDefault="00A93516" w:rsidP="0099281A"/>
        </w:tc>
        <w:tc>
          <w:tcPr>
            <w:tcW w:w="1200" w:type="dxa"/>
            <w:shd w:val="clear" w:color="auto" w:fill="auto"/>
            <w:hideMark/>
          </w:tcPr>
          <w:p w:rsidR="00A93516" w:rsidRPr="00A93516" w:rsidRDefault="00A93516" w:rsidP="0099281A"/>
        </w:tc>
      </w:tr>
      <w:tr w:rsidR="00A93516" w:rsidRPr="00A93516" w:rsidTr="0099281A">
        <w:trPr>
          <w:trHeight w:val="25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>
            <w:r w:rsidRPr="00A93516">
              <w:t>ΣΥΝΟΛΟ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>
            <w:r w:rsidRPr="00A93516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93516" w:rsidRPr="00A93516" w:rsidRDefault="00A93516" w:rsidP="0099281A"/>
        </w:tc>
      </w:tr>
    </w:tbl>
    <w:p w:rsidR="00A93516" w:rsidRPr="00A93516" w:rsidRDefault="00A93516" w:rsidP="00A93516"/>
    <w:tbl>
      <w:tblPr>
        <w:tblW w:w="1081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63"/>
        <w:gridCol w:w="1257"/>
        <w:gridCol w:w="900"/>
        <w:gridCol w:w="1771"/>
        <w:gridCol w:w="1370"/>
        <w:gridCol w:w="1411"/>
        <w:gridCol w:w="1210"/>
        <w:gridCol w:w="1258"/>
        <w:gridCol w:w="1170"/>
      </w:tblGrid>
      <w:tr w:rsidR="00A93516" w:rsidRPr="00A93516" w:rsidTr="00A93516">
        <w:tc>
          <w:tcPr>
            <w:tcW w:w="10810" w:type="dxa"/>
            <w:gridSpan w:val="9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Β. ΕΠΙΒΑΤΙΚΑ</w:t>
            </w:r>
          </w:p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Α/Α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ΑΡ. ΚΥΚΛ.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ΧΡΗΣΗ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ΜΑΡΚΑ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ΕΤΟΣ 1ΗΣ ΚΥK/ΡΙΑΣ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ΙΠΠΟΙ/CC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ΑΣΦ/ΚΗ ΑΞΙΑ (€)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ΔΑΠΑΝΗ </w:t>
            </w:r>
          </w:p>
          <w:p w:rsidR="00A93516" w:rsidRPr="00A93516" w:rsidRDefault="00A93516" w:rsidP="00A93516">
            <w:r w:rsidRPr="00A93516">
              <w:t>2023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ΔΑΠΑΝΗ </w:t>
            </w:r>
          </w:p>
          <w:p w:rsidR="00A93516" w:rsidRPr="00A93516" w:rsidRDefault="00A93516" w:rsidP="00A93516">
            <w:r w:rsidRPr="00A93516">
              <w:t>2024</w:t>
            </w:r>
          </w:p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KHI 3017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SUZUKI JIMΝY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14/5/2001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9/1298cc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KHI 3159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SUZUKIJIMΝY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20/11/2001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9/1328cc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KHI 9644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AUDI A6 - 2,0 TFSI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5/11/2007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14/1984cc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14.000,00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ΚΗΗ 2172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SUZUKI VITARA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15/4/2008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6/14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8.000,00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ΚΗΗ 2233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SKODA  FABIA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10/9/2009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1/8/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ΚΗΗ 5530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SMART MERCEDES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26/1/2011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01/08/..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3058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VOLVO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29/10/2001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11/1587cc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3176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SUZUKI GRAND VITARA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1/6/2004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lastRenderedPageBreak/>
              <w:t>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ΚΗΟ 6028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>SANTANA MOTOR SAMURAI MENTAL T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19/12/1994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9/1298cc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ΚΗΟ 6098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SANTANA MOTOR SAMURAI CABRIO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16/5/1995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9/1298cc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7261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HYUNDAI MOTOR C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28/9/2005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16/2351cc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KHI 7262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HYUNDAI MOTOR C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29/9/2005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16/2351cc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3109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MATRIX HYUNDAI MOTOR C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24/9/2002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11/1599cc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KHI 3018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SUZUKI JIMΝY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14/5/2001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2/1242cc/9/44KW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ΚΗΗ 6415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FIAT PANDA 4x4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16/12/2008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9/1242cc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KHH 2318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FIAT PUNTO  H ABARTH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13/7/2017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9/1248cc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14.000,00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KHH 2319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FIAT PUNTO  H ABARTH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25/072017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9/1248cc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14.000,00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KHH 2320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EIX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FIAT PUNTO  H ABARTH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25/7/2017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9/1248cc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14.000,00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63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>
            <w:r w:rsidRPr="00A93516">
              <w:t>ΣΥΝΟΛΟ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</w:tr>
    </w:tbl>
    <w:p w:rsidR="00A93516" w:rsidRPr="00A93516" w:rsidRDefault="00A93516" w:rsidP="00A93516"/>
    <w:tbl>
      <w:tblPr>
        <w:tblW w:w="10810" w:type="dxa"/>
        <w:tblInd w:w="-1168" w:type="dxa"/>
        <w:tblLayout w:type="fixed"/>
        <w:tblLook w:val="04A0"/>
      </w:tblPr>
      <w:tblGrid>
        <w:gridCol w:w="458"/>
        <w:gridCol w:w="1262"/>
        <w:gridCol w:w="1741"/>
        <w:gridCol w:w="1321"/>
        <w:gridCol w:w="974"/>
        <w:gridCol w:w="1212"/>
        <w:gridCol w:w="932"/>
        <w:gridCol w:w="1740"/>
        <w:gridCol w:w="1170"/>
      </w:tblGrid>
      <w:tr w:rsidR="00A93516" w:rsidRPr="00A93516" w:rsidTr="00A93516">
        <w:tc>
          <w:tcPr>
            <w:tcW w:w="10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Γ. ΦΟΡΤΗΓΑ</w:t>
            </w:r>
          </w:p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Α/Α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ΑΡ. ΚΥΚΛ.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ΧΡΗΣΗ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ΜΑΡΚΑ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ΕΤΟΣ 1ΗΣ ΚΥK/ΡΙΑΣ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ΙΠΠΟΙ/CC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16" w:rsidRPr="00A93516" w:rsidRDefault="00A93516" w:rsidP="00A93516">
            <w:r w:rsidRPr="00A93516">
              <w:t>ΑΣΦ/ΚΗ ΑΞΙΑ (€)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ΔΑΠΑΝΗ </w:t>
            </w:r>
          </w:p>
          <w:p w:rsidR="00A93516" w:rsidRPr="00A93516" w:rsidRDefault="00A93516" w:rsidP="00A93516">
            <w:r w:rsidRPr="00A93516"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ΔΑΠΑΝΗ </w:t>
            </w:r>
          </w:p>
          <w:p w:rsidR="00A93516" w:rsidRPr="00A93516" w:rsidRDefault="00A93516" w:rsidP="00A93516">
            <w:r w:rsidRPr="00A93516">
              <w:t>2024</w:t>
            </w:r>
          </w:p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6058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SUZUKI SUPER CARRY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3/3/1997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lastRenderedPageBreak/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ΚΗΗ 2269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ΦΙΧ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FIAT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19/11/2008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6/1360cc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7292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MAZDA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1/3/2006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7293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MAZDA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1/8/2006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3119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MAZDA STRETCH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10/12/2002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3120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MAZDA STRETCH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10/12/2002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3174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MAZDA RAP CAB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24/5/2004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6140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MITSUBISHI L200007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8/11/1999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9646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 xml:space="preserve">FORD WERKE VAN 1,8 TRANSIT CONNECT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15/11/2007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2261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DAEWOO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30/10/2008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14/1995cc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KHI3019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TOYOTA (ΦΙΧ ΚΛΕΙΣΤΟΥ ΤΥΠΟΥ)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22/5/2001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2255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ΚΟΙΝΟ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VAN FORD TRANSIT (ΚΛΕΙΣΤΟ)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29/9/2008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15/2261cc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3182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FIAT-IVECO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2/8/2004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lastRenderedPageBreak/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3175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ΚΛΕΙΣΤΟ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(ΚΛΟΥΒΑ)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24/5/2004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9647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ΚΛΕΙΣΤΟ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 xml:space="preserve">FORD WERKE VAN 1,8 TRANSIT CONNECT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15/11/2007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 6153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ΑΝΟΙΚΤΟ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MITSUBISHI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19/1/2000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6137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ΚΛΕΙΣΤΟ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MITSUBISHI L300 (ΗΜΙΦΙΧ)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6/10/1999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ΚΗΗ6438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(ΑΡΠΑΓΗ)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17/9/2008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6199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(ΑΡΠΑΓΗ)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VOLVO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23/11/2000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6166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ΑΡΠΑΓΗ ΑΝ/ΜΕΝΟ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VOLVO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10/8/2000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7296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ΑΡΠΑΓΗ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VOLVO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29/3/2006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3183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ΑΡΠΑΓΗ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IVECO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2/8/2004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7287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ΑΡΠΑΓΗ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MAN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6/2/2006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2308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Τ&lt;=3,5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MITSUBISHI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6025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ΒΥΤΙΟΦΟΡΟ ΥΔΑΤΟΣ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MERCEDES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14/6/1996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2155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ΜΗ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>NISSAN MOTOR (</w:t>
            </w:r>
            <w:r w:rsidRPr="00A93516">
              <w:t>ΠΥΡ</w:t>
            </w:r>
            <w:r w:rsidRPr="00A93516">
              <w:rPr>
                <w:lang w:val="en-US"/>
              </w:rPr>
              <w:t>/</w:t>
            </w:r>
            <w:r w:rsidRPr="00A93516">
              <w:t>ΚΟ</w:t>
            </w:r>
            <w:r w:rsidRPr="00A93516">
              <w:rPr>
                <w:lang w:val="en-US"/>
              </w:rPr>
              <w:t xml:space="preserve"> </w:t>
            </w:r>
            <w:r w:rsidRPr="00A93516">
              <w:lastRenderedPageBreak/>
              <w:t>ΟΧΗΜΑ</w:t>
            </w:r>
            <w:r w:rsidRPr="00A93516">
              <w:rPr>
                <w:lang w:val="en-US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5/2/2008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rPr>
          <w:trHeight w:val="5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2254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ΦΙΧ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ISUZU 4Χ4 (ΠΥΡ/ΚΟ ΟΧΗΜΑ)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23/9/2008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17/2499cc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KHH2337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MERCEDES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6/10/1992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6029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MERCEDES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11/7/1996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(ΑΝΕΥ) WDB6760121K012348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ΥΔΡΟΦΟΡΟ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 11.17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170HP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2336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MERCEDES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1/11/2016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170HP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75.278,00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ΚΗΗ2324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  MH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FIAT FULL BACK  (4*4)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15/2442cc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ΚΗΗ2323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MH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FIAT FULL BACK  (4*4)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15/2442cc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2309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MH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FORD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2310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MH ΑΝΑΤΡΕΠΟΜΕΝΟ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ΤΟΥΟΤΑ 2.5 144EC 4*4 BASE HILUX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144HP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2343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RANGER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2344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RANGER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2345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RANGER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2346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RANGER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lastRenderedPageBreak/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2347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RANGER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26/9/2019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ΚΗΗ6418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ΒΥΤΙΟΦΟΡΟ ΥΔΑΤΟΣ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IVECO-EUROCARGO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ZXO 5927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ΥΔΡΟΦΟΡΟ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9973/269/1995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2245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ΗΛΕΚΤΡΙΚΟ ΦΙΧΑΝ/ΜΕΝΟ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GASTONE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KY 689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STAYER HELLAS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KHH9037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3072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DAMLER CRYSLER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26/3/2002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KHI 6566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ΠΡΕΣΣΑ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DALMER CRYSLER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31/1/2005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ΚΗΗ6440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ΚΛΕΙΣΤΟ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7/7/2006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2219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NISSAN (ΠΡΕΣΣΑ ΑΝΑΚΥΚΛΩΣΗΣ)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10/7/2009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40/6693cc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5529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ΠΡΕΣΣΑ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MERCEDES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12/1/2011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38/6374cc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ΚΗΙ 7256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 DAIMLER CHRYSLER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8/9/2005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6153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ISUZU NPR75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31/1/2012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21/5193cc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45.000,00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8387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ISUZU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31HP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89.280,00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6056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MERCEDES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21/7/1997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ΚΗΟ 5798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DAIMLER BENZ (ΜΕ ΑΡΠΑΓΗ)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21/1/1994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5524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>MERCEDES BENZ DAIMLER AG (</w:t>
            </w:r>
            <w:r w:rsidRPr="00A93516">
              <w:t>ΑΠΟΡ</w:t>
            </w:r>
            <w:r w:rsidRPr="00A93516">
              <w:rPr>
                <w:lang w:val="en-US"/>
              </w:rPr>
              <w:t>/</w:t>
            </w:r>
            <w:r w:rsidRPr="00A93516">
              <w:t>ΦΟΡΟ</w:t>
            </w:r>
            <w:r w:rsidRPr="00A93516">
              <w:rPr>
                <w:lang w:val="en-US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21/10/2010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38/6374cc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5525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>MERCEDES BENZ DAIMLER AG (</w:t>
            </w:r>
            <w:r w:rsidRPr="00A93516">
              <w:t>ΑΠΟΡ</w:t>
            </w:r>
            <w:r w:rsidRPr="00A93516">
              <w:rPr>
                <w:lang w:val="en-US"/>
              </w:rPr>
              <w:t>/</w:t>
            </w:r>
            <w:r w:rsidRPr="00A93516">
              <w:t>ΦΟΡΟ</w:t>
            </w:r>
            <w:r w:rsidRPr="00A93516">
              <w:rPr>
                <w:lang w:val="en-US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21/10/2010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38/6374cc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5526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>MERCEDES BENZ DAIMLER AG (</w:t>
            </w:r>
            <w:r w:rsidRPr="00A93516">
              <w:t>ΑΠΟΡ</w:t>
            </w:r>
            <w:r w:rsidRPr="00A93516">
              <w:rPr>
                <w:lang w:val="en-US"/>
              </w:rPr>
              <w:t>/</w:t>
            </w:r>
            <w:r w:rsidRPr="00A93516">
              <w:t>ΦΟΡΟ</w:t>
            </w:r>
            <w:r w:rsidRPr="00A93516">
              <w:rPr>
                <w:lang w:val="en-US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21/10/2010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38/6374cc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6168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DAF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14/2/2013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-40/6693cc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9196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17/5/2021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41/6871cc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9197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ΦΙΧ ΑΠΟΡ/ΦΟΡΟ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17/5/2021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41/6871cc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KHH 6169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ΕΛΚΥΣΤΗΡΑΣ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15/5/2013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75/12419cc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80.000,00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2339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PRESS CONTAINERS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KΑΟΥΣΗΣ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17/5/2021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41/6871cc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ΚΗΗ 6169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PRESS CONTAINERS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KΑΟΥΣΗΣ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23/4/2013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ΣΥΝΟΛΟ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</w:tbl>
    <w:p w:rsidR="00A93516" w:rsidRPr="00A93516" w:rsidRDefault="00A93516" w:rsidP="00A93516"/>
    <w:p w:rsidR="00A93516" w:rsidRPr="00A93516" w:rsidRDefault="00A93516" w:rsidP="00A93516">
      <w:r w:rsidRPr="00A93516">
        <w:t xml:space="preserve">Στο α/α 62, ο Ελκυστήρας με αρ. κυκλοφορίας ΚΗΗ 6169 ρυμουλκεί τα </w:t>
      </w:r>
      <w:proofErr w:type="spellStart"/>
      <w:r w:rsidRPr="00A93516">
        <w:t>press</w:t>
      </w:r>
      <w:proofErr w:type="spellEnd"/>
      <w:r w:rsidRPr="00A93516">
        <w:t xml:space="preserve"> </w:t>
      </w:r>
      <w:proofErr w:type="spellStart"/>
      <w:r w:rsidRPr="00A93516">
        <w:t>containers</w:t>
      </w:r>
      <w:proofErr w:type="spellEnd"/>
      <w:r w:rsidRPr="00A93516">
        <w:t xml:space="preserve"> με α/α 63 και α/α 64 με αρ. κυκλοφορίας ΚΗΗ 2339 και ΚΗΗ 6169 αντίστοιχα.</w:t>
      </w:r>
    </w:p>
    <w:p w:rsidR="00A93516" w:rsidRPr="00A93516" w:rsidRDefault="00A93516" w:rsidP="00A93516"/>
    <w:tbl>
      <w:tblPr>
        <w:tblW w:w="10810" w:type="dxa"/>
        <w:tblInd w:w="-1026" w:type="dxa"/>
        <w:tblLook w:val="04A0"/>
      </w:tblPr>
      <w:tblGrid>
        <w:gridCol w:w="556"/>
        <w:gridCol w:w="1257"/>
        <w:gridCol w:w="1564"/>
        <w:gridCol w:w="1404"/>
        <w:gridCol w:w="1274"/>
        <w:gridCol w:w="1157"/>
        <w:gridCol w:w="1190"/>
        <w:gridCol w:w="1238"/>
        <w:gridCol w:w="1170"/>
      </w:tblGrid>
      <w:tr w:rsidR="00A93516" w:rsidRPr="00A93516" w:rsidTr="00A93516">
        <w:tc>
          <w:tcPr>
            <w:tcW w:w="10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Δ. ΛΕΩΦΟΡΕΙΑ</w:t>
            </w:r>
          </w:p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Α/Α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ΑΡ. ΚΥΚΛ.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ΧΡΗΣΗ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ΜΑΡΚΑ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ΕΤΟΣ 1ΗΣ ΚΥK/ΡΙΑΣ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ΙΠΠΟΙ/CC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ΑΣΦ/ΚΗ ΑΞΙΑ (€)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ΔΑΠΑΝΗ </w:t>
            </w:r>
          </w:p>
          <w:p w:rsidR="00A93516" w:rsidRPr="00A93516" w:rsidRDefault="00A93516" w:rsidP="00A93516">
            <w:r w:rsidRPr="00A93516"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ΔΑΠΑΝΗ </w:t>
            </w:r>
          </w:p>
          <w:p w:rsidR="00A93516" w:rsidRPr="00A93516" w:rsidRDefault="00A93516" w:rsidP="00A93516">
            <w:r w:rsidRPr="00A93516">
              <w:t>2024</w:t>
            </w:r>
          </w:p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ΚΗΗ 2253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19 θέσεων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MAN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28/4/2006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27/4580cc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3034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35 θέσεων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ΜΑΝ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2/7/2001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3145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34 θέσεων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 xml:space="preserve">FIAT IVECO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3/6/2003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7312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19 καθημένων και 21όρθιων  θέσεων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ICARUS Ε91 (ΔΗΜ/ΙΚΗ ΣΥΓΚ/ΝΙΑ)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28/4/2006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15.000,00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ΚΗΙ 7313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19 καθημένων και 20 όρθιων  θέσεων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ICARUS Ε91 (ΔΗΜ/ΙΚΗ ΣΥΓΚ/ΝΙΑ)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12/4/2006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15.000,00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>
            <w:r w:rsidRPr="00A93516">
              <w:t>ΣΥΝΟΛΟ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3516" w:rsidRPr="00A93516" w:rsidRDefault="00A93516" w:rsidP="00A93516"/>
        </w:tc>
      </w:tr>
    </w:tbl>
    <w:p w:rsidR="00A93516" w:rsidRPr="00A93516" w:rsidRDefault="00A93516" w:rsidP="00A93516"/>
    <w:tbl>
      <w:tblPr>
        <w:tblW w:w="0" w:type="auto"/>
        <w:tblInd w:w="-1026" w:type="dxa"/>
        <w:tblLook w:val="04A0"/>
      </w:tblPr>
      <w:tblGrid>
        <w:gridCol w:w="454"/>
        <w:gridCol w:w="1790"/>
        <w:gridCol w:w="1493"/>
        <w:gridCol w:w="1080"/>
        <w:gridCol w:w="1368"/>
        <w:gridCol w:w="974"/>
        <w:gridCol w:w="841"/>
        <w:gridCol w:w="774"/>
        <w:gridCol w:w="774"/>
      </w:tblGrid>
      <w:tr w:rsidR="00A93516" w:rsidRPr="00A93516" w:rsidTr="00A93516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Ε. ΜΗΧΑΝΗΜΑΤΑ ΕΡΓΟΥ</w:t>
            </w:r>
          </w:p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ΑΡ. ΚΥΚΛ.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ΧΡΗΣΗ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ΜΑΡΚΑ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ΕΤΟΣ 1ΗΣ ΚΥK/ΡΙΑΣ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ΙΠΠΟΙ/CC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16" w:rsidRPr="00A93516" w:rsidRDefault="00A93516" w:rsidP="00A93516">
            <w:r w:rsidRPr="00A93516">
              <w:t>ΑΣΦ/ΚΗ ΑΞΙΑ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ΔΑΠΑΝΗ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ΔΑΠΑΝΗ 2024</w:t>
            </w:r>
          </w:p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59569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ΚΑΛΑΘΟΦΟΡΟ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NISSAN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10/8/2000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157HP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ΜΕ131156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ΚΑΛΑΘΟΦΟΡΟ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NISSAN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1/9/2016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136HP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97.139,00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ΜΕ142122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ΣΚΟΥΠΑ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BUCHER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84680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ΣΑΡΩΘΡΟ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DULEVO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16/5/2005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110HP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ΜΕ142158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ΣΑΡΩΘΡΟ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RAVO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ΜΕ114472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ΣΑΡΩΘΡΟ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AZZURA MATHIEU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18/3/2010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95PS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 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ΟΧΗΜΑ ΑΠΟΧΙΟΝΙΣΜ</w:t>
            </w:r>
            <w:r w:rsidRPr="00A93516">
              <w:lastRenderedPageBreak/>
              <w:t>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ΜΕ104745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ΠΟΛΥΜΗΧΑΝΗΜΑ (ΣΑΡΩΘΡΟ - ΕΚΧΙΟΝΙΣΤΙΚΟ)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pPr>
              <w:rPr>
                <w:lang w:val="en-US"/>
              </w:rPr>
            </w:pPr>
            <w:r w:rsidRPr="00A93516">
              <w:rPr>
                <w:lang w:val="en-US"/>
              </w:rPr>
              <w:t>M/S DAIMLER CHRYSLER-UNIMOG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156PS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ΜΕ112534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ΑΛΑΤΟΔΙΑΝΟΜΕΑΣ- ΛΕΠΙΔΑ ΑΠΟΧΙΟΝΙΣΜΟΥ – ΠΥΡ/ΣΤΙΚΟ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 BENZ 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14/7/2009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156PS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84683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CASE 40XT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16/5/2005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56HP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56384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ΕΚΣΑΦΕΑΣ - 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CASE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17/2/1998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80HP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59570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ΕΚΣΑΦΕΑΣ - 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CASE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10/8/2000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100HP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84682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ΕΚΣΑΦΕΑΣ - 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CASE 580 SLE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17/2/1998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90HP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88139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ΕΚΣΑΦΕΑΣ - 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JCB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4/4/2006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86HP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ΜΕ122412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ΕΚΣΑΦΕΑΣ - 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FAI-KOMATSU WB9 7Ρ-2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6/11/2011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98HP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148463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ΕΚΣΑΦΕΑΣ - 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JCB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9/9/2021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84681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ΠΟΛΥΜΗΧΑΝΗΜΑ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RAM EUROPE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16/5/2005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113HP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 62344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ΠΟΛΥΜΗΧΑΝΗΜΑ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FOREDIL MACCHINE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7/6/2001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113HP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79704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MAZDA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15/6/2004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107HP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ME107323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MAZDA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27/11/2008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143PS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WMU2M30E49W000447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FUMO CAR - MULTICAR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104809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MITSUBISHI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19/9/2008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136PS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ΜΕ107337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-RANGER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16/12/2008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109PS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67452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CHINETTI - IVECO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22/4/2002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227HP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 99920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 - ΕΚΧΙΟΝΙΣΤΙΚΟ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IVECO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10/9/2007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239PS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ΜΕ107371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ΥΔΡΟΦΟΡΟ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 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28/1/2009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-/-/-/-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ΜΕ104749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ΥΔΡΟΦΟΡΟ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MERCEDES UNIMOG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16/7/2008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-/-/-/-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ME124981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ΧΟΡΤΟΚΟΠΤΙΚΟ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GIANNI FERRARI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27/11/2013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ME124336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DAIMLER - BENZ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12/2/2013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216PS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ΜΕ138090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UNIMOG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5700/130PS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ΜΕ131160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ΦΟΡΤΩΤΗΣ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BOBCAT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21/9/2016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62HP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73.250,00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YV2H2A307F041842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ΥΔΡΟΦΟΡΑ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VOLVO F12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ΠΛ 107267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MAGIRUS DEUTZ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ΜΕ140791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MAGIRUS DEUTZ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02/09/2019 (1980)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ΜΕ140767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NISSAN NAVARA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22/07/2019 (2019)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ΥΖΧ9257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FORD TRANSIT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18/05/1998(1998)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ΜΕ142188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IVECO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27/01/2020 (1994)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ΜΕ138056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ΠΥΡΟΣΒΕΣΤΙΚΟ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ROSENBAUER  DAIMLER BENZ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07/08/2018 (1988)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YMRSV100VMAJAH448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 xml:space="preserve"> ΕΡΠΥΣΤΡΙΟΦΟΡΟΣ</w:t>
            </w:r>
            <w:r w:rsidRPr="00A93516">
              <w:br/>
              <w:t>ΕΚΣΚΑΦΕΑΣ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YANMAR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A935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</w:tbl>
    <w:p w:rsidR="00A93516" w:rsidRPr="00A93516" w:rsidRDefault="00A93516" w:rsidP="00A93516"/>
    <w:tbl>
      <w:tblPr>
        <w:tblW w:w="105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734"/>
        <w:gridCol w:w="1425"/>
        <w:gridCol w:w="887"/>
        <w:gridCol w:w="1222"/>
        <w:gridCol w:w="1234"/>
        <w:gridCol w:w="1189"/>
        <w:gridCol w:w="1240"/>
        <w:gridCol w:w="1638"/>
      </w:tblGrid>
      <w:tr w:rsidR="00A93516" w:rsidRPr="00A93516" w:rsidTr="00A93516">
        <w:trPr>
          <w:trHeight w:val="630"/>
        </w:trPr>
        <w:tc>
          <w:tcPr>
            <w:tcW w:w="10580" w:type="dxa"/>
            <w:gridSpan w:val="9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ΣΤ. ΟΧΗΜΑΤΑ ΠΟΥ ΘΑ ΠΡΟΜΗΘΕΥΤΕΙ Ο ΔΗΜΟΣ ΚΑΤΑ ΤΗ ΔΙΑΡΚΕΙΑ ΙΣΧΥΟΣ ΤΗΣ ΣΥΜΒΑΣΗΣ ΤΑ ΟΠΟΙΑ ΔΕΝ ΠΕΡΙΛΑΜΒΑΝΟΝΤΑΙ ΣΤΗΝ ΑΝΩΤΕΡΩ ΛΙΣΤΑ</w:t>
            </w:r>
          </w:p>
        </w:tc>
      </w:tr>
      <w:tr w:rsidR="00A93516" w:rsidRPr="00A93516" w:rsidTr="00A93516">
        <w:trPr>
          <w:trHeight w:val="525"/>
        </w:trPr>
        <w:tc>
          <w:tcPr>
            <w:tcW w:w="1011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Α/Α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ΑΡ. ΚΥΚΛ.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ΧΡΗΣΗ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ΜΑΡΚΑ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ΕΤΟΣ 1ΗΣ ΚΥK/ΡΙΑΣ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ΙΠΠΟΙ/CC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ΑΣΦ/ΚΗ ΑΞΙΑ (€)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ΔΑΠΑΝΗ 2023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ΔΑΠΑΝΗ 2024</w:t>
            </w:r>
          </w:p>
        </w:tc>
      </w:tr>
      <w:tr w:rsidR="00A93516" w:rsidRPr="00A93516" w:rsidTr="00A93516">
        <w:trPr>
          <w:trHeight w:val="509"/>
        </w:trPr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1</w:t>
            </w:r>
          </w:p>
        </w:tc>
        <w:tc>
          <w:tcPr>
            <w:tcW w:w="6691" w:type="dxa"/>
            <w:gridSpan w:val="6"/>
            <w:vMerge w:val="restart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ΚΑΤ' ΑΠΟΚΟΠΗ</w:t>
            </w:r>
          </w:p>
        </w:tc>
        <w:tc>
          <w:tcPr>
            <w:tcW w:w="2878" w:type="dxa"/>
            <w:gridSpan w:val="2"/>
            <w:vMerge w:val="restart"/>
            <w:shd w:val="clear" w:color="auto" w:fill="auto"/>
            <w:vAlign w:val="center"/>
            <w:hideMark/>
          </w:tcPr>
          <w:p w:rsidR="00A93516" w:rsidRPr="00A93516" w:rsidRDefault="00A93516" w:rsidP="00A93516">
            <w:r w:rsidRPr="00A93516">
              <w:t>28.261,32</w:t>
            </w:r>
          </w:p>
        </w:tc>
      </w:tr>
      <w:tr w:rsidR="00A93516" w:rsidRPr="00A93516" w:rsidTr="00A93516">
        <w:trPr>
          <w:trHeight w:val="509"/>
        </w:trPr>
        <w:tc>
          <w:tcPr>
            <w:tcW w:w="1011" w:type="dxa"/>
            <w:vMerge/>
            <w:vAlign w:val="center"/>
            <w:hideMark/>
          </w:tcPr>
          <w:p w:rsidR="00A93516" w:rsidRPr="00A93516" w:rsidRDefault="00A93516" w:rsidP="00A93516"/>
        </w:tc>
        <w:tc>
          <w:tcPr>
            <w:tcW w:w="6691" w:type="dxa"/>
            <w:gridSpan w:val="6"/>
            <w:vMerge/>
            <w:vAlign w:val="center"/>
            <w:hideMark/>
          </w:tcPr>
          <w:p w:rsidR="00A93516" w:rsidRPr="00A93516" w:rsidRDefault="00A93516" w:rsidP="00A93516"/>
        </w:tc>
        <w:tc>
          <w:tcPr>
            <w:tcW w:w="2878" w:type="dxa"/>
            <w:gridSpan w:val="2"/>
            <w:vMerge/>
            <w:vAlign w:val="center"/>
            <w:hideMark/>
          </w:tcPr>
          <w:p w:rsidR="00A93516" w:rsidRPr="00A93516" w:rsidRDefault="00A93516" w:rsidP="00A93516"/>
        </w:tc>
      </w:tr>
      <w:tr w:rsidR="00A93516" w:rsidRPr="00A93516" w:rsidTr="00A93516">
        <w:trPr>
          <w:trHeight w:val="195"/>
        </w:trPr>
        <w:tc>
          <w:tcPr>
            <w:tcW w:w="1011" w:type="dxa"/>
            <w:vAlign w:val="center"/>
          </w:tcPr>
          <w:p w:rsidR="00A93516" w:rsidRPr="00A93516" w:rsidRDefault="00A93516" w:rsidP="00A93516"/>
        </w:tc>
        <w:tc>
          <w:tcPr>
            <w:tcW w:w="6691" w:type="dxa"/>
            <w:gridSpan w:val="6"/>
            <w:vAlign w:val="center"/>
          </w:tcPr>
          <w:p w:rsidR="00A93516" w:rsidRPr="00A93516" w:rsidRDefault="00A93516" w:rsidP="00A93516">
            <w:r w:rsidRPr="00A93516">
              <w:t>ΣΥΝΟΛΟ</w:t>
            </w:r>
          </w:p>
        </w:tc>
        <w:tc>
          <w:tcPr>
            <w:tcW w:w="2878" w:type="dxa"/>
            <w:gridSpan w:val="2"/>
            <w:vAlign w:val="center"/>
          </w:tcPr>
          <w:p w:rsidR="00A93516" w:rsidRPr="00A93516" w:rsidRDefault="00A93516" w:rsidP="00A93516">
            <w:r w:rsidRPr="00A93516">
              <w:t>28.261,32 €</w:t>
            </w:r>
          </w:p>
        </w:tc>
      </w:tr>
    </w:tbl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>
      <w:r w:rsidRPr="00A93516">
        <w:t>Συγκεντρωτικά, εκ των ανωτέρω:</w:t>
      </w:r>
    </w:p>
    <w:p w:rsidR="00A93516" w:rsidRPr="00A93516" w:rsidRDefault="00A93516" w:rsidP="00A93516"/>
    <w:tbl>
      <w:tblPr>
        <w:tblW w:w="8172" w:type="dxa"/>
        <w:jc w:val="center"/>
        <w:tblInd w:w="98" w:type="dxa"/>
        <w:tblLook w:val="04A0"/>
      </w:tblPr>
      <w:tblGrid>
        <w:gridCol w:w="4067"/>
        <w:gridCol w:w="1225"/>
        <w:gridCol w:w="1440"/>
        <w:gridCol w:w="1440"/>
      </w:tblGrid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ΕΙΔΟΣ ΟΧΗΜΑΤΟΣ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ΠΟΣΟΤΗΤΑ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2024</w:t>
            </w:r>
          </w:p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Α. ΜΟΤΟΣΥΚΛΕΤΕΣ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Β. ΕΠΙΒΑΤΙΚΑ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lastRenderedPageBreak/>
              <w:t>Γ. ΦΟΡΤΗΓΑ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 xml:space="preserve">Δ. ΛΕΩΦΟΡΕΙΑ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 xml:space="preserve">Ε. ΜΗΧΑΝΗΜΑΤΑ ΕΡΓΟΥ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ΜΕΡΙΚΟ ΣΥΝΟΛΟ (Α) – (Ε)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  <w:tr w:rsidR="00A93516" w:rsidRPr="00A93516" w:rsidTr="0099281A">
        <w:trPr>
          <w:trHeight w:val="31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ΣΤ. ΛΟΙΠΑ ΚΑΙΝΟΥΡΓΙΑ ΟΧΗΜΑΤΑ &amp; ΜΗΧΑΝΗΜΑΤΑ ΕΡΓΟΥ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28.261,32</w:t>
            </w:r>
          </w:p>
        </w:tc>
      </w:tr>
      <w:tr w:rsidR="00A93516" w:rsidRPr="00A93516" w:rsidTr="0099281A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ΣΥΝΟΛΟ ΕΤΩΝ 2023-2024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>
            <w:r w:rsidRPr="00A93516"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6" w:rsidRPr="00A93516" w:rsidRDefault="00A93516" w:rsidP="00A93516"/>
        </w:tc>
      </w:tr>
    </w:tbl>
    <w:p w:rsidR="0099281A" w:rsidRPr="003D4749" w:rsidRDefault="0099281A" w:rsidP="0099281A">
      <w:pPr>
        <w:ind w:right="26"/>
      </w:pPr>
      <w:r w:rsidRPr="003D4749">
        <w:rPr>
          <w:sz w:val="18"/>
          <w:szCs w:val="18"/>
        </w:rPr>
        <w:t xml:space="preserve">ΑΡΙΘΜΗΤΙΚΩΣ: </w:t>
      </w:r>
      <w:r w:rsidRPr="003D4749"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99281A" w:rsidRPr="00667289" w:rsidRDefault="0099281A" w:rsidP="0099281A">
      <w:pPr>
        <w:rPr>
          <w:rFonts w:eastAsia="Verdana"/>
          <w:color w:val="000000"/>
          <w:sz w:val="18"/>
          <w:szCs w:val="18"/>
        </w:rPr>
      </w:pPr>
      <w:r w:rsidRPr="003D4749"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ΕΥΡΩ.</w:t>
      </w:r>
    </w:p>
    <w:p w:rsidR="0099281A" w:rsidRDefault="0099281A" w:rsidP="0099281A">
      <w:pPr>
        <w:jc w:val="center"/>
      </w:pPr>
    </w:p>
    <w:p w:rsidR="0099281A" w:rsidRPr="00A93516" w:rsidRDefault="0099281A" w:rsidP="0099281A">
      <w:r w:rsidRPr="00A93516">
        <w:t xml:space="preserve">Ο ΣΥΜΜΕΤΕΧΩΝ </w:t>
      </w:r>
    </w:p>
    <w:p w:rsidR="0099281A" w:rsidRPr="00A93516" w:rsidRDefault="0099281A" w:rsidP="0099281A">
      <w:r w:rsidRPr="00A93516">
        <w:t>ΟΙΚΟΝΟΜΙΚΟΣ ΦΟΡΕΑΣ</w:t>
      </w:r>
    </w:p>
    <w:p w:rsidR="0099281A" w:rsidRDefault="0099281A" w:rsidP="0099281A">
      <w:pPr>
        <w:jc w:val="center"/>
      </w:pPr>
    </w:p>
    <w:p w:rsidR="0099281A" w:rsidRPr="003D4749" w:rsidRDefault="0099281A" w:rsidP="0099281A">
      <w:pPr>
        <w:jc w:val="center"/>
      </w:pPr>
    </w:p>
    <w:p w:rsidR="0099281A" w:rsidRPr="003D4749" w:rsidRDefault="0099281A" w:rsidP="0099281A">
      <w:pPr>
        <w:jc w:val="center"/>
      </w:pPr>
      <w:r w:rsidRPr="003D4749">
        <w:rPr>
          <w:sz w:val="18"/>
          <w:szCs w:val="18"/>
        </w:rPr>
        <w:t>(τόπος και ημερομηνία)</w:t>
      </w:r>
    </w:p>
    <w:p w:rsidR="0099281A" w:rsidRPr="003D4749" w:rsidRDefault="0099281A" w:rsidP="0099281A">
      <w:pPr>
        <w:jc w:val="center"/>
      </w:pPr>
      <w:r w:rsidRPr="003D4749">
        <w:rPr>
          <w:b/>
          <w:sz w:val="18"/>
          <w:szCs w:val="18"/>
        </w:rPr>
        <w:t xml:space="preserve">Ο Προσφέρων </w:t>
      </w:r>
    </w:p>
    <w:p w:rsidR="0099281A" w:rsidRPr="003D4749" w:rsidRDefault="0099281A" w:rsidP="0099281A">
      <w:pPr>
        <w:spacing w:after="60"/>
        <w:jc w:val="center"/>
        <w:rPr>
          <w:color w:val="000000"/>
          <w:sz w:val="18"/>
          <w:szCs w:val="18"/>
        </w:rPr>
      </w:pPr>
      <w:r w:rsidRPr="003D4749">
        <w:rPr>
          <w:color w:val="000000"/>
          <w:sz w:val="18"/>
          <w:szCs w:val="18"/>
        </w:rPr>
        <w:t>(Σφραγίδα – υπογραφή)</w:t>
      </w:r>
    </w:p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A93516" w:rsidRPr="00A93516" w:rsidRDefault="00A93516" w:rsidP="00A93516"/>
    <w:p w:rsidR="00000000" w:rsidRDefault="0099281A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1A" w:rsidRDefault="0099281A" w:rsidP="0099281A">
      <w:pPr>
        <w:spacing w:after="0" w:line="240" w:lineRule="auto"/>
      </w:pPr>
      <w:r>
        <w:separator/>
      </w:r>
    </w:p>
  </w:endnote>
  <w:endnote w:type="continuationSeparator" w:id="1">
    <w:p w:rsidR="0099281A" w:rsidRDefault="0099281A" w:rsidP="009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1A" w:rsidRDefault="0099281A" w:rsidP="0099281A">
      <w:pPr>
        <w:spacing w:after="0" w:line="240" w:lineRule="auto"/>
      </w:pPr>
      <w:r>
        <w:separator/>
      </w:r>
    </w:p>
  </w:footnote>
  <w:footnote w:type="continuationSeparator" w:id="1">
    <w:p w:rsidR="0099281A" w:rsidRDefault="0099281A" w:rsidP="00992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516"/>
    <w:rsid w:val="0099281A"/>
    <w:rsid w:val="00A9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9281A"/>
  </w:style>
  <w:style w:type="paragraph" w:styleId="a4">
    <w:name w:val="footer"/>
    <w:basedOn w:val="a"/>
    <w:link w:val="Char0"/>
    <w:uiPriority w:val="99"/>
    <w:semiHidden/>
    <w:unhideWhenUsed/>
    <w:rsid w:val="00992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9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1585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3</cp:revision>
  <dcterms:created xsi:type="dcterms:W3CDTF">2022-09-28T05:16:00Z</dcterms:created>
  <dcterms:modified xsi:type="dcterms:W3CDTF">2022-09-28T05:22:00Z</dcterms:modified>
</cp:coreProperties>
</file>