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10160</wp:posOffset>
            </wp:positionH>
            <wp:positionV relativeFrom="paragraph">
              <wp:posOffset>127635</wp:posOffset>
            </wp:positionV>
            <wp:extent cx="993140" cy="88455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</w:t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ΕΛΛΗΝΙΚΗ ΔΗΜΟΚΡΑΤΙΑ                              Άγ. Στέφανος     15/0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/2022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ΔΗΜΟΣ  ΔΙΟΝΥΣΟΥ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Aρ. Πρωτ. 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7936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ΚΟΙΝΟΤΗΤΑ   ΑΓ.  ΣΤΕΦΑΝΟΥ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ΣΥΝΕΔΡΙΑΣΗ   2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  <w:lang w:val="en-US"/>
        </w:rPr>
        <w:t>η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/ 2022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- ΤΑΚΤΙΚΗ -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Προς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Tα  Μέλη του Συμβουλίου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της  Κοινότητας   Αγίου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Στεφάνου του Δήμου Διονύσου: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Κοινοποίηση 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1.Τον  Δήμαρχο Διονύσου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κ. Καλαφατέλη   Ιωάννη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lang w:val="en-US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lang w:val="en-US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. Την Δ/ντρια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Δ/κών Υπηρεσιών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κα Κυριακάκου  Ελένη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3. Τον Προϊστάμενο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Δ/κών Υπηρεσιών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κ. Σερασκέρη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ΘΕΜΑ:   Πρόσκληση   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/2022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Τακτικής  Συνεδρίασης  Συμβουλίου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Κοινότητας  Αγίου Στεφάνου  Δήμου  Διονύσου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u w:val="none"/>
        </w:rPr>
        <w:t xml:space="preserve">                                                         </w:t>
      </w:r>
      <w:r>
        <w:rPr>
          <w:sz w:val="32"/>
          <w:szCs w:val="32"/>
          <w:u w:val="none"/>
        </w:rPr>
        <w:t xml:space="preserve">  </w:t>
      </w:r>
      <w:r>
        <w:rPr>
          <w:b/>
          <w:bCs/>
          <w:sz w:val="32"/>
          <w:szCs w:val="32"/>
          <w:u w:val="single"/>
        </w:rPr>
        <w:t>Π Ρ Ο Σ Κ Λ Η Σ Η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Ο Πρόεδρος Συμβουλίου της Κοινότητας Αγ. Στεφάνου έχοντας υπόψη τις διατάξεις των άρθρων 83 και 88 του Ν. 3852/2010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«Νέα Αρχιτεκτονική της Αυτοδιοίκησης και της Αποκεντρωμένης Διοίκησης – Πρόγραμμα Καλλικράτης»   τα οποία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αντικαθίστανται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από τα  άρθρα  84  και 89 του Ν 4555/2018   &lt;&lt;ΚΛΕΙΣΘΕΝΗ&gt;&gt;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καλεί   τους  Συμβούλους της Κοινότητας Αγίου Στεφάνου στην   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η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Tακτική Συνεδρίαση   η οποία θα γίνει δια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>ζώσης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</w:rPr>
        <w:t xml:space="preserve">  και θα διενεργηθεί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στις  22/03/2022  ημέρα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ΤΡΙΤΗ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με ώρα έναρξης  18:30   στο  Κοινοτικό Κατάστημα  Αγίου Στεφάνου, Δήμου  Διονύσου    για να συζητηθούν τα  παρακάτω    θέματα  της Ημερήσιας  Διάταξης: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ΘΕΜΑ  1ο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none"/>
          <w:shd w:fill="auto" w:val="clear"/>
        </w:rPr>
        <w:t xml:space="preserve"> 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auto" w:val="clear"/>
        </w:rPr>
        <w:t xml:space="preserve">«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λήψη απόφασης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για υπηρεσιακά θέματα Κοιμητηρίου που αποσκοπούν στην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</w:rPr>
        <w:t xml:space="preserve"> εύρυθμη λειτουργία και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zCs w:val="24"/>
          <w:u w:val="none"/>
          <w:shd w:fill="auto" w:val="clear"/>
        </w:rPr>
        <w:t>την ευταξία του Κοιμητηρίου του Αγίου Στεφάνου  με γνώμονα την ορθή τήρηση του ισχύοντα κανονισμού λειτουργίας των Κοιμητηρίων Δήμου Διονύσου στη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</w:rPr>
        <w:t xml:space="preserve"> Κοινότητα  Αγ. Στεφάνου Δήμου Διονύσου  »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ΘΕΜΑ  2o   H. Δ.: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>«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 xml:space="preserve">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λήψη απόφασης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για έγκριση αιτημάτων που αφορούν  Π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αρατάσεις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ταφών   των παρακάτω     θανόντων 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α)   της  θανούσης    ΜΗΝ…   ΑΓ…   ενταφιασμένη    στο μνημείο  με   α.α.     -  545 -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β)   της  θανούσης    ΠΑΠ...    ΜΑΡ… ενταφιασμένη   στο  μνημείο  με   α.α.     - 451 -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γ)   της  θανούσης    ΚΩΝ…    ΣΟΦ…   ενταφιασμένη    στο μνημείο  με   α.α.   - 478 -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στο  Κοιμητηρίου  Αγίου  Στεφάνου  της  Κοινότητας Αγίου    Στεφάνου Δήμου Διονύσου  »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auto" w:val="clear"/>
        </w:rPr>
        <w:t xml:space="preserve">ΘΕΜΑ  3o   H. Δ.: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 xml:space="preserve">« Συζήτηση και λήψη  απόφασης  </w:t>
      </w:r>
      <w:bookmarkStart w:id="0" w:name="__DdeLink__881_2183718913"/>
      <w:bookmarkEnd w:id="0"/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>κατά της  έκδοσης  της νέας άδειας για τα Λατομεία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>στο Πεντελικό  όρος  σε  έκταση  107.054,76τμ σύμφωνα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με την υπ΄αρ. 7η/2022 Απόφαση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του  Συμβουλίου της Κοινότητας Διονύσου Δήμου  Διονύσου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»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auto" w:val="clear"/>
        </w:rPr>
        <w:t xml:space="preserve">ΘΕΜΑ  4o   H. Δ.: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</w:rPr>
        <w:t>«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 xml:space="preserve"> Συζήτηση και λήψη  σχετικής  απόφασης  </w:t>
      </w:r>
      <w:bookmarkStart w:id="1" w:name="__DdeLink__881_21837189131"/>
      <w:bookmarkEnd w:id="1"/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>για την  αναγκαιότητα τοποθέτησης  προστατευ-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 xml:space="preserve">τικών  συρματοπλεγμάτων σε όλο το  μήκος των γραμμών του τραίνου σε κατοικημένες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>περιοχές κυρίως με αφορμή του θανατηφόρου  ατυχήματος που συνέβη   για την προστασία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  <w:lang w:val="el-GR"/>
        </w:rPr>
        <w:t xml:space="preserve">των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 δημοτών  και κατοίκων  της Κοινότητας  Αγίου  Στεφάνου Δήμου Διονύσου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»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auto" w:val="clear"/>
        </w:rPr>
        <w:t xml:space="preserve">ΘΕΜΑ  5o   H. Δ.: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«Συζήτηση και λήψη  απόφασης για την εξέταση αιτήματος περί παραιτήσεως  από  το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δικαίωμα  χρήσης  του οικογενειακού τάφου με α.α. - 046 -  στο Κοιμητήριο Αγ. Στεφάνου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και  παραχώρηση  του δικαιώματος  χρήσης αυτού στην Κοινότητα Αγ. Στεφάνου  του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Δήμου    Διονύσου  »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ΑΡ. ΣΥΝΕΔΡΙΑΣΗΣ  : 2η/2022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>Για την φυσική παρουσία στην συνεδρίαση εφαρμόζουμε  τα µέτρα και τις ρυθµίσεις στο πλαίσιο της ανάγκης περιορισµού της διασποράς του κορωνοϊού, όπως αναφέρονται στην αρ. ∆1α/ΓΠ.οικ. 81558/29-12-21 (ΦΕΚ Β΄ 6290) ΚΥΑ µε θέµα «Έκτακτα µέτρα προστασίας της δηµόσιας υγείας από τον κίνδυνο περαιτέρω διασποράς του κορωνοϊού COVID-19 στο σύνολο της Επικράτειας, για το διάστηµα από την Πέµπτη, 30 ∆εκεµβρίου 2021 και ώρα 06:00 έως και και την ∆ευτέρα, 17 Ιανουαρίου 2022 και ώρα 06:00» ,όπως τροποποιήθηκε και ισχύει.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>Σε κάθε περίπτωση οι συµµετέχοντες θα πρέπει να αποδεικνύουν: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Α) οι πλήρως εµβολιασµένοι το πιστοποιητικό εµβολιασµού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Β) οι νοσήσαντες κατά το τελευταίο τρίµηνο το πιστοποιητικό νόσησης και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>Γ) οι µη εµβολιασµένοι ή µη νοσήσαντες θα συµµετέχουν µε τηλεφωνική επικοινωνία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Ο ΠΡΟΕΔΡΟΣ  ΣΥΜΒΟΥΛΙΟΥ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ΚΟΙΝΟΤΗΤΑΣ  ΑΓ.  ΣΤΕΦΑΝΟΥ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ΜΠΑΜΠΑΝΙΚΑΣ  ΔΗΜΗΤΡΙΟΣ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ΚΟΙΝΟΠΟΙΗΣΗ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b/>
          <w:bCs/>
        </w:rPr>
        <w:t>Α) ΤΑΚΤΙΚΑ ΜΕΛΗ ΤΟΥ ΣΥΜΒΟΥΛΙΟΥ ΤΗΣ ΚΟΙΝΟΤΗΤΑΣ ΑΓ. ΣΤΕΦΑΝΟΥ: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1.  κα   Πολιτάκη Φρόσω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2.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κα   Χαμοπούλου Φρόσω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3.  κ.    Σταμούλης  Χρήστος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4.  κ.   Ίσσαρης  Γρηγόριος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5.  κα  Σταϊκόγλου  Σταματία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6.  κ.   Κασαπάκης  Μιχάλης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7.  κ.   Πάγκαλος  Μάριος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8.  κα   Δημητρακοπούλου Αννέτα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9.  κ.   Μπαλτάς    Κων/νος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10. κ.  Βουτσάς  Καρατζάς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Liberation Serif" w:cs="Liberation Serif"/>
      <w:color w:val="000000"/>
      <w:kern w:val="0"/>
      <w:sz w:val="24"/>
      <w:szCs w:val="24"/>
      <w:lang w:val="el-GR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852</TotalTime>
  <Application>LibreOffice/6.4.4.2$Windows_x86 LibreOffice_project/3d775be2011f3886db32dfd395a6a6d1ca2630ff</Application>
  <Pages>6</Pages>
  <Words>591</Words>
  <Characters>3191</Characters>
  <CharactersWithSpaces>6463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2022-01-14T12:13:52Z</cp:lastPrinted>
  <dcterms:modified xsi:type="dcterms:W3CDTF">2022-03-15T10:18:19Z</dcterms:modified>
  <cp:revision>152</cp:revision>
  <dc:subject/>
  <dc:title/>
</cp:coreProperties>
</file>