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A" w:rsidRDefault="0040073A" w:rsidP="0040073A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ΙΙΙ </w:t>
      </w:r>
      <w:bookmarkStart w:id="0" w:name="_Toc74084905"/>
      <w:r>
        <w:rPr>
          <w:lang w:val="el-GR"/>
        </w:rPr>
        <w:t xml:space="preserve">– Υπόδειγμα Οικονομικής Προσφοράς (Προσαρμοσμένο από την Αναθέτουσα Αρχή) </w:t>
      </w:r>
      <w:bookmarkEnd w:id="0"/>
    </w:p>
    <w:p w:rsidR="0040073A" w:rsidRDefault="0040073A" w:rsidP="0040073A">
      <w:pPr>
        <w:spacing w:before="57" w:after="57"/>
      </w:pPr>
    </w:p>
    <w:p w:rsidR="0040073A" w:rsidRDefault="0040073A" w:rsidP="0040073A">
      <w:pPr>
        <w:spacing w:before="57" w:after="57"/>
      </w:pPr>
    </w:p>
    <w:p w:rsidR="0040073A" w:rsidRDefault="0040073A" w:rsidP="0040073A">
      <w:pPr>
        <w:spacing w:before="57" w:after="57"/>
      </w:pPr>
    </w:p>
    <w:p w:rsidR="0040073A" w:rsidRDefault="0040073A" w:rsidP="0040073A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ΕΝΤΥΠΟ ΟΙΚΟΝΟΜΙΚΗΣ ΠΡΟΣΦΟΡΑΣ ΓΙΑ </w:t>
      </w:r>
    </w:p>
    <w:p w:rsidR="0040073A" w:rsidRDefault="0040073A" w:rsidP="0040073A">
      <w:pPr>
        <w:jc w:val="center"/>
        <w:rPr>
          <w:b/>
          <w:sz w:val="18"/>
          <w:szCs w:val="18"/>
          <w:u w:val="single"/>
        </w:rPr>
      </w:pPr>
    </w:p>
    <w:p w:rsidR="0040073A" w:rsidRDefault="0040073A" w:rsidP="0040073A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ΠΡΟΜΗΘΕΙΑ ΦΥΤΩΝ ΚΑΙ ΛΟΙΠΩΝ ΕΙΔΩΝ – ΕΞΟΠΛΙΣΜΟΥ ΥΠΗΡΕΣΙΑΣ ΠΡΑΣΙΝΟΥ </w:t>
      </w:r>
    </w:p>
    <w:p w:rsidR="0040073A" w:rsidRDefault="0040073A" w:rsidP="0040073A">
      <w:pPr>
        <w:jc w:val="center"/>
        <w:rPr>
          <w:rFonts w:cs="Calibri"/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</w:t>
      </w:r>
      <w:r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>43/2021 της Οικονομικής Υπηρεσίας</w:t>
      </w:r>
    </w:p>
    <w:p w:rsidR="0040073A" w:rsidRDefault="0040073A" w:rsidP="0040073A">
      <w:pPr>
        <w:jc w:val="center"/>
        <w:rPr>
          <w:b/>
          <w:szCs w:val="24"/>
        </w:rPr>
      </w:pPr>
    </w:p>
    <w:p w:rsidR="0040073A" w:rsidRDefault="0040073A" w:rsidP="0040073A">
      <w:pPr>
        <w:rPr>
          <w:b/>
          <w:sz w:val="19"/>
          <w:szCs w:val="19"/>
        </w:rPr>
      </w:pPr>
    </w:p>
    <w:tbl>
      <w:tblPr>
        <w:tblW w:w="7800" w:type="dxa"/>
        <w:tblInd w:w="-106" w:type="dxa"/>
        <w:tblLook w:val="04A0"/>
      </w:tblPr>
      <w:tblGrid>
        <w:gridCol w:w="470"/>
        <w:gridCol w:w="2389"/>
        <w:gridCol w:w="1194"/>
        <w:gridCol w:w="1194"/>
        <w:gridCol w:w="1365"/>
        <w:gridCol w:w="1188"/>
      </w:tblGrid>
      <w:tr w:rsidR="0040073A" w:rsidTr="0040073A">
        <w:trPr>
          <w:trHeight w:val="57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ΕΠΟΧΙΑΚΑ ΦΥΤΑ (ΑΝΘΟΦΟΡΑ), ΠΟΛΥΕΤΗ ΑΡΩΜΑΤΙΚΑ,ΚΑΛΛΩΠΙΣΤΙΚΟΙ ΘΑΜΝΟΙ, ΚΑΛΛΩΠΙΣΤΙΚΑ ΔΕΝΔΡΑ</w:t>
            </w:r>
          </w:p>
        </w:tc>
      </w:tr>
      <w:tr w:rsidR="0040073A" w:rsidTr="0040073A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ΤΙΜΗ ΜΟΝΑΔΑΣ (€)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ΣΥΝΟΛΟ</w:t>
            </w:r>
          </w:p>
        </w:tc>
      </w:tr>
      <w:tr w:rsidR="0040073A" w:rsidTr="0040073A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Ι. ΕΠΟΧΙΑΚΑ ΦΥΤΑ (ΑΝΘΟΦΟΡΑ)</w:t>
            </w: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ΧΡΥΣΑΝΘΕΜΑ ΜΠΑΛΑ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ΦΕΛΙΤΣΙΑ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ΕΥΡΥΟΨΙΣ ΓΚΡΙ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ΓΚΑΟΥΡΑ (ΡΟΖ &amp; ΚΟΚΚΙΝΗ)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ΚΥΚΛΑΜΙΝΑ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ΓΕΡΑΝΙΑ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ΙΙ. ΑΡΩΜΑΤΙΚΑ ΦΥΤΑ</w:t>
            </w: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ΛΕΒΑΝΤΑ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ΛΕΒΑΝΤΙΝΙ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ΔΕΝΤΡΟΛΙΒΑΝΟ ΚΟΙΝΟ &amp; ΗΜΙΕΡΠΟΝ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ΡΙΓΑΝΗ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ΣΑΛΒΙΑ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ΓΛΑΣΤΡΑ 2,5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ΙΙΙ. ΚΑΛΛΩΠΙΣΤΙΚΑ ΔΕΝΤΡΑ</w:t>
            </w: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ΜΟΥΡΙΑ FRUITLESS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ΠΛΑΤΑΝΟΣ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ΠΡΟΥΝΟΣ ΚΟΚΚΙΝΟΣ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ΛΕΥΚΑ ΑΡΓΥΡΟΦΥΛΛΗ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ΙΠΠΟΚΑΣΤΑΝΙΑ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ΑΡΙΑ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ΤΙΛΙΑ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ΚΕΡΚΙΔΑ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ΡΟΒΙΝΙΑ ΚΟΚΚΙΝΗ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ΚΟΥΚΟΥΝΑΡΙΑ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ΚΥΠΑΡΙΣΙ ΑΡΙΖΟΝΑΣ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ΕΛΙΑ ΜΑΝΑΚΙ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ΚΥΠΑΡΙΣΙ ΟΡΘΟΚΛΑΔΟ ΕΜΒΟΛΙΑΣΜΕΝΟ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ΤΟΥΓΙΑ ΠΥΡΑΜΙΔΑ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ΣΦΕΝΔΑΜΟΣ ΠΡΑΣΙΝΟΣ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ΚΕΔΡΟΣ ΑΤΛΑΝΤΟΣ ΠΡΑΣΙΝΟ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ΚΑΛΛΩΠΙΣΤΙΚΗ ΜΗΛΙΑ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ΩΠΩΡΟΦΟΡΑ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lt &amp; 2 m ύψος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ΙV. ΚΑΛΛΩΠΙΣΤΙΚΟΙ ΘΑΜΝΟΙ</w:t>
            </w:r>
          </w:p>
        </w:tc>
      </w:tr>
      <w:tr w:rsidR="0040073A" w:rsidTr="0040073A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ΚΥΔΩΝΙΑΣΤΡΟ FRANGETTI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ΚΟΥΜΑΡΙΑ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ΜΥΡΤΙΑ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ΦΩΤΙΝΙΑ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ΒΙΒΟΥΡΝΟ LUCIDUM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ΠΑΣΧΑΛΙΑ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ΛΙΓΟΥΣΤΡΟ TEXANUM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ΒΙΒΟΥΡΝΟ ΧΙΟΝΟΣΦΑΙΡΑ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ΚΥΔΩΝΙΑΣΤΡΟ SALISIFOLIA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ΕΛΑΙΑΓΝΟΣ ΠΡΑΣΙΝΟΣ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ΕΛΑΙΑΓΝΟΣ LIME/ LIGHT ΠΑΝΑΣΕ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ΓΥΝΕΡΙΟ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ΤΡΙΑΝΤΑΦΥΛΛΙΕΣ ΠΟΛΥΑΝΘΗΣ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ΠΙΚΡΟΔΑΦΝΗ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ΤΟΥΓΙΑ ΣΦΑΙΡΑ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ΒΙΒΟΥΡΝΟ ΕΥΟΣΜΟ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ΔΙΑΦΟΡΑ ΑΕΙΘΑΛΗ ΑΝΑΡΡΙΧΩΜΕΝΑ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έως 5 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V. ΧΛΟΟΤΑΠΗΤΑΣ</w:t>
            </w:r>
          </w:p>
        </w:tc>
      </w:tr>
      <w:tr w:rsidR="0040073A" w:rsidTr="0040073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ΕΤΟΙΜΟΣ ΧΛΟΟΤΑΠΗΤΑΣ ΠΟΙΚΙΛΙΑ FESTUCA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ΣΥΝΟΛΟ ΤΜΗΜΑΤΟΣ 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ΓΕΝΙΚΟ ΣΥΝΟΛΟ ΤΜΗΜΑΤΟΣ 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0073A" w:rsidRDefault="0040073A" w:rsidP="0040073A">
      <w:pPr>
        <w:pStyle w:val="a3"/>
        <w:tabs>
          <w:tab w:val="left" w:pos="3600"/>
        </w:tabs>
        <w:spacing w:after="0"/>
        <w:jc w:val="both"/>
        <w:rPr>
          <w:rFonts w:ascii="Calibri" w:hAnsi="Calibri" w:cs="Calibri"/>
          <w:b/>
          <w:bCs/>
          <w:lang w:eastAsia="zh-CN"/>
        </w:rPr>
      </w:pPr>
    </w:p>
    <w:p w:rsidR="0040073A" w:rsidRDefault="0040073A" w:rsidP="0040073A">
      <w:pPr>
        <w:pStyle w:val="a3"/>
        <w:tabs>
          <w:tab w:val="left" w:pos="3600"/>
        </w:tabs>
        <w:spacing w:after="0"/>
        <w:jc w:val="both"/>
        <w:rPr>
          <w:rFonts w:ascii="Calibri" w:hAnsi="Calibri" w:cs="Calibri"/>
          <w:b/>
          <w:bCs/>
        </w:rPr>
      </w:pPr>
    </w:p>
    <w:tbl>
      <w:tblPr>
        <w:tblW w:w="7848" w:type="dxa"/>
        <w:tblInd w:w="-106" w:type="dxa"/>
        <w:tblLook w:val="04A0"/>
      </w:tblPr>
      <w:tblGrid>
        <w:gridCol w:w="479"/>
        <w:gridCol w:w="2219"/>
        <w:gridCol w:w="1182"/>
        <w:gridCol w:w="1031"/>
        <w:gridCol w:w="1104"/>
        <w:gridCol w:w="1833"/>
      </w:tblGrid>
      <w:tr w:rsidR="0040073A" w:rsidTr="0040073A">
        <w:trPr>
          <w:trHeight w:val="315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ΤΜΗΜΑ Β</w:t>
            </w:r>
          </w:p>
        </w:tc>
      </w:tr>
      <w:tr w:rsidR="0040073A" w:rsidTr="0040073A">
        <w:trPr>
          <w:trHeight w:val="315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ΛΙΠΑΣΜΑΤΑ</w:t>
            </w:r>
          </w:p>
        </w:tc>
      </w:tr>
      <w:tr w:rsidR="0040073A" w:rsidTr="0040073A">
        <w:trPr>
          <w:trHeight w:val="4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ΤΙΜΗ ΜΟΝΑΔΑΣ (€)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ΣΥΝΟΛΟ</w:t>
            </w:r>
          </w:p>
        </w:tc>
      </w:tr>
      <w:tr w:rsidR="0040073A" w:rsidTr="0040073A">
        <w:trPr>
          <w:trHeight w:val="6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Λίπασμα βασικής λίπανσης σε αναλογία αζώτου, φωσφόρου και καλίου (12-8-16)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Σάκος των 25 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6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Λίπασμα σε αναλογία αζώτου, φωσφόρου και καλίου (21-5-10)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Σάκος των 25 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ΣΥΝΟΛΟ ΤΜΗΜΑΤΟΣ 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ΓΕΝΙΚΟ ΣΥΝΟΛΟ ΤΜΗΜΑΤΟΣ 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0073A" w:rsidRDefault="0040073A" w:rsidP="0040073A">
      <w:pPr>
        <w:pStyle w:val="a3"/>
        <w:tabs>
          <w:tab w:val="left" w:pos="3600"/>
        </w:tabs>
        <w:spacing w:after="0"/>
        <w:jc w:val="both"/>
        <w:rPr>
          <w:rFonts w:ascii="Calibri" w:hAnsi="Calibri" w:cs="Calibri"/>
          <w:b/>
          <w:bCs/>
          <w:lang w:eastAsia="zh-CN"/>
        </w:rPr>
      </w:pPr>
    </w:p>
    <w:p w:rsidR="0040073A" w:rsidRDefault="0040073A" w:rsidP="0040073A">
      <w:pPr>
        <w:pStyle w:val="a3"/>
        <w:tabs>
          <w:tab w:val="left" w:pos="3600"/>
        </w:tabs>
        <w:spacing w:after="0"/>
        <w:jc w:val="both"/>
        <w:rPr>
          <w:rFonts w:ascii="Calibri" w:hAnsi="Calibri" w:cs="Calibri"/>
          <w:b/>
          <w:bCs/>
        </w:rPr>
      </w:pPr>
    </w:p>
    <w:tbl>
      <w:tblPr>
        <w:tblW w:w="7848" w:type="dxa"/>
        <w:tblInd w:w="-106" w:type="dxa"/>
        <w:tblLook w:val="04A0"/>
      </w:tblPr>
      <w:tblGrid>
        <w:gridCol w:w="640"/>
        <w:gridCol w:w="1900"/>
        <w:gridCol w:w="1200"/>
        <w:gridCol w:w="1200"/>
        <w:gridCol w:w="1620"/>
        <w:gridCol w:w="1288"/>
      </w:tblGrid>
      <w:tr w:rsidR="0040073A" w:rsidTr="0040073A">
        <w:trPr>
          <w:trHeight w:val="315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ΤΜΗΜΑ Γ</w:t>
            </w:r>
          </w:p>
        </w:tc>
      </w:tr>
      <w:tr w:rsidR="0040073A" w:rsidTr="0040073A">
        <w:trPr>
          <w:trHeight w:val="300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ΔΙΑΦΟΡΑ ΕΙΔΗ ΠΟΤΙΣΜΑΤΟΣ</w:t>
            </w: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ΤΙΜΗ ΜΟΝΑΔΑΣ (€)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ΣΥΝΟΛΟ</w:t>
            </w: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Προγραμματιστής 12 στάσεων εξωτερικός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Προγραμματιστής 6 στάσεων εξωτερικός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Εκτοξευτήρας στατικός pop up τύπου spray (PS)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Εκτοξευτήρας γραναζωτός μπεκ (PGP)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Προγραμματιστής βρύσης με ενσωματωμένη ηλεκτροβάνα για φρεάτιο τύπου Calgon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Λάστιχο μαύρο (σωλήνας άρδευσης) 6 atm Φ20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Μέτρα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Λάστιχο ποτίσματος 6 επιστρώσεων 40 bar Φ5/8’’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Μέτρα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Ταφ Φ20 1/2’’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Γωνιά Φ20 1/2’’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Ταφ Φ20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Γωνιά Φ20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Σύνδεσμος Φ20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Ταχυσύνδεσμος Φ20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Ηλεκτροβάνα κήπου 1’’ 24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Φρεάτιο κήπου τετράγωνο 6 ηλεκτροβανών PVC 50 x 60 cm Jumbo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Φρεάτιο κήπου κυλινδρικό 2 ηλεκτροβανών PVC 10’’ Large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Κολλεκτέρ 4 στάσεων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Σύνδεσμος Φ25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Γωνιά Φ25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Ταφ Φ25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Συστολή αμερικής Αρσ- Θηλ 3/4’’ x 1/2’’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Σύνδεσμος 1’’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Σύνδεσμος Φ16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Γωνιά Φ16 σε 1/2’’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Σύνδεσμος Φ25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Συστολή 1/2’’ σε 3/4’’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Συστολή 3/4’’ σε 1’’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Μαστός 3/4’’ Α σε 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Μαστός 3/4’’ σε 1/2’’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Σύνδεσμος Φ32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73A" w:rsidTr="004007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73A" w:rsidTr="0040073A">
        <w:trPr>
          <w:trHeight w:val="300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ΣΥΝΟΛΟ ΤΜΗΜΑΤΟΣ 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40073A" w:rsidTr="0040073A">
        <w:trPr>
          <w:trHeight w:val="300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73A" w:rsidRDefault="0040073A">
            <w:pPr>
              <w:spacing w:after="120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ΓΕΝΙΚΟ ΣΥΝΟΛΟ ΟΜΑΔΑΣ 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3A" w:rsidRDefault="0040073A">
            <w:pPr>
              <w:spacing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0073A" w:rsidRDefault="0040073A" w:rsidP="0040073A">
      <w:pPr>
        <w:pStyle w:val="a3"/>
        <w:tabs>
          <w:tab w:val="left" w:pos="3600"/>
        </w:tabs>
        <w:spacing w:after="0"/>
        <w:jc w:val="both"/>
        <w:rPr>
          <w:rFonts w:ascii="Calibri" w:hAnsi="Calibri" w:cs="Calibri"/>
          <w:b/>
          <w:bCs/>
          <w:lang w:eastAsia="zh-CN"/>
        </w:rPr>
      </w:pPr>
    </w:p>
    <w:p w:rsidR="0040073A" w:rsidRDefault="0040073A" w:rsidP="0040073A">
      <w:pPr>
        <w:pStyle w:val="a3"/>
        <w:tabs>
          <w:tab w:val="left" w:pos="3600"/>
        </w:tabs>
        <w:spacing w:after="0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1174"/>
        <w:gridCol w:w="1814"/>
        <w:gridCol w:w="1440"/>
        <w:gridCol w:w="1260"/>
        <w:gridCol w:w="1080"/>
        <w:gridCol w:w="1080"/>
      </w:tblGrid>
      <w:tr w:rsidR="0040073A" w:rsidTr="0040073A">
        <w:trPr>
          <w:trHeight w:val="310"/>
        </w:trPr>
        <w:tc>
          <w:tcPr>
            <w:tcW w:w="6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  <w:t>ΕΝΔΕΙΚΤΙΚΟΣ ΠΡΟΫΠΟΛΟΓΙΣΜΟΣ ΑΝΑ ΟΜΑΔΑ (ΣΥΓΚΕΝΤΡΩΤΙΚΑ)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  <w:tr w:rsidR="0040073A" w:rsidTr="0040073A">
        <w:trPr>
          <w:trHeight w:val="66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ΤΜΗΜΑ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ΣΥΝΟΛΟ (€)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ΣΥΝΤΕΛΕΣΤΗΣ ΦΠΑ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ΤΕΛΙΚΟ ΣΥΝΟΛΟ (€)</w:t>
            </w:r>
          </w:p>
        </w:tc>
      </w:tr>
      <w:tr w:rsidR="0040073A" w:rsidTr="0040073A">
        <w:trPr>
          <w:trHeight w:val="151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ΤΜΗΜΑ 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ΤΜΗΜΑ Α                 ΕΠΟΧΙΑΚΑ ΦΥΤΑ (ΑΝΘΟΦΟΡΑ), ΠΟΛΥΕΤΗ ΑΡΩΜΑΤΙΚΑ, ΚΑΛΛΩΠΙΣΤΙΚΟΙ ΘΑΜΝΟΙ, ΚΑΛΛΩΠΙΣΤΙΚΑ ΔΕΝΔΡΑ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</w:tr>
      <w:tr w:rsidR="0040073A" w:rsidTr="0040073A">
        <w:trPr>
          <w:trHeight w:val="4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ΤΜΗΜΑ 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ΤΜΗΜΑ Β            ΛΙΠΑΣΜΑΤΑ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</w:tr>
      <w:tr w:rsidR="0040073A" w:rsidTr="0040073A">
        <w:trPr>
          <w:trHeight w:val="65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ΤΜΗΜΑ 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ΤΜΗΜΑ Γ                     ΔΙΑΦΟΡΑ ΕΙΔΗ ΠΟΤΙΣΜΑΤΟΣ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</w:tr>
      <w:tr w:rsidR="0040073A" w:rsidTr="0040073A">
        <w:trPr>
          <w:trHeight w:val="31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color w:val="000000"/>
                <w:sz w:val="14"/>
                <w:szCs w:val="14"/>
                <w:lang w:val="en-GB"/>
              </w:rPr>
            </w:pPr>
          </w:p>
        </w:tc>
      </w:tr>
      <w:tr w:rsidR="0040073A" w:rsidTr="0040073A">
        <w:trPr>
          <w:trHeight w:val="310"/>
        </w:trPr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ΓΕΝΙΚΟ ΣΥΝΟΛΟ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3A" w:rsidRDefault="0040073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97.586,66</w:t>
            </w:r>
          </w:p>
        </w:tc>
      </w:tr>
    </w:tbl>
    <w:p w:rsidR="0040073A" w:rsidRDefault="0040073A" w:rsidP="0040073A">
      <w:pPr>
        <w:rPr>
          <w:rFonts w:ascii="Calibri" w:hAnsi="Calibri" w:cs="Calibri"/>
          <w:b/>
          <w:sz w:val="19"/>
          <w:szCs w:val="19"/>
          <w:lang w:eastAsia="ar-SA"/>
        </w:rPr>
      </w:pPr>
    </w:p>
    <w:p w:rsidR="0040073A" w:rsidRDefault="0040073A" w:rsidP="0040073A">
      <w:pPr>
        <w:rPr>
          <w:b/>
          <w:sz w:val="19"/>
          <w:szCs w:val="19"/>
        </w:rPr>
      </w:pPr>
    </w:p>
    <w:p w:rsidR="0040073A" w:rsidRDefault="0040073A" w:rsidP="0040073A">
      <w:pPr>
        <w:ind w:left="720"/>
        <w:rPr>
          <w:b/>
          <w:sz w:val="19"/>
          <w:szCs w:val="19"/>
          <w:u w:val="single"/>
        </w:rPr>
      </w:pPr>
    </w:p>
    <w:p w:rsidR="0040073A" w:rsidRDefault="0040073A" w:rsidP="0040073A">
      <w:pPr>
        <w:rPr>
          <w:rFonts w:cs="Arial"/>
          <w:sz w:val="21"/>
          <w:szCs w:val="21"/>
          <w:lang w:val="en-GB"/>
        </w:rPr>
      </w:pPr>
    </w:p>
    <w:p w:rsidR="0040073A" w:rsidRDefault="0040073A" w:rsidP="0040073A">
      <w:pPr>
        <w:rPr>
          <w:rFonts w:cs="Arial"/>
          <w:sz w:val="21"/>
          <w:szCs w:val="21"/>
        </w:rPr>
      </w:pPr>
    </w:p>
    <w:p w:rsidR="0040073A" w:rsidRDefault="0040073A" w:rsidP="0040073A">
      <w:pPr>
        <w:rPr>
          <w:rFonts w:cs="Arial"/>
          <w:sz w:val="21"/>
          <w:szCs w:val="21"/>
        </w:rPr>
      </w:pPr>
    </w:p>
    <w:p w:rsidR="0040073A" w:rsidRDefault="0040073A" w:rsidP="0040073A">
      <w:pPr>
        <w:ind w:right="26"/>
        <w:rPr>
          <w:rFonts w:cs="Calibri"/>
          <w:szCs w:val="24"/>
        </w:rPr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40073A" w:rsidRDefault="0040073A" w:rsidP="0040073A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ΕΥΡΩ.</w:t>
      </w:r>
    </w:p>
    <w:p w:rsidR="0040073A" w:rsidRDefault="0040073A" w:rsidP="0040073A">
      <w:pPr>
        <w:rPr>
          <w:rFonts w:eastAsia="Verdana"/>
          <w:color w:val="000000"/>
          <w:sz w:val="18"/>
          <w:szCs w:val="18"/>
        </w:rPr>
      </w:pPr>
    </w:p>
    <w:p w:rsidR="0040073A" w:rsidRDefault="0040073A" w:rsidP="0040073A">
      <w:pPr>
        <w:rPr>
          <w:rFonts w:eastAsia="Verdana"/>
          <w:color w:val="000000"/>
          <w:sz w:val="18"/>
          <w:szCs w:val="18"/>
        </w:rPr>
      </w:pPr>
    </w:p>
    <w:p w:rsidR="0040073A" w:rsidRDefault="0040073A" w:rsidP="0040073A">
      <w:pPr>
        <w:rPr>
          <w:rFonts w:eastAsia="Times New Roman"/>
          <w:szCs w:val="24"/>
        </w:rPr>
      </w:pPr>
    </w:p>
    <w:p w:rsidR="0040073A" w:rsidRDefault="0040073A" w:rsidP="0040073A">
      <w:pPr>
        <w:jc w:val="center"/>
      </w:pPr>
    </w:p>
    <w:p w:rsidR="0040073A" w:rsidRDefault="0040073A" w:rsidP="0040073A">
      <w:pPr>
        <w:jc w:val="center"/>
      </w:pPr>
      <w:r>
        <w:rPr>
          <w:sz w:val="18"/>
          <w:szCs w:val="18"/>
        </w:rPr>
        <w:t>(τόπος και ημερομηνία)</w:t>
      </w:r>
    </w:p>
    <w:p w:rsidR="0040073A" w:rsidRDefault="0040073A" w:rsidP="0040073A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40073A" w:rsidRDefault="0040073A" w:rsidP="0040073A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40073A" w:rsidRDefault="0040073A" w:rsidP="0040073A">
      <w:pPr>
        <w:rPr>
          <w:szCs w:val="24"/>
        </w:rPr>
      </w:pPr>
    </w:p>
    <w:p w:rsidR="00000000" w:rsidRDefault="0040073A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0073A"/>
    <w:rsid w:val="0040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073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0073A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a3">
    <w:name w:val="Προεξοχή"/>
    <w:basedOn w:val="a4"/>
    <w:uiPriority w:val="99"/>
    <w:rsid w:val="0040073A"/>
  </w:style>
  <w:style w:type="paragraph" w:styleId="a4">
    <w:name w:val="Body Text"/>
    <w:basedOn w:val="a"/>
    <w:link w:val="Char"/>
    <w:uiPriority w:val="99"/>
    <w:semiHidden/>
    <w:unhideWhenUsed/>
    <w:rsid w:val="0040073A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40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2021-12-17T10:21:00Z</dcterms:created>
  <dcterms:modified xsi:type="dcterms:W3CDTF">2021-12-17T10:21:00Z</dcterms:modified>
</cp:coreProperties>
</file>