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1D6D" w:rsidRPr="00ED1062" w:rsidRDefault="001A1D6D" w:rsidP="001A1D6D">
      <w:pPr>
        <w:pStyle w:val="af4"/>
        <w:rPr>
          <w:rFonts w:asciiTheme="minorHAnsi" w:hAnsiTheme="minorHAnsi" w:cstheme="minorHAnsi"/>
          <w:szCs w:val="22"/>
        </w:rPr>
      </w:pPr>
      <w:r w:rsidRPr="00ED1062">
        <w:rPr>
          <w:rFonts w:asciiTheme="minorHAnsi" w:hAnsiTheme="minorHAnsi" w:cstheme="minorHAnsi"/>
          <w:noProof/>
          <w:szCs w:val="22"/>
          <w:lang w:val="el-GR" w:eastAsia="el-GR"/>
        </w:rPr>
        <w:drawing>
          <wp:inline distT="0" distB="0" distL="0" distR="0">
            <wp:extent cx="570230" cy="470535"/>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0230" cy="470535"/>
                    </a:xfrm>
                    <a:prstGeom prst="rect">
                      <a:avLst/>
                    </a:prstGeom>
                    <a:noFill/>
                    <a:ln w="9525">
                      <a:noFill/>
                      <a:miter lim="800000"/>
                      <a:headEnd/>
                      <a:tailEnd/>
                    </a:ln>
                  </pic:spPr>
                </pic:pic>
              </a:graphicData>
            </a:graphic>
          </wp:inline>
        </w:drawing>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ΕΛΛΗΝΙΚΗ ΔΗΜΟΚΡΑΤΙΑ</w:t>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t>Άγιος Στέφανο : …../05/2024</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ΝΟΜΟΣ ΑΤΤΙΚΗΣ</w:t>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t>Αρ. Πρωτ. : ………..</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ΔΗΜΟΣ ΔΙΟΝΥΣΟΥ</w:t>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r>
      <w:r w:rsidRPr="00ED1062">
        <w:rPr>
          <w:rFonts w:asciiTheme="minorHAnsi" w:hAnsiTheme="minorHAnsi" w:cstheme="minorHAnsi"/>
          <w:szCs w:val="22"/>
          <w:lang w:val="el-GR" w:eastAsia="ja-JP"/>
        </w:rPr>
        <w:tab/>
        <w:t>Αρ. Απόφασής : …………</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ΤΜΗΜΑ ΠΡΟΜΗΘΕΙΩΝ</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Δ/ΝΣΗ: Λ.Λ. Μαραθώνος 29</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Τ.Κ. 14565, Άγιος Στέφανος</w:t>
      </w:r>
    </w:p>
    <w:p w:rsidR="001A1D6D" w:rsidRPr="00ED1062" w:rsidRDefault="001A1D6D" w:rsidP="001A1D6D">
      <w:pPr>
        <w:spacing w:after="0"/>
        <w:rPr>
          <w:rFonts w:asciiTheme="minorHAnsi" w:hAnsiTheme="minorHAnsi" w:cstheme="minorHAnsi"/>
          <w:szCs w:val="22"/>
          <w:lang w:val="el-GR" w:eastAsia="ja-JP"/>
        </w:rPr>
      </w:pPr>
      <w:r w:rsidRPr="00ED1062">
        <w:rPr>
          <w:rFonts w:asciiTheme="minorHAnsi" w:hAnsiTheme="minorHAnsi" w:cstheme="minorHAnsi"/>
          <w:szCs w:val="22"/>
          <w:lang w:val="el-GR" w:eastAsia="ja-JP"/>
        </w:rPr>
        <w:t>Πληροφορίες : Χρυσαφογεώργη Μαρία</w:t>
      </w:r>
    </w:p>
    <w:p w:rsidR="001A1D6D" w:rsidRPr="00ED1062" w:rsidRDefault="001A1D6D" w:rsidP="001A1D6D">
      <w:pPr>
        <w:spacing w:after="0"/>
        <w:rPr>
          <w:rFonts w:asciiTheme="minorHAnsi" w:hAnsiTheme="minorHAnsi" w:cstheme="minorHAnsi"/>
          <w:szCs w:val="22"/>
          <w:lang w:val="en-US" w:eastAsia="ja-JP"/>
        </w:rPr>
      </w:pPr>
      <w:r w:rsidRPr="00ED1062">
        <w:rPr>
          <w:rFonts w:asciiTheme="minorHAnsi" w:hAnsiTheme="minorHAnsi" w:cstheme="minorHAnsi"/>
          <w:szCs w:val="22"/>
          <w:lang w:val="el-GR" w:eastAsia="ja-JP"/>
        </w:rPr>
        <w:t>ΤΗΛ</w:t>
      </w:r>
      <w:r w:rsidRPr="00ED1062">
        <w:rPr>
          <w:rFonts w:asciiTheme="minorHAnsi" w:hAnsiTheme="minorHAnsi" w:cstheme="minorHAnsi"/>
          <w:szCs w:val="22"/>
          <w:lang w:val="de-DE" w:eastAsia="ja-JP"/>
        </w:rPr>
        <w:t>. 2132030613</w:t>
      </w:r>
    </w:p>
    <w:p w:rsidR="001A1D6D" w:rsidRPr="00ED1062" w:rsidRDefault="001A1D6D" w:rsidP="001A1D6D">
      <w:pPr>
        <w:spacing w:after="0"/>
        <w:rPr>
          <w:rFonts w:asciiTheme="minorHAnsi" w:hAnsiTheme="minorHAnsi" w:cstheme="minorHAnsi"/>
          <w:szCs w:val="22"/>
          <w:lang w:val="de-DE" w:eastAsia="ja-JP"/>
        </w:rPr>
      </w:pPr>
      <w:r w:rsidRPr="00ED1062">
        <w:rPr>
          <w:rFonts w:asciiTheme="minorHAnsi" w:hAnsiTheme="minorHAnsi" w:cstheme="minorHAnsi"/>
          <w:szCs w:val="22"/>
          <w:lang w:val="de-DE" w:eastAsia="ja-JP"/>
        </w:rPr>
        <w:t xml:space="preserve">E mail. : </w:t>
      </w:r>
      <w:hyperlink r:id="rId9" w:history="1">
        <w:r w:rsidRPr="00ED1062">
          <w:rPr>
            <w:rStyle w:val="-"/>
            <w:rFonts w:asciiTheme="minorHAnsi" w:hAnsiTheme="minorHAnsi" w:cstheme="minorHAnsi"/>
            <w:szCs w:val="22"/>
            <w:lang w:val="de-DE" w:eastAsia="ja-JP"/>
          </w:rPr>
          <w:t>moira@dionysos.gr</w:t>
        </w:r>
      </w:hyperlink>
    </w:p>
    <w:p w:rsidR="00D41FD6" w:rsidRPr="00ED1062" w:rsidRDefault="00D41FD6" w:rsidP="00D20356">
      <w:pPr>
        <w:pStyle w:val="af4"/>
        <w:ind w:left="-142"/>
        <w:rPr>
          <w:rFonts w:asciiTheme="minorHAnsi" w:hAnsiTheme="minorHAnsi" w:cstheme="minorHAnsi"/>
          <w:szCs w:val="22"/>
          <w:lang w:val="de-DE"/>
        </w:rPr>
      </w:pPr>
    </w:p>
    <w:p w:rsidR="00DB716A" w:rsidRPr="00ED1062" w:rsidRDefault="00DB716A" w:rsidP="00DB716A">
      <w:pPr>
        <w:pStyle w:val="af4"/>
        <w:ind w:left="-142"/>
        <w:rPr>
          <w:rFonts w:asciiTheme="minorHAnsi" w:hAnsiTheme="minorHAnsi" w:cstheme="minorHAnsi"/>
          <w:szCs w:val="22"/>
          <w:lang w:val="en-GB" w:eastAsia="zh-CN"/>
        </w:rPr>
      </w:pPr>
    </w:p>
    <w:p w:rsidR="00D41FD6" w:rsidRPr="00ED1062" w:rsidRDefault="00D41FD6">
      <w:pPr>
        <w:rPr>
          <w:rFonts w:asciiTheme="minorHAnsi" w:hAnsiTheme="minorHAnsi" w:cstheme="minorHAnsi"/>
          <w:szCs w:val="22"/>
          <w:lang w:val="en-US"/>
        </w:rPr>
      </w:pPr>
    </w:p>
    <w:p w:rsidR="00D41FD6" w:rsidRPr="00ED1062" w:rsidRDefault="00D41FD6">
      <w:pPr>
        <w:rPr>
          <w:rFonts w:asciiTheme="minorHAnsi" w:hAnsiTheme="minorHAnsi" w:cstheme="minorHAnsi"/>
          <w:szCs w:val="22"/>
          <w:lang w:val="en-US"/>
        </w:rPr>
      </w:pPr>
    </w:p>
    <w:p w:rsidR="00D41FD6" w:rsidRPr="00ED1062" w:rsidRDefault="00D41FD6">
      <w:pPr>
        <w:rPr>
          <w:rFonts w:asciiTheme="minorHAnsi" w:hAnsiTheme="minorHAnsi" w:cstheme="minorHAnsi"/>
          <w:szCs w:val="22"/>
          <w:lang w:val="en-US"/>
        </w:rPr>
      </w:pPr>
    </w:p>
    <w:p w:rsidR="00D41FD6" w:rsidRPr="00ED1062" w:rsidRDefault="00D41FD6">
      <w:pPr>
        <w:rPr>
          <w:rFonts w:asciiTheme="minorHAnsi" w:hAnsiTheme="minorHAnsi" w:cstheme="minorHAnsi"/>
          <w:szCs w:val="22"/>
          <w:lang w:val="en-US"/>
        </w:rPr>
      </w:pPr>
    </w:p>
    <w:p w:rsidR="00D41FD6" w:rsidRPr="00ED1062" w:rsidRDefault="00D41FD6">
      <w:pPr>
        <w:rPr>
          <w:rFonts w:asciiTheme="minorHAnsi" w:hAnsiTheme="minorHAnsi" w:cstheme="minorHAnsi"/>
          <w:szCs w:val="22"/>
          <w:lang w:val="en-US"/>
        </w:rPr>
      </w:pPr>
    </w:p>
    <w:p w:rsidR="00D41FD6" w:rsidRPr="00ED1062" w:rsidRDefault="00D41FD6">
      <w:pPr>
        <w:rPr>
          <w:rFonts w:asciiTheme="minorHAnsi" w:hAnsiTheme="minorHAnsi" w:cstheme="minorHAnsi"/>
          <w:szCs w:val="22"/>
          <w:lang w:val="en-US"/>
        </w:rPr>
      </w:pPr>
    </w:p>
    <w:p w:rsidR="001A1D6D" w:rsidRPr="00ED1062" w:rsidRDefault="001A1D6D" w:rsidP="001A1D6D">
      <w:pPr>
        <w:pStyle w:val="Style1"/>
        <w:pBdr>
          <w:top w:val="single" w:sz="18" w:space="0" w:color="000080"/>
        </w:pBdr>
        <w:jc w:val="both"/>
        <w:rPr>
          <w:rFonts w:asciiTheme="minorHAnsi" w:hAnsiTheme="minorHAnsi" w:cstheme="minorHAnsi"/>
          <w:bCs w:val="0"/>
          <w:sz w:val="22"/>
          <w:szCs w:val="22"/>
          <w:lang w:eastAsia="el-GR"/>
        </w:rPr>
      </w:pPr>
      <w:bookmarkStart w:id="0" w:name="_Toc166143331"/>
      <w:r w:rsidRPr="00ED1062">
        <w:rPr>
          <w:rFonts w:asciiTheme="minorHAnsi" w:hAnsiTheme="minorHAnsi" w:cstheme="minorHAnsi"/>
          <w:sz w:val="22"/>
          <w:szCs w:val="22"/>
        </w:rPr>
        <w:t xml:space="preserve">ΑΝΟΙΚΤΗ ΔΙΑΔΙΚΑΣΙΑ ΜΕΣΩ ΕΣΗΔΗΣ </w:t>
      </w:r>
      <w:r w:rsidRPr="00ED1062">
        <w:rPr>
          <w:rFonts w:asciiTheme="minorHAnsi" w:hAnsiTheme="minorHAnsi" w:cstheme="minorHAnsi"/>
          <w:sz w:val="22"/>
          <w:szCs w:val="22"/>
          <w:lang w:eastAsia="el-GR"/>
        </w:rPr>
        <w:t xml:space="preserve"> ΜΕ ΚΡΙΤΗΡΙΟ ΑΞΙΟΛΟΓΗΣΗΣ ΤΗΝ ΠΛΕΟΝ ΣΥΜΦΕΡΟΥΣΑ ΑΠΟ ΟΙΚΟΝΟΜΙΚΗ ΑΠΟΨΗ ΠΡΟΣΦΟΡΑ ΒΑΣΕΙ ΒΕΛΤΙΣΤΗΣ ΣΧΕΣΗΣ ΠΟΙΟΤΗΤΑΣ – ΤΙΜΗΣ ΓΙΑ ΤΗΝ ΠΑΡΟΧΗ ΠΟΛΙΤΙΣΤΙΚΩΝ, ΚΑΛΛΙΤΕΧΝΙΚΩΝ &amp; ΑΘΛΗΤΙΚΩΝ ΥΠΗΡΕΣΙΩΝ ΓΙΑ ΤΗ ΛΕΙΤΟΥΡΓΙΑ ΤΟΥ ΠΡΟΓΡΑΜΜΑΤΟΣ «</w:t>
      </w:r>
      <w:r w:rsidRPr="00ED1062">
        <w:rPr>
          <w:rFonts w:asciiTheme="minorHAnsi" w:hAnsiTheme="minorHAnsi" w:cstheme="minorHAnsi"/>
          <w:sz w:val="22"/>
          <w:szCs w:val="22"/>
          <w:lang w:val="en-US" w:eastAsia="el-GR"/>
        </w:rPr>
        <w:t>SUMMER</w:t>
      </w:r>
      <w:r w:rsidRPr="00ED1062">
        <w:rPr>
          <w:rFonts w:asciiTheme="minorHAnsi" w:hAnsiTheme="minorHAnsi" w:cstheme="minorHAnsi"/>
          <w:sz w:val="22"/>
          <w:szCs w:val="22"/>
          <w:lang w:eastAsia="el-GR"/>
        </w:rPr>
        <w:t xml:space="preserve"> </w:t>
      </w:r>
      <w:r w:rsidRPr="00ED1062">
        <w:rPr>
          <w:rFonts w:asciiTheme="minorHAnsi" w:hAnsiTheme="minorHAnsi" w:cstheme="minorHAnsi"/>
          <w:sz w:val="22"/>
          <w:szCs w:val="22"/>
          <w:lang w:val="en-US" w:eastAsia="el-GR"/>
        </w:rPr>
        <w:t>CAMP</w:t>
      </w:r>
      <w:r w:rsidRPr="00ED1062">
        <w:rPr>
          <w:rFonts w:asciiTheme="minorHAnsi" w:hAnsiTheme="minorHAnsi" w:cstheme="minorHAnsi"/>
          <w:sz w:val="22"/>
          <w:szCs w:val="22"/>
          <w:lang w:eastAsia="el-GR"/>
        </w:rPr>
        <w:t xml:space="preserve"> ΔΙΟΝΥΣΟΥ 2024» Δ</w:t>
      </w:r>
      <w:r w:rsidRPr="00ED1062">
        <w:rPr>
          <w:rFonts w:asciiTheme="minorHAnsi" w:hAnsiTheme="minorHAnsi" w:cstheme="minorHAnsi"/>
          <w:sz w:val="22"/>
          <w:szCs w:val="22"/>
          <w:lang w:val="en-US" w:eastAsia="el-GR"/>
        </w:rPr>
        <w:t>HMOY</w:t>
      </w:r>
      <w:r w:rsidRPr="00ED1062">
        <w:rPr>
          <w:rFonts w:asciiTheme="minorHAnsi" w:hAnsiTheme="minorHAnsi" w:cstheme="minorHAnsi"/>
          <w:sz w:val="22"/>
          <w:szCs w:val="22"/>
          <w:lang w:eastAsia="el-GR"/>
        </w:rPr>
        <w:t xml:space="preserve"> ΔΙΟΝΥΣΟΥ</w:t>
      </w:r>
      <w:bookmarkEnd w:id="0"/>
      <w:r w:rsidRPr="00ED1062">
        <w:rPr>
          <w:rFonts w:asciiTheme="minorHAnsi" w:hAnsiTheme="minorHAnsi" w:cstheme="minorHAnsi"/>
          <w:bCs w:val="0"/>
          <w:sz w:val="22"/>
          <w:szCs w:val="22"/>
          <w:lang w:eastAsia="el-GR"/>
        </w:rPr>
        <w:t xml:space="preserve"> </w:t>
      </w:r>
    </w:p>
    <w:p w:rsidR="001A1D6D" w:rsidRPr="00ED1062" w:rsidRDefault="001A1D6D" w:rsidP="001A1D6D">
      <w:pPr>
        <w:pStyle w:val="Style1"/>
        <w:pBdr>
          <w:top w:val="single" w:sz="18" w:space="0" w:color="000080"/>
        </w:pBdr>
        <w:jc w:val="both"/>
        <w:rPr>
          <w:rFonts w:asciiTheme="minorHAnsi" w:hAnsiTheme="minorHAnsi" w:cstheme="minorHAnsi"/>
          <w:sz w:val="22"/>
          <w:szCs w:val="22"/>
          <w:lang w:eastAsia="el-GR"/>
        </w:rPr>
      </w:pPr>
      <w:bookmarkStart w:id="1" w:name="_Toc166143332"/>
      <w:r w:rsidRPr="00ED1062">
        <w:rPr>
          <w:rFonts w:asciiTheme="minorHAnsi" w:hAnsiTheme="minorHAnsi" w:cstheme="minorHAnsi"/>
          <w:sz w:val="22"/>
          <w:szCs w:val="22"/>
          <w:lang w:eastAsia="el-GR"/>
        </w:rPr>
        <w:t>ΣΥΝΟΛΙΚΗΣ ΠΡΟΥΠΟΛΟΓΙΖΟΜΕΝΗΣ ΑΞΙΑΣ 198.737,28 €,  ΣΥΜΠΕΡΙΛΑΜΒΑΝΟΜΕΝΟΥ Φ.Π.Α  24%</w:t>
      </w:r>
      <w:bookmarkEnd w:id="1"/>
      <w:r w:rsidRPr="00ED1062">
        <w:rPr>
          <w:rFonts w:asciiTheme="minorHAnsi" w:hAnsiTheme="minorHAnsi" w:cstheme="minorHAnsi"/>
          <w:sz w:val="22"/>
          <w:szCs w:val="22"/>
          <w:lang w:eastAsia="el-GR"/>
        </w:rPr>
        <w:t xml:space="preserve"> </w:t>
      </w:r>
    </w:p>
    <w:p w:rsidR="00D41FD6" w:rsidRPr="00ED1062" w:rsidRDefault="00D41FD6" w:rsidP="001A1D6D">
      <w:pPr>
        <w:pStyle w:val="Style1"/>
        <w:pBdr>
          <w:top w:val="single" w:sz="18" w:space="0" w:color="000080"/>
        </w:pBdr>
        <w:jc w:val="left"/>
        <w:rPr>
          <w:rFonts w:asciiTheme="minorHAnsi" w:hAnsiTheme="minorHAnsi" w:cstheme="minorHAnsi"/>
          <w:sz w:val="22"/>
          <w:szCs w:val="22"/>
        </w:rPr>
      </w:pPr>
      <w:r w:rsidRPr="00ED1062">
        <w:rPr>
          <w:rFonts w:asciiTheme="minorHAnsi" w:hAnsiTheme="minorHAnsi" w:cstheme="minorHAnsi"/>
          <w:sz w:val="22"/>
          <w:szCs w:val="22"/>
        </w:rPr>
        <w:br/>
      </w:r>
      <w:r w:rsidRPr="00ED1062">
        <w:rPr>
          <w:rFonts w:asciiTheme="minorHAnsi" w:hAnsiTheme="minorHAnsi" w:cstheme="minorHAnsi"/>
          <w:sz w:val="22"/>
          <w:szCs w:val="22"/>
        </w:rPr>
        <w:br/>
      </w:r>
      <w:r w:rsidR="001A1D6D" w:rsidRPr="00ED1062">
        <w:rPr>
          <w:rFonts w:asciiTheme="minorHAnsi" w:hAnsiTheme="minorHAnsi" w:cstheme="minorHAnsi"/>
          <w:sz w:val="22"/>
          <w:szCs w:val="22"/>
          <w:lang w:val="en-US"/>
        </w:rPr>
        <w:t>CPV</w:t>
      </w:r>
      <w:r w:rsidR="001A1D6D" w:rsidRPr="00ED1062">
        <w:rPr>
          <w:rFonts w:asciiTheme="minorHAnsi" w:hAnsiTheme="minorHAnsi" w:cstheme="minorHAnsi"/>
          <w:sz w:val="22"/>
          <w:szCs w:val="22"/>
        </w:rPr>
        <w:t xml:space="preserve">: 92331210-5: ΥΠΗΡΕΣΙΕΣ ΔΗΜΙΟΥΡΓΙΚΗΣ ΑΠΑΣΧΟΛΗΣΗΣ ΠΑΙΔΙΩΝ </w:t>
      </w:r>
      <w:r w:rsidRPr="00ED1062">
        <w:rPr>
          <w:rFonts w:asciiTheme="minorHAnsi" w:hAnsiTheme="minorHAnsi" w:cstheme="minorHAnsi"/>
          <w:sz w:val="22"/>
          <w:szCs w:val="22"/>
        </w:rPr>
        <w:br/>
      </w:r>
    </w:p>
    <w:p w:rsidR="00D41FD6" w:rsidRPr="00ED1062" w:rsidRDefault="00D41FD6">
      <w:pPr>
        <w:pStyle w:val="normalwithoutspacing"/>
        <w:rPr>
          <w:rFonts w:asciiTheme="minorHAnsi" w:hAnsiTheme="minorHAnsi" w:cstheme="minorHAnsi"/>
          <w:b/>
          <w:bCs/>
          <w:color w:val="000000"/>
          <w:szCs w:val="22"/>
        </w:rPr>
      </w:pPr>
    </w:p>
    <w:p w:rsidR="00D41FD6" w:rsidRPr="00ED1062" w:rsidRDefault="00D41FD6">
      <w:pPr>
        <w:pStyle w:val="normalwithoutspacing"/>
        <w:jc w:val="center"/>
        <w:rPr>
          <w:rFonts w:asciiTheme="minorHAnsi" w:hAnsiTheme="minorHAnsi" w:cstheme="minorHAnsi"/>
          <w:szCs w:val="22"/>
        </w:rPr>
      </w:pPr>
    </w:p>
    <w:p w:rsidR="00D41FD6" w:rsidRPr="00ED1062" w:rsidRDefault="00D41FD6">
      <w:pPr>
        <w:pStyle w:val="Contents"/>
        <w:rPr>
          <w:rFonts w:asciiTheme="minorHAnsi" w:hAnsiTheme="minorHAnsi" w:cstheme="minorHAnsi"/>
          <w:sz w:val="22"/>
          <w:szCs w:val="22"/>
        </w:rPr>
      </w:pPr>
      <w:bookmarkStart w:id="2" w:name="_Toc166143333"/>
      <w:r w:rsidRPr="00ED1062">
        <w:rPr>
          <w:rFonts w:asciiTheme="minorHAnsi" w:hAnsiTheme="minorHAnsi" w:cstheme="minorHAnsi"/>
          <w:sz w:val="22"/>
          <w:szCs w:val="22"/>
        </w:rPr>
        <w:lastRenderedPageBreak/>
        <w:t>Περιεχόμενα</w:t>
      </w:r>
      <w:bookmarkEnd w:id="2"/>
    </w:p>
    <w:p w:rsidR="001A1D6D" w:rsidRPr="00ED1062" w:rsidRDefault="00E04E5E">
      <w:pPr>
        <w:pStyle w:val="15"/>
        <w:tabs>
          <w:tab w:val="right" w:leader="dot" w:pos="9629"/>
        </w:tabs>
        <w:rPr>
          <w:rFonts w:asciiTheme="minorHAnsi" w:eastAsiaTheme="minorEastAsia" w:hAnsiTheme="minorHAnsi" w:cstheme="minorHAnsi"/>
          <w:b w:val="0"/>
          <w:bCs w:val="0"/>
          <w:caps w:val="0"/>
          <w:noProof/>
          <w:sz w:val="22"/>
          <w:szCs w:val="22"/>
          <w:lang w:val="el-GR" w:eastAsia="el-GR"/>
        </w:rPr>
      </w:pPr>
      <w:r w:rsidRPr="00ED1062">
        <w:rPr>
          <w:rFonts w:asciiTheme="minorHAnsi" w:hAnsiTheme="minorHAnsi" w:cstheme="minorHAnsi"/>
          <w:sz w:val="22"/>
          <w:szCs w:val="22"/>
        </w:rPr>
        <w:fldChar w:fldCharType="begin"/>
      </w:r>
      <w:r w:rsidR="00D41FD6" w:rsidRPr="00ED1062">
        <w:rPr>
          <w:rFonts w:asciiTheme="minorHAnsi" w:hAnsiTheme="minorHAnsi" w:cstheme="minorHAnsi"/>
          <w:sz w:val="22"/>
          <w:szCs w:val="22"/>
          <w:lang w:val="el-GR"/>
        </w:rPr>
        <w:instrText xml:space="preserve"> </w:instrText>
      </w:r>
      <w:r w:rsidR="00D41FD6" w:rsidRPr="00ED1062">
        <w:rPr>
          <w:rFonts w:asciiTheme="minorHAnsi" w:hAnsiTheme="minorHAnsi" w:cstheme="minorHAnsi"/>
          <w:sz w:val="22"/>
          <w:szCs w:val="22"/>
        </w:rPr>
        <w:instrText>TOC</w:instrText>
      </w:r>
      <w:r w:rsidR="00D41FD6" w:rsidRPr="00ED1062">
        <w:rPr>
          <w:rFonts w:asciiTheme="minorHAnsi" w:hAnsiTheme="minorHAnsi" w:cstheme="minorHAnsi"/>
          <w:sz w:val="22"/>
          <w:szCs w:val="22"/>
          <w:lang w:val="el-GR"/>
        </w:rPr>
        <w:instrText xml:space="preserve"> \</w:instrText>
      </w:r>
      <w:r w:rsidR="00D41FD6" w:rsidRPr="00ED1062">
        <w:rPr>
          <w:rFonts w:asciiTheme="minorHAnsi" w:hAnsiTheme="minorHAnsi" w:cstheme="minorHAnsi"/>
          <w:sz w:val="22"/>
          <w:szCs w:val="22"/>
        </w:rPr>
        <w:instrText>o</w:instrText>
      </w:r>
      <w:r w:rsidR="00D41FD6" w:rsidRPr="00ED1062">
        <w:rPr>
          <w:rFonts w:asciiTheme="minorHAnsi" w:hAnsiTheme="minorHAnsi" w:cstheme="minorHAnsi"/>
          <w:sz w:val="22"/>
          <w:szCs w:val="22"/>
          <w:lang w:val="el-GR"/>
        </w:rPr>
        <w:instrText xml:space="preserve"> "1-4" \</w:instrText>
      </w:r>
      <w:r w:rsidR="00D41FD6" w:rsidRPr="00ED1062">
        <w:rPr>
          <w:rFonts w:asciiTheme="minorHAnsi" w:hAnsiTheme="minorHAnsi" w:cstheme="minorHAnsi"/>
          <w:sz w:val="22"/>
          <w:szCs w:val="22"/>
        </w:rPr>
        <w:instrText>h</w:instrText>
      </w:r>
      <w:r w:rsidRPr="00ED1062">
        <w:rPr>
          <w:rFonts w:asciiTheme="minorHAnsi" w:hAnsiTheme="minorHAnsi" w:cstheme="minorHAnsi"/>
          <w:sz w:val="22"/>
          <w:szCs w:val="22"/>
        </w:rPr>
        <w:fldChar w:fldCharType="separate"/>
      </w:r>
      <w:hyperlink w:anchor="_Toc166143331" w:history="1">
        <w:r w:rsidR="001A1D6D" w:rsidRPr="00ED1062">
          <w:rPr>
            <w:rStyle w:val="-"/>
            <w:rFonts w:asciiTheme="minorHAnsi" w:hAnsiTheme="minorHAnsi" w:cstheme="minorHAnsi"/>
            <w:noProof/>
            <w:sz w:val="22"/>
            <w:szCs w:val="22"/>
          </w:rPr>
          <w:t xml:space="preserve">ΑΝΟΙΚΤΗ ΔΙΑΔΙΚΑΣΙΑ ΜΕΣΩ ΕΣΗΔΗΣ </w:t>
        </w:r>
        <w:r w:rsidR="001A1D6D" w:rsidRPr="00ED1062">
          <w:rPr>
            <w:rStyle w:val="-"/>
            <w:rFonts w:asciiTheme="minorHAnsi" w:hAnsiTheme="minorHAnsi" w:cstheme="minorHAnsi"/>
            <w:noProof/>
            <w:sz w:val="22"/>
            <w:szCs w:val="22"/>
            <w:lang w:eastAsia="el-GR"/>
          </w:rPr>
          <w:t xml:space="preserve"> ΜΕ ΚΡΙΤΗΡΙΟ ΑΞΙΟΛΟΓΗΣΗΣ ΤΗΝ ΠΛΕΟΝ ΣΥΜΦΕΡΟΥΣΑ ΑΠΟ ΟΙΚΟΝΟΜΙΚΗ ΑΠΟΨΗ ΠΡΟΣΦΟΡΑ ΒΑΣΕΙ ΒΕΛΤΙΣΤΗΣ ΣΧΕΣΗΣ ΠΟΙΟΤΗΤΑΣ – ΤΙΜΗΣ ΓΙΑ ΤΗΝ ΠΑΡΟΧΗ ΠΟΛΙΤΙΣΤΙΚΩΝ, ΚΑΛΛΙΤΕΧΝΙΚΩΝ &amp; ΑΘΛΗΤΙΚΩΝ ΥΠΗΡΕΣΙΩΝ ΓΙΑ ΤΗ ΛΕΙΤΟΥΡΓΙΑ ΤΟΥ ΠΡΟΓΡΑΜΜΑΤΟΣ «</w:t>
        </w:r>
        <w:r w:rsidR="001A1D6D" w:rsidRPr="00ED1062">
          <w:rPr>
            <w:rStyle w:val="-"/>
            <w:rFonts w:asciiTheme="minorHAnsi" w:hAnsiTheme="minorHAnsi" w:cstheme="minorHAnsi"/>
            <w:noProof/>
            <w:sz w:val="22"/>
            <w:szCs w:val="22"/>
            <w:lang w:val="en-US" w:eastAsia="el-GR"/>
          </w:rPr>
          <w:t>SUMMER</w:t>
        </w:r>
        <w:r w:rsidR="001A1D6D" w:rsidRPr="00ED1062">
          <w:rPr>
            <w:rStyle w:val="-"/>
            <w:rFonts w:asciiTheme="minorHAnsi" w:hAnsiTheme="minorHAnsi" w:cstheme="minorHAnsi"/>
            <w:noProof/>
            <w:sz w:val="22"/>
            <w:szCs w:val="22"/>
            <w:lang w:eastAsia="el-GR"/>
          </w:rPr>
          <w:t xml:space="preserve"> </w:t>
        </w:r>
        <w:r w:rsidR="001A1D6D" w:rsidRPr="00ED1062">
          <w:rPr>
            <w:rStyle w:val="-"/>
            <w:rFonts w:asciiTheme="minorHAnsi" w:hAnsiTheme="minorHAnsi" w:cstheme="minorHAnsi"/>
            <w:noProof/>
            <w:sz w:val="22"/>
            <w:szCs w:val="22"/>
            <w:lang w:val="en-US" w:eastAsia="el-GR"/>
          </w:rPr>
          <w:t>CAMP</w:t>
        </w:r>
        <w:r w:rsidR="001A1D6D" w:rsidRPr="00ED1062">
          <w:rPr>
            <w:rStyle w:val="-"/>
            <w:rFonts w:asciiTheme="minorHAnsi" w:hAnsiTheme="minorHAnsi" w:cstheme="minorHAnsi"/>
            <w:noProof/>
            <w:sz w:val="22"/>
            <w:szCs w:val="22"/>
            <w:lang w:eastAsia="el-GR"/>
          </w:rPr>
          <w:t xml:space="preserve"> ΔΙΟΝΥΣΟΥ 2024» Δ</w:t>
        </w:r>
        <w:r w:rsidR="001A1D6D" w:rsidRPr="00ED1062">
          <w:rPr>
            <w:rStyle w:val="-"/>
            <w:rFonts w:asciiTheme="minorHAnsi" w:hAnsiTheme="minorHAnsi" w:cstheme="minorHAnsi"/>
            <w:noProof/>
            <w:sz w:val="22"/>
            <w:szCs w:val="22"/>
            <w:lang w:val="en-US" w:eastAsia="el-GR"/>
          </w:rPr>
          <w:t>HMOY</w:t>
        </w:r>
        <w:r w:rsidR="001A1D6D" w:rsidRPr="00ED1062">
          <w:rPr>
            <w:rStyle w:val="-"/>
            <w:rFonts w:asciiTheme="minorHAnsi" w:hAnsiTheme="minorHAnsi" w:cstheme="minorHAnsi"/>
            <w:noProof/>
            <w:sz w:val="22"/>
            <w:szCs w:val="22"/>
            <w:lang w:eastAsia="el-GR"/>
          </w:rPr>
          <w:t xml:space="preserve"> ΔΙΟΝΥΣΟΥ</w:t>
        </w:r>
        <w:r w:rsidR="001A1D6D" w:rsidRPr="00ED1062">
          <w:rPr>
            <w:rFonts w:asciiTheme="minorHAnsi" w:hAnsiTheme="minorHAnsi" w:cstheme="minorHAnsi"/>
            <w:noProof/>
            <w:sz w:val="22"/>
            <w:szCs w:val="22"/>
          </w:rPr>
          <w:tab/>
        </w:r>
        <w:r w:rsidR="001A1D6D" w:rsidRPr="00ED1062">
          <w:rPr>
            <w:rFonts w:asciiTheme="minorHAnsi" w:hAnsiTheme="minorHAnsi" w:cstheme="minorHAnsi"/>
            <w:noProof/>
            <w:sz w:val="22"/>
            <w:szCs w:val="22"/>
          </w:rPr>
          <w:fldChar w:fldCharType="begin"/>
        </w:r>
        <w:r w:rsidR="001A1D6D" w:rsidRPr="00ED1062">
          <w:rPr>
            <w:rFonts w:asciiTheme="minorHAnsi" w:hAnsiTheme="minorHAnsi" w:cstheme="minorHAnsi"/>
            <w:noProof/>
            <w:sz w:val="22"/>
            <w:szCs w:val="22"/>
          </w:rPr>
          <w:instrText xml:space="preserve"> PAGEREF _Toc166143331 \h </w:instrText>
        </w:r>
        <w:r w:rsidR="001A1D6D" w:rsidRPr="00ED1062">
          <w:rPr>
            <w:rFonts w:asciiTheme="minorHAnsi" w:hAnsiTheme="minorHAnsi" w:cstheme="minorHAnsi"/>
            <w:noProof/>
            <w:sz w:val="22"/>
            <w:szCs w:val="22"/>
          </w:rPr>
        </w:r>
        <w:r w:rsidR="001A1D6D"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w:t>
        </w:r>
        <w:r w:rsidR="001A1D6D" w:rsidRPr="00ED1062">
          <w:rPr>
            <w:rFonts w:asciiTheme="minorHAnsi" w:hAnsiTheme="minorHAnsi" w:cstheme="minorHAnsi"/>
            <w:noProof/>
            <w:sz w:val="22"/>
            <w:szCs w:val="22"/>
          </w:rPr>
          <w:fldChar w:fldCharType="end"/>
        </w:r>
      </w:hyperlink>
    </w:p>
    <w:p w:rsidR="001A1D6D" w:rsidRPr="00ED1062" w:rsidRDefault="001A1D6D">
      <w:pPr>
        <w:pStyle w:val="15"/>
        <w:tabs>
          <w:tab w:val="right" w:leader="dot" w:pos="9629"/>
        </w:tabs>
        <w:rPr>
          <w:rFonts w:asciiTheme="minorHAnsi" w:eastAsiaTheme="minorEastAsia" w:hAnsiTheme="minorHAnsi" w:cstheme="minorHAnsi"/>
          <w:b w:val="0"/>
          <w:bCs w:val="0"/>
          <w:caps w:val="0"/>
          <w:noProof/>
          <w:sz w:val="22"/>
          <w:szCs w:val="22"/>
          <w:lang w:val="el-GR" w:eastAsia="el-GR"/>
        </w:rPr>
      </w:pPr>
      <w:hyperlink w:anchor="_Toc166143332" w:history="1">
        <w:r w:rsidRPr="00ED1062">
          <w:rPr>
            <w:rStyle w:val="-"/>
            <w:rFonts w:asciiTheme="minorHAnsi" w:hAnsiTheme="minorHAnsi" w:cstheme="minorHAnsi"/>
            <w:noProof/>
            <w:sz w:val="22"/>
            <w:szCs w:val="22"/>
            <w:lang w:eastAsia="el-GR"/>
          </w:rPr>
          <w:t>ΣΥΝΟΛΙΚΗΣ ΠΡΟΥΠΟΛΟΓΙΖΟΜΕΝΗΣ ΑΞΙΑΣ 198.737,28 €,  ΣΥΜΠΕΡΙΛΑΜΒΑΝΟΜΕΝΟΥ Φ.Π.Α  24%</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w:t>
        </w:r>
        <w:r w:rsidRPr="00ED1062">
          <w:rPr>
            <w:rFonts w:asciiTheme="minorHAnsi" w:hAnsiTheme="minorHAnsi" w:cstheme="minorHAnsi"/>
            <w:noProof/>
            <w:sz w:val="22"/>
            <w:szCs w:val="22"/>
          </w:rPr>
          <w:fldChar w:fldCharType="end"/>
        </w:r>
      </w:hyperlink>
    </w:p>
    <w:p w:rsidR="001A1D6D" w:rsidRPr="00ED1062" w:rsidRDefault="001A1D6D">
      <w:pPr>
        <w:pStyle w:val="15"/>
        <w:tabs>
          <w:tab w:val="right" w:leader="dot" w:pos="9629"/>
        </w:tabs>
        <w:rPr>
          <w:rFonts w:asciiTheme="minorHAnsi" w:eastAsiaTheme="minorEastAsia" w:hAnsiTheme="minorHAnsi" w:cstheme="minorHAnsi"/>
          <w:b w:val="0"/>
          <w:bCs w:val="0"/>
          <w:caps w:val="0"/>
          <w:noProof/>
          <w:sz w:val="22"/>
          <w:szCs w:val="22"/>
          <w:lang w:val="el-GR" w:eastAsia="el-GR"/>
        </w:rPr>
      </w:pPr>
      <w:hyperlink w:anchor="_Toc166143333" w:history="1">
        <w:r w:rsidRPr="00ED1062">
          <w:rPr>
            <w:rStyle w:val="-"/>
            <w:rFonts w:asciiTheme="minorHAnsi" w:hAnsiTheme="minorHAnsi" w:cstheme="minorHAnsi"/>
            <w:noProof/>
            <w:sz w:val="22"/>
            <w:szCs w:val="22"/>
          </w:rPr>
          <w:t>Περιεχόμενα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2</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34" w:history="1">
        <w:r w:rsidRPr="00ED1062">
          <w:rPr>
            <w:rStyle w:val="-"/>
            <w:rFonts w:asciiTheme="minorHAnsi" w:hAnsiTheme="minorHAnsi" w:cstheme="minorHAnsi"/>
            <w:noProof/>
            <w:sz w:val="22"/>
            <w:szCs w:val="22"/>
            <w:lang w:val="el-GR"/>
          </w:rPr>
          <w:t>1.</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ΑΝΑΘΕΤΟΥΣΑ ΑΡΧΗ ΚΑΙ ΑΝΤΙΚΕΙΜΕΝΟ ΣΥΜΒΑΣΗΣ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35" w:history="1">
        <w:r w:rsidRPr="00ED1062">
          <w:rPr>
            <w:rStyle w:val="-"/>
            <w:rFonts w:asciiTheme="minorHAnsi" w:hAnsiTheme="minorHAnsi" w:cstheme="minorHAnsi"/>
            <w:noProof/>
            <w:sz w:val="22"/>
            <w:szCs w:val="22"/>
            <w:lang w:val="el-GR"/>
          </w:rPr>
          <w:t>1.1</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Στοιχεία Αναθέτουσας Αρχής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36" w:history="1">
        <w:r w:rsidRPr="00ED1062">
          <w:rPr>
            <w:rStyle w:val="-"/>
            <w:rFonts w:asciiTheme="minorHAnsi" w:hAnsiTheme="minorHAnsi" w:cstheme="minorHAnsi"/>
            <w:noProof/>
            <w:sz w:val="22"/>
            <w:szCs w:val="22"/>
            <w:lang w:val="el-GR"/>
          </w:rPr>
          <w:t>1.2</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Στοιχεία Διαδικασίας-Χρηματοδότηση</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37" w:history="1">
        <w:r w:rsidRPr="00ED1062">
          <w:rPr>
            <w:rStyle w:val="-"/>
            <w:rFonts w:asciiTheme="minorHAnsi" w:hAnsiTheme="minorHAnsi" w:cstheme="minorHAnsi"/>
            <w:noProof/>
            <w:sz w:val="22"/>
            <w:szCs w:val="22"/>
            <w:lang w:val="el-GR"/>
          </w:rPr>
          <w:t>1.3</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Συνοπτική Περιγραφή φυσικού και οικονομικού αντικειμένου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38" w:history="1">
        <w:r w:rsidRPr="00ED1062">
          <w:rPr>
            <w:rStyle w:val="-"/>
            <w:rFonts w:asciiTheme="minorHAnsi" w:hAnsiTheme="minorHAnsi" w:cstheme="minorHAnsi"/>
            <w:noProof/>
            <w:sz w:val="22"/>
            <w:szCs w:val="22"/>
            <w:lang w:val="el-GR"/>
          </w:rPr>
          <w:t>1.4</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Θεσμικό πλαίσιο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39" w:history="1">
        <w:r w:rsidRPr="00ED1062">
          <w:rPr>
            <w:rStyle w:val="-"/>
            <w:rFonts w:asciiTheme="minorHAnsi" w:hAnsiTheme="minorHAnsi" w:cstheme="minorHAnsi"/>
            <w:noProof/>
            <w:sz w:val="22"/>
            <w:szCs w:val="22"/>
            <w:lang w:val="el-GR"/>
          </w:rPr>
          <w:t>1.5</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Προθεσμία παραλαβής προσφορών και διενέργεια διαγωνισμού</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_Toc166143339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7</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40" w:history="1">
        <w:r w:rsidRPr="00ED1062">
          <w:rPr>
            <w:rStyle w:val="-"/>
            <w:rFonts w:asciiTheme="minorHAnsi" w:hAnsiTheme="minorHAnsi" w:cstheme="minorHAnsi"/>
            <w:noProof/>
            <w:sz w:val="22"/>
            <w:szCs w:val="22"/>
            <w:lang w:val="el-GR"/>
          </w:rPr>
          <w:t>1.6</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Δημοσιότητα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8</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41" w:history="1">
        <w:r w:rsidRPr="00ED1062">
          <w:rPr>
            <w:rStyle w:val="-"/>
            <w:rFonts w:asciiTheme="minorHAnsi" w:hAnsiTheme="minorHAnsi" w:cstheme="minorHAnsi"/>
            <w:noProof/>
            <w:sz w:val="22"/>
            <w:szCs w:val="22"/>
            <w:lang w:val="el-GR"/>
          </w:rPr>
          <w:t>1.7</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Αρχές εφαρμοζόμενες στη διαδικασία σύναψης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9</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42" w:history="1">
        <w:r w:rsidRPr="00ED1062">
          <w:rPr>
            <w:rStyle w:val="-"/>
            <w:rFonts w:asciiTheme="minorHAnsi" w:hAnsiTheme="minorHAnsi" w:cstheme="minorHAnsi"/>
            <w:noProof/>
            <w:sz w:val="22"/>
            <w:szCs w:val="22"/>
            <w:lang w:val="el-GR"/>
          </w:rPr>
          <w:t>2.</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ΓΕΝΙΚΟΙ ΚΑΙ ΕΙΔΙΚΟΙ ΟΡΟΙ ΣΥΜΜΕΤΟΧΗΣ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10</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43" w:history="1">
        <w:r w:rsidRPr="00ED1062">
          <w:rPr>
            <w:rStyle w:val="-"/>
            <w:rFonts w:asciiTheme="minorHAnsi" w:hAnsiTheme="minorHAnsi" w:cstheme="minorHAnsi"/>
            <w:noProof/>
            <w:sz w:val="22"/>
            <w:szCs w:val="22"/>
            <w:lang w:val="el-GR"/>
          </w:rPr>
          <w:t>2.1</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Γενικές Πληροφορίες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44" w:history="1">
        <w:r w:rsidRPr="00ED1062">
          <w:rPr>
            <w:rStyle w:val="-"/>
            <w:rFonts w:asciiTheme="minorHAnsi" w:hAnsiTheme="minorHAnsi" w:cstheme="minorHAnsi"/>
            <w:noProof/>
            <w:sz w:val="22"/>
            <w:szCs w:val="22"/>
            <w:lang w:val="el-GR"/>
          </w:rPr>
          <w:t>2.1.1</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Έγγραφα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45" w:history="1">
        <w:r w:rsidRPr="00ED1062">
          <w:rPr>
            <w:rStyle w:val="-"/>
            <w:rFonts w:asciiTheme="minorHAnsi" w:hAnsiTheme="minorHAnsi" w:cstheme="minorHAnsi"/>
            <w:noProof/>
            <w:sz w:val="22"/>
            <w:szCs w:val="22"/>
            <w:lang w:val="el-GR"/>
          </w:rPr>
          <w:t>2.1.2</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Επικοινωνία - Πρόσβαση στα έγγραφα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46" w:history="1">
        <w:r w:rsidRPr="00ED1062">
          <w:rPr>
            <w:rStyle w:val="-"/>
            <w:rFonts w:asciiTheme="minorHAnsi" w:hAnsiTheme="minorHAnsi" w:cstheme="minorHAnsi"/>
            <w:noProof/>
            <w:sz w:val="22"/>
            <w:szCs w:val="22"/>
            <w:lang w:val="el-GR"/>
          </w:rPr>
          <w:t>2.1.3</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Παροχή Διευκρινίσεων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47" w:history="1">
        <w:r w:rsidRPr="00ED1062">
          <w:rPr>
            <w:rStyle w:val="-"/>
            <w:rFonts w:asciiTheme="minorHAnsi" w:hAnsiTheme="minorHAnsi" w:cstheme="minorHAnsi"/>
            <w:noProof/>
            <w:sz w:val="22"/>
            <w:szCs w:val="22"/>
            <w:lang w:val="el-GR"/>
          </w:rPr>
          <w:t>2.1.4</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Γλώσσα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11</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48" w:history="1">
        <w:r w:rsidRPr="00ED1062">
          <w:rPr>
            <w:rStyle w:val="-"/>
            <w:rFonts w:asciiTheme="minorHAnsi" w:hAnsiTheme="minorHAnsi" w:cstheme="minorHAnsi"/>
            <w:noProof/>
            <w:sz w:val="22"/>
            <w:szCs w:val="22"/>
            <w:lang w:val="el-GR"/>
          </w:rPr>
          <w:t>2.1.5</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Εγγυήσεις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11</w:t>
        </w:r>
        <w:r w:rsidRPr="00ED1062">
          <w:rPr>
            <w:rFonts w:asciiTheme="minorHAnsi" w:hAnsiTheme="minorHAnsi" w:cstheme="minorHAnsi"/>
            <w:noProof/>
            <w:sz w:val="22"/>
            <w:szCs w:val="22"/>
          </w:rPr>
          <w:fldChar w:fldCharType="end"/>
        </w:r>
      </w:hyperlink>
    </w:p>
    <w:p w:rsidR="001A1D6D" w:rsidRPr="00ED1062" w:rsidRDefault="001A1D6D">
      <w:pPr>
        <w:pStyle w:val="34"/>
        <w:tabs>
          <w:tab w:val="right" w:leader="dot" w:pos="9629"/>
        </w:tabs>
        <w:rPr>
          <w:rFonts w:asciiTheme="minorHAnsi" w:eastAsiaTheme="minorEastAsia" w:hAnsiTheme="minorHAnsi" w:cstheme="minorHAnsi"/>
          <w:i w:val="0"/>
          <w:iCs w:val="0"/>
          <w:noProof/>
          <w:sz w:val="22"/>
          <w:szCs w:val="22"/>
          <w:lang w:val="el-GR" w:eastAsia="el-GR"/>
        </w:rPr>
      </w:pPr>
      <w:hyperlink w:anchor="_Toc166143349" w:history="1">
        <w:r w:rsidRPr="00ED1062">
          <w:rPr>
            <w:rStyle w:val="-"/>
            <w:rFonts w:asciiTheme="minorHAnsi" w:hAnsiTheme="minorHAnsi" w:cstheme="minorHAnsi"/>
            <w:noProof/>
            <w:sz w:val="22"/>
            <w:szCs w:val="22"/>
            <w:lang w:val="el-GR"/>
          </w:rPr>
          <w:t>2.1.6 Προστασία Προσωπικών Δεδομένων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_Toc166143349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50" w:history="1">
        <w:r w:rsidRPr="00ED1062">
          <w:rPr>
            <w:rStyle w:val="-"/>
            <w:rFonts w:asciiTheme="minorHAnsi" w:hAnsiTheme="minorHAnsi" w:cstheme="minorHAnsi"/>
            <w:noProof/>
            <w:sz w:val="22"/>
            <w:szCs w:val="22"/>
            <w:lang w:val="el-GR"/>
          </w:rPr>
          <w:t>2.2</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Δικαίωμα Συμμετοχής - Κριτήρια Ποιοτικής Επιλογής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12</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1" w:history="1">
        <w:r w:rsidRPr="00ED1062">
          <w:rPr>
            <w:rStyle w:val="-"/>
            <w:rFonts w:asciiTheme="minorHAnsi" w:hAnsiTheme="minorHAnsi" w:cstheme="minorHAnsi"/>
            <w:noProof/>
            <w:sz w:val="22"/>
            <w:szCs w:val="22"/>
            <w:lang w:val="el-GR"/>
          </w:rPr>
          <w:t>2.2.1</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Δικαίωμα συμμετοχής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12</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2" w:history="1">
        <w:r w:rsidRPr="00ED1062">
          <w:rPr>
            <w:rStyle w:val="-"/>
            <w:rFonts w:asciiTheme="minorHAnsi" w:hAnsiTheme="minorHAnsi" w:cstheme="minorHAnsi"/>
            <w:noProof/>
            <w:sz w:val="22"/>
            <w:szCs w:val="22"/>
            <w:lang w:val="el-GR"/>
          </w:rPr>
          <w:t>2.2.2</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Εγγύηση συμμετοχής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12</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3" w:history="1">
        <w:r w:rsidRPr="00ED1062">
          <w:rPr>
            <w:rStyle w:val="-"/>
            <w:rFonts w:asciiTheme="minorHAnsi" w:hAnsiTheme="minorHAnsi" w:cstheme="minorHAnsi"/>
            <w:noProof/>
            <w:sz w:val="22"/>
            <w:szCs w:val="22"/>
            <w:lang w:val="el-GR"/>
          </w:rPr>
          <w:t>2.2.3</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Λόγοι αποκλεισμού</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13</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4" w:history="1">
        <w:r w:rsidRPr="00ED1062">
          <w:rPr>
            <w:rStyle w:val="-"/>
            <w:rFonts w:asciiTheme="minorHAnsi" w:hAnsiTheme="minorHAnsi" w:cstheme="minorHAnsi"/>
            <w:noProof/>
            <w:sz w:val="22"/>
            <w:szCs w:val="22"/>
            <w:lang w:val="el-GR"/>
          </w:rPr>
          <w:t>2.2.4</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Καταλληλότητα άσκησης επαγγελματικής δραστηριότητας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18</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5" w:history="1">
        <w:r w:rsidRPr="00ED1062">
          <w:rPr>
            <w:rStyle w:val="-"/>
            <w:rFonts w:asciiTheme="minorHAnsi" w:hAnsiTheme="minorHAnsi" w:cstheme="minorHAnsi"/>
            <w:noProof/>
            <w:sz w:val="22"/>
            <w:szCs w:val="22"/>
            <w:lang w:val="el-GR"/>
          </w:rPr>
          <w:t>2.2.5</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Οικονομική και χρηματοοικονομική επάρκεια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18</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6" w:history="1">
        <w:r w:rsidRPr="00ED1062">
          <w:rPr>
            <w:rStyle w:val="-"/>
            <w:rFonts w:asciiTheme="minorHAnsi" w:hAnsiTheme="minorHAnsi" w:cstheme="minorHAnsi"/>
            <w:noProof/>
            <w:sz w:val="22"/>
            <w:szCs w:val="22"/>
            <w:lang w:val="el-GR"/>
          </w:rPr>
          <w:t>2.2.6</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Τεχνική και επαγγελματική ικανότητα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18</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7" w:history="1">
        <w:r w:rsidRPr="00ED1062">
          <w:rPr>
            <w:rStyle w:val="-"/>
            <w:rFonts w:asciiTheme="minorHAnsi" w:hAnsiTheme="minorHAnsi" w:cstheme="minorHAnsi"/>
            <w:noProof/>
            <w:sz w:val="22"/>
            <w:szCs w:val="22"/>
            <w:lang w:val="el-GR"/>
          </w:rPr>
          <w:t>2.2.7</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Πρότυπα διασφάλισης ποιότητας και πρότυπα περιβαλλοντικής διαχείρισης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_Toc166143357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8" w:history="1">
        <w:r w:rsidRPr="00ED1062">
          <w:rPr>
            <w:rStyle w:val="-"/>
            <w:rFonts w:asciiTheme="minorHAnsi" w:hAnsiTheme="minorHAnsi" w:cstheme="minorHAnsi"/>
            <w:noProof/>
            <w:sz w:val="22"/>
            <w:szCs w:val="22"/>
            <w:lang w:val="el-GR"/>
          </w:rPr>
          <w:t>2.2.8</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Στήριξη στην ικανότητα τρίτων – Υπεργολαβία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21</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59" w:history="1">
        <w:r w:rsidRPr="00ED1062">
          <w:rPr>
            <w:rStyle w:val="-"/>
            <w:rFonts w:asciiTheme="minorHAnsi" w:hAnsiTheme="minorHAnsi" w:cstheme="minorHAnsi"/>
            <w:noProof/>
            <w:sz w:val="22"/>
            <w:szCs w:val="22"/>
            <w:lang w:val="el-GR"/>
          </w:rPr>
          <w:t>2.2.9</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Κανόνες απόδειξης ποιοτικής επιλογής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_Toc166143359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22</w:t>
        </w:r>
        <w:r w:rsidRPr="00ED1062">
          <w:rPr>
            <w:rFonts w:asciiTheme="minorHAnsi" w:hAnsiTheme="minorHAnsi" w:cstheme="minorHAnsi"/>
            <w:noProof/>
            <w:sz w:val="22"/>
            <w:szCs w:val="22"/>
          </w:rPr>
          <w:fldChar w:fldCharType="end"/>
        </w:r>
      </w:hyperlink>
    </w:p>
    <w:p w:rsidR="001A1D6D" w:rsidRPr="00ED1062" w:rsidRDefault="001A1D6D">
      <w:pPr>
        <w:pStyle w:val="41"/>
        <w:tabs>
          <w:tab w:val="left" w:pos="1540"/>
          <w:tab w:val="right" w:leader="dot" w:pos="9629"/>
        </w:tabs>
        <w:rPr>
          <w:rFonts w:asciiTheme="minorHAnsi" w:eastAsiaTheme="minorEastAsia" w:hAnsiTheme="minorHAnsi" w:cstheme="minorHAnsi"/>
          <w:noProof/>
          <w:sz w:val="22"/>
          <w:szCs w:val="22"/>
          <w:lang w:val="el-GR" w:eastAsia="el-GR"/>
        </w:rPr>
      </w:pPr>
      <w:hyperlink w:anchor="_Toc166143360" w:history="1">
        <w:r w:rsidRPr="00ED1062">
          <w:rPr>
            <w:rStyle w:val="-"/>
            <w:rFonts w:asciiTheme="minorHAnsi" w:hAnsiTheme="minorHAnsi" w:cstheme="minorHAnsi"/>
            <w:noProof/>
            <w:sz w:val="22"/>
            <w:szCs w:val="22"/>
            <w:lang w:val="el-GR"/>
          </w:rPr>
          <w:t>2.2.9.1</w:t>
        </w:r>
        <w:r w:rsidRPr="00ED1062">
          <w:rPr>
            <w:rFonts w:asciiTheme="minorHAnsi" w:eastAsiaTheme="minorEastAsia" w:hAnsiTheme="minorHAnsi" w:cstheme="minorHAnsi"/>
            <w:noProof/>
            <w:sz w:val="22"/>
            <w:szCs w:val="22"/>
            <w:lang w:val="el-GR" w:eastAsia="el-GR"/>
          </w:rPr>
          <w:tab/>
        </w:r>
        <w:r w:rsidRPr="00ED1062">
          <w:rPr>
            <w:rStyle w:val="-"/>
            <w:rFonts w:asciiTheme="minorHAnsi" w:hAnsiTheme="minorHAnsi" w:cstheme="minorHAnsi"/>
            <w:noProof/>
            <w:sz w:val="22"/>
            <w:szCs w:val="22"/>
            <w:lang w:val="el-GR"/>
          </w:rPr>
          <w:t>Προκαταρκτική απόδειξη κατά την υποβολή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22</w:t>
        </w:r>
        <w:r w:rsidRPr="00ED1062">
          <w:rPr>
            <w:rFonts w:asciiTheme="minorHAnsi" w:hAnsiTheme="minorHAnsi" w:cstheme="minorHAnsi"/>
            <w:noProof/>
            <w:sz w:val="22"/>
            <w:szCs w:val="22"/>
          </w:rPr>
          <w:fldChar w:fldCharType="end"/>
        </w:r>
      </w:hyperlink>
    </w:p>
    <w:p w:rsidR="001A1D6D" w:rsidRPr="00ED1062" w:rsidRDefault="001A1D6D">
      <w:pPr>
        <w:pStyle w:val="41"/>
        <w:tabs>
          <w:tab w:val="left" w:pos="1540"/>
          <w:tab w:val="right" w:leader="dot" w:pos="9629"/>
        </w:tabs>
        <w:rPr>
          <w:rFonts w:asciiTheme="minorHAnsi" w:eastAsiaTheme="minorEastAsia" w:hAnsiTheme="minorHAnsi" w:cstheme="minorHAnsi"/>
          <w:noProof/>
          <w:sz w:val="22"/>
          <w:szCs w:val="22"/>
          <w:lang w:val="el-GR" w:eastAsia="el-GR"/>
        </w:rPr>
      </w:pPr>
      <w:hyperlink w:anchor="_Toc166143361" w:history="1">
        <w:r w:rsidRPr="00ED1062">
          <w:rPr>
            <w:rStyle w:val="-"/>
            <w:rFonts w:asciiTheme="minorHAnsi" w:hAnsiTheme="minorHAnsi" w:cstheme="minorHAnsi"/>
            <w:noProof/>
            <w:sz w:val="22"/>
            <w:szCs w:val="22"/>
            <w:lang w:val="el-GR"/>
          </w:rPr>
          <w:t>2.2.9.2</w:t>
        </w:r>
        <w:r w:rsidRPr="00ED1062">
          <w:rPr>
            <w:rFonts w:asciiTheme="minorHAnsi" w:eastAsiaTheme="minorEastAsia" w:hAnsiTheme="minorHAnsi" w:cstheme="minorHAnsi"/>
            <w:noProof/>
            <w:sz w:val="22"/>
            <w:szCs w:val="22"/>
            <w:lang w:val="el-GR" w:eastAsia="el-GR"/>
          </w:rPr>
          <w:tab/>
        </w:r>
        <w:r w:rsidRPr="00ED1062">
          <w:rPr>
            <w:rStyle w:val="-"/>
            <w:rFonts w:asciiTheme="minorHAnsi" w:hAnsiTheme="minorHAnsi" w:cstheme="minorHAnsi"/>
            <w:noProof/>
            <w:sz w:val="22"/>
            <w:szCs w:val="22"/>
            <w:lang w:val="el-GR"/>
          </w:rPr>
          <w:t>Αποδεικτικά μέσα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24</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62" w:history="1">
        <w:r w:rsidRPr="00ED1062">
          <w:rPr>
            <w:rStyle w:val="-"/>
            <w:rFonts w:asciiTheme="minorHAnsi" w:hAnsiTheme="minorHAnsi" w:cstheme="minorHAnsi"/>
            <w:noProof/>
            <w:sz w:val="22"/>
            <w:szCs w:val="22"/>
            <w:lang w:val="el-GR"/>
          </w:rPr>
          <w:t>2.3</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Κριτήρια Ανάθεσης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3" w:history="1">
        <w:r w:rsidRPr="00ED1062">
          <w:rPr>
            <w:rStyle w:val="-"/>
            <w:rFonts w:asciiTheme="minorHAnsi" w:hAnsiTheme="minorHAnsi" w:cstheme="minorHAnsi"/>
            <w:noProof/>
            <w:sz w:val="22"/>
            <w:szCs w:val="22"/>
            <w:lang w:val="el-GR"/>
          </w:rPr>
          <w:t>2.3.1</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Κριτήριο ανάθεσης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4" w:history="1">
        <w:r w:rsidRPr="00ED1062">
          <w:rPr>
            <w:rStyle w:val="-"/>
            <w:rFonts w:asciiTheme="minorHAnsi" w:hAnsiTheme="minorHAnsi" w:cstheme="minorHAnsi"/>
            <w:noProof/>
            <w:sz w:val="22"/>
            <w:szCs w:val="22"/>
            <w:lang w:val="el-GR"/>
          </w:rPr>
          <w:t>2.3.2</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_Toc166143364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5" w:history="1">
        <w:r w:rsidRPr="00ED1062">
          <w:rPr>
            <w:rStyle w:val="-"/>
            <w:rFonts w:asciiTheme="minorHAnsi" w:hAnsiTheme="minorHAnsi" w:cstheme="minorHAnsi"/>
            <w:noProof/>
            <w:sz w:val="22"/>
            <w:szCs w:val="22"/>
            <w:lang w:val="el-GR"/>
          </w:rPr>
          <w:t>2.3.3</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Ηλεκτρονικοί πλειστηριασμοί</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_Toc166143365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66" w:history="1">
        <w:r w:rsidRPr="00ED1062">
          <w:rPr>
            <w:rStyle w:val="-"/>
            <w:rFonts w:asciiTheme="minorHAnsi" w:hAnsiTheme="minorHAnsi" w:cstheme="minorHAnsi"/>
            <w:noProof/>
            <w:sz w:val="22"/>
            <w:szCs w:val="22"/>
            <w:lang w:val="el-GR"/>
          </w:rPr>
          <w:t>2.4</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Κατάρτιση - Περιεχόμενο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30</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7" w:history="1">
        <w:r w:rsidRPr="00ED1062">
          <w:rPr>
            <w:rStyle w:val="-"/>
            <w:rFonts w:asciiTheme="minorHAnsi" w:hAnsiTheme="minorHAnsi" w:cstheme="minorHAnsi"/>
            <w:noProof/>
            <w:sz w:val="22"/>
            <w:szCs w:val="22"/>
            <w:lang w:val="el-GR"/>
          </w:rPr>
          <w:t>2.4.1</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Γενικοί όροι υποβολής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32</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8" w:history="1">
        <w:r w:rsidRPr="00ED1062">
          <w:rPr>
            <w:rStyle w:val="-"/>
            <w:rFonts w:asciiTheme="minorHAnsi" w:hAnsiTheme="minorHAnsi" w:cstheme="minorHAnsi"/>
            <w:noProof/>
            <w:sz w:val="22"/>
            <w:szCs w:val="22"/>
            <w:lang w:val="el-GR"/>
          </w:rPr>
          <w:t>2.4.2</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Χρόνος και Τρόπος υποβολής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32</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69" w:history="1">
        <w:r w:rsidRPr="00ED1062">
          <w:rPr>
            <w:rStyle w:val="-"/>
            <w:rFonts w:asciiTheme="minorHAnsi" w:hAnsiTheme="minorHAnsi" w:cstheme="minorHAnsi"/>
            <w:noProof/>
            <w:sz w:val="22"/>
            <w:szCs w:val="22"/>
            <w:lang w:val="el-GR"/>
          </w:rPr>
          <w:t>2.4.3</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Περιεχόμενα Φακέλου «Δικαιολογητικά Συμμετοχής- Τεχνική Προσφορά»</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_Toc166143369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35</w:t>
        </w:r>
        <w:r w:rsidRPr="00ED1062">
          <w:rPr>
            <w:rFonts w:asciiTheme="minorHAnsi" w:hAnsiTheme="minorHAnsi" w:cstheme="minorHAnsi"/>
            <w:noProof/>
            <w:sz w:val="22"/>
            <w:szCs w:val="22"/>
          </w:rPr>
          <w:fldChar w:fldCharType="end"/>
        </w:r>
      </w:hyperlink>
    </w:p>
    <w:p w:rsidR="001A1D6D" w:rsidRPr="00ED1062" w:rsidRDefault="001A1D6D">
      <w:pPr>
        <w:pStyle w:val="34"/>
        <w:tabs>
          <w:tab w:val="right" w:leader="dot" w:pos="9629"/>
        </w:tabs>
        <w:rPr>
          <w:rFonts w:asciiTheme="minorHAnsi" w:eastAsiaTheme="minorEastAsia" w:hAnsiTheme="minorHAnsi" w:cstheme="minorHAnsi"/>
          <w:i w:val="0"/>
          <w:iCs w:val="0"/>
          <w:noProof/>
          <w:sz w:val="22"/>
          <w:szCs w:val="22"/>
          <w:lang w:val="el-GR" w:eastAsia="el-GR"/>
        </w:rPr>
      </w:pPr>
      <w:hyperlink w:anchor="_Toc166143370" w:history="1">
        <w:r w:rsidRPr="00ED1062">
          <w:rPr>
            <w:rStyle w:val="-"/>
            <w:rFonts w:asciiTheme="minorHAnsi" w:hAnsiTheme="minorHAnsi" w:cstheme="minorHAnsi"/>
            <w:noProof/>
            <w:sz w:val="22"/>
            <w:szCs w:val="22"/>
            <w:lang w:val="el-GR"/>
          </w:rPr>
          <w:t>2.4.3.1 Δικαιολογητικά Συμμετοχής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35</w:t>
        </w:r>
        <w:r w:rsidRPr="00ED1062">
          <w:rPr>
            <w:rFonts w:asciiTheme="minorHAnsi" w:hAnsiTheme="minorHAnsi" w:cstheme="minorHAnsi"/>
            <w:noProof/>
            <w:sz w:val="22"/>
            <w:szCs w:val="22"/>
          </w:rPr>
          <w:fldChar w:fldCharType="end"/>
        </w:r>
      </w:hyperlink>
    </w:p>
    <w:p w:rsidR="001A1D6D" w:rsidRPr="00ED1062" w:rsidRDefault="001A1D6D">
      <w:pPr>
        <w:pStyle w:val="34"/>
        <w:tabs>
          <w:tab w:val="right" w:leader="dot" w:pos="9629"/>
        </w:tabs>
        <w:rPr>
          <w:rFonts w:asciiTheme="minorHAnsi" w:eastAsiaTheme="minorEastAsia" w:hAnsiTheme="minorHAnsi" w:cstheme="minorHAnsi"/>
          <w:i w:val="0"/>
          <w:iCs w:val="0"/>
          <w:noProof/>
          <w:sz w:val="22"/>
          <w:szCs w:val="22"/>
          <w:lang w:val="el-GR" w:eastAsia="el-GR"/>
        </w:rPr>
      </w:pPr>
      <w:hyperlink w:anchor="_Toc166143371" w:history="1">
        <w:r w:rsidRPr="00ED1062">
          <w:rPr>
            <w:rStyle w:val="-"/>
            <w:rFonts w:asciiTheme="minorHAnsi" w:hAnsiTheme="minorHAnsi" w:cstheme="minorHAnsi"/>
            <w:noProof/>
            <w:sz w:val="22"/>
            <w:szCs w:val="22"/>
            <w:lang w:val="el-GR"/>
          </w:rPr>
          <w:t>2.4.3.2 Τεχνική Προσφορά</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35</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72" w:history="1">
        <w:r w:rsidRPr="00ED1062">
          <w:rPr>
            <w:rStyle w:val="-"/>
            <w:rFonts w:asciiTheme="minorHAnsi" w:hAnsiTheme="minorHAnsi" w:cstheme="minorHAnsi"/>
            <w:noProof/>
            <w:sz w:val="22"/>
            <w:szCs w:val="22"/>
            <w:lang w:val="el-GR"/>
          </w:rPr>
          <w:t>2.4.4</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Περιεχόμενα Φακέλου «Οικονομική Προσφορά» / Τρόπος σύνταξης και υποβολής οικονομικών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35</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73" w:history="1">
        <w:r w:rsidRPr="00ED1062">
          <w:rPr>
            <w:rStyle w:val="-"/>
            <w:rFonts w:asciiTheme="minorHAnsi" w:hAnsiTheme="minorHAnsi" w:cstheme="minorHAnsi"/>
            <w:noProof/>
            <w:sz w:val="22"/>
            <w:szCs w:val="22"/>
            <w:lang w:val="el-GR"/>
          </w:rPr>
          <w:t>2.4.5</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Χρόνος ισχύος των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36</w:t>
        </w:r>
        <w:r w:rsidRPr="00ED1062">
          <w:rPr>
            <w:rFonts w:asciiTheme="minorHAnsi" w:hAnsiTheme="minorHAnsi" w:cstheme="minorHAnsi"/>
            <w:noProof/>
            <w:sz w:val="22"/>
            <w:szCs w:val="22"/>
          </w:rPr>
          <w:fldChar w:fldCharType="end"/>
        </w:r>
      </w:hyperlink>
    </w:p>
    <w:p w:rsidR="001A1D6D" w:rsidRPr="00ED1062" w:rsidRDefault="001A1D6D">
      <w:pPr>
        <w:pStyle w:val="34"/>
        <w:tabs>
          <w:tab w:val="left" w:pos="1100"/>
          <w:tab w:val="right" w:leader="dot" w:pos="9629"/>
        </w:tabs>
        <w:rPr>
          <w:rFonts w:asciiTheme="minorHAnsi" w:eastAsiaTheme="minorEastAsia" w:hAnsiTheme="minorHAnsi" w:cstheme="minorHAnsi"/>
          <w:i w:val="0"/>
          <w:iCs w:val="0"/>
          <w:noProof/>
          <w:sz w:val="22"/>
          <w:szCs w:val="22"/>
          <w:lang w:val="el-GR" w:eastAsia="el-GR"/>
        </w:rPr>
      </w:pPr>
      <w:hyperlink w:anchor="_Toc166143374" w:history="1">
        <w:r w:rsidRPr="00ED1062">
          <w:rPr>
            <w:rStyle w:val="-"/>
            <w:rFonts w:asciiTheme="minorHAnsi" w:hAnsiTheme="minorHAnsi" w:cstheme="minorHAnsi"/>
            <w:noProof/>
            <w:sz w:val="22"/>
            <w:szCs w:val="22"/>
            <w:lang w:val="el-GR"/>
          </w:rPr>
          <w:t>2.4.6</w:t>
        </w:r>
        <w:r w:rsidRPr="00ED1062">
          <w:rPr>
            <w:rFonts w:asciiTheme="minorHAnsi" w:eastAsiaTheme="minorEastAsia" w:hAnsiTheme="minorHAnsi" w:cstheme="minorHAnsi"/>
            <w:i w:val="0"/>
            <w:iCs w:val="0"/>
            <w:noProof/>
            <w:sz w:val="22"/>
            <w:szCs w:val="22"/>
            <w:lang w:val="el-GR" w:eastAsia="el-GR"/>
          </w:rPr>
          <w:tab/>
        </w:r>
        <w:r w:rsidRPr="00ED1062">
          <w:rPr>
            <w:rStyle w:val="-"/>
            <w:rFonts w:asciiTheme="minorHAnsi" w:hAnsiTheme="minorHAnsi" w:cstheme="minorHAnsi"/>
            <w:noProof/>
            <w:sz w:val="22"/>
            <w:szCs w:val="22"/>
            <w:lang w:val="el-GR"/>
          </w:rPr>
          <w:t>Λόγοι απόρριψης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36</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75" w:history="1">
        <w:r w:rsidRPr="00ED1062">
          <w:rPr>
            <w:rStyle w:val="-"/>
            <w:rFonts w:asciiTheme="minorHAnsi" w:hAnsiTheme="minorHAnsi" w:cstheme="minorHAnsi"/>
            <w:noProof/>
            <w:sz w:val="22"/>
            <w:szCs w:val="22"/>
            <w:lang w:val="el-GR"/>
          </w:rPr>
          <w:t>3.</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ΔΙΕΝΕΡΓΕΙΑ ΔΙΑΔΙΚΑΣΙΑΣ - ΑΞΙΟΛΟΓΗΣΗ ΠΡΟΣΦΟΡΩΝ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38</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76" w:history="1">
        <w:r w:rsidRPr="00ED1062">
          <w:rPr>
            <w:rStyle w:val="-"/>
            <w:rFonts w:asciiTheme="minorHAnsi" w:hAnsiTheme="minorHAnsi" w:cstheme="minorHAnsi"/>
            <w:noProof/>
            <w:sz w:val="22"/>
            <w:szCs w:val="22"/>
            <w:lang w:val="el-GR" w:eastAsia="ar-SA"/>
          </w:rPr>
          <w:t xml:space="preserve">3.1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eastAsia="ar-SA"/>
          </w:rPr>
          <w:t>Αποσφράγιση και αξιολόγηση προσφορών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38</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77" w:history="1">
        <w:r w:rsidRPr="00ED1062">
          <w:rPr>
            <w:rStyle w:val="-"/>
            <w:rFonts w:asciiTheme="minorHAnsi" w:hAnsiTheme="minorHAnsi" w:cstheme="minorHAnsi"/>
            <w:noProof/>
            <w:sz w:val="22"/>
            <w:szCs w:val="22"/>
            <w:lang w:val="el-GR"/>
          </w:rPr>
          <w:t>3.2</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Πρόσκληση υποβολής δικαιολογητικών προσωρινού αναδόχου - Δικαιολογητικά προσωρινού αναδόχου</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40</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78" w:history="1">
        <w:r w:rsidRPr="00ED1062">
          <w:rPr>
            <w:rStyle w:val="-"/>
            <w:rFonts w:asciiTheme="minorHAnsi" w:hAnsiTheme="minorHAnsi" w:cstheme="minorHAnsi"/>
            <w:noProof/>
            <w:sz w:val="22"/>
            <w:szCs w:val="22"/>
            <w:lang w:val="el-GR"/>
          </w:rPr>
          <w:t>3.3</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Κατακύρωση - σύναψη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41</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79" w:history="1">
        <w:r w:rsidRPr="00ED1062">
          <w:rPr>
            <w:rStyle w:val="-"/>
            <w:rFonts w:asciiTheme="minorHAnsi" w:hAnsiTheme="minorHAnsi" w:cstheme="minorHAnsi"/>
            <w:noProof/>
            <w:sz w:val="22"/>
            <w:szCs w:val="22"/>
            <w:lang w:val="el-GR"/>
          </w:rPr>
          <w:t>3.4</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Προδικαστικές Προσφυγές - Προσωρινή και Οριστική Δικαστική Προστασία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_Toc166143379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0" w:history="1">
        <w:r w:rsidRPr="00ED1062">
          <w:rPr>
            <w:rStyle w:val="-"/>
            <w:rFonts w:asciiTheme="minorHAnsi" w:hAnsiTheme="minorHAnsi" w:cstheme="minorHAnsi"/>
            <w:noProof/>
            <w:sz w:val="22"/>
            <w:szCs w:val="22"/>
            <w:lang w:val="el-GR"/>
          </w:rPr>
          <w:t>3.5</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Ματαίωση Διαδικασίας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45</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81" w:history="1">
        <w:r w:rsidRPr="00ED1062">
          <w:rPr>
            <w:rStyle w:val="-"/>
            <w:rFonts w:asciiTheme="minorHAnsi" w:hAnsiTheme="minorHAnsi" w:cstheme="minorHAnsi"/>
            <w:noProof/>
            <w:sz w:val="22"/>
            <w:szCs w:val="22"/>
            <w:lang w:val="el-GR"/>
          </w:rPr>
          <w:t>4.</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ΟΡΟΙ ΕΚΤΕΛΕΣΗΣ ΤΗΣ ΣΥΜΒΑΣΗΣ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46</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2" w:history="1">
        <w:r w:rsidRPr="00ED1062">
          <w:rPr>
            <w:rStyle w:val="-"/>
            <w:rFonts w:asciiTheme="minorHAnsi" w:hAnsiTheme="minorHAnsi" w:cstheme="minorHAnsi"/>
            <w:noProof/>
            <w:sz w:val="22"/>
            <w:szCs w:val="22"/>
            <w:lang w:val="el-GR"/>
          </w:rPr>
          <w:t>4.1</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Εγγυήσεις  (καλής εκτέλεσης, προκαταβολής)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46</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3" w:history="1">
        <w:r w:rsidRPr="00ED1062">
          <w:rPr>
            <w:rStyle w:val="-"/>
            <w:rFonts w:asciiTheme="minorHAnsi" w:hAnsiTheme="minorHAnsi" w:cstheme="minorHAnsi"/>
            <w:noProof/>
            <w:sz w:val="22"/>
            <w:szCs w:val="22"/>
            <w:lang w:val="el-GR"/>
          </w:rPr>
          <w:t xml:space="preserve">4.2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Συμβατικό Πλαίσιο - Εφαρμοστέα Νομοθεσία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46</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4" w:history="1">
        <w:r w:rsidRPr="00ED1062">
          <w:rPr>
            <w:rStyle w:val="-"/>
            <w:rFonts w:asciiTheme="minorHAnsi" w:hAnsiTheme="minorHAnsi" w:cstheme="minorHAnsi"/>
            <w:noProof/>
            <w:sz w:val="22"/>
            <w:szCs w:val="22"/>
            <w:lang w:val="el-GR"/>
          </w:rPr>
          <w:t>4.3</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Όροι εκτέλεσης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46</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5" w:history="1">
        <w:r w:rsidRPr="00ED1062">
          <w:rPr>
            <w:rStyle w:val="-"/>
            <w:rFonts w:asciiTheme="minorHAnsi" w:hAnsiTheme="minorHAnsi" w:cstheme="minorHAnsi"/>
            <w:noProof/>
            <w:sz w:val="22"/>
            <w:szCs w:val="22"/>
            <w:lang w:val="el-GR"/>
          </w:rPr>
          <w:t>4.4</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Υπεργολαβία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47</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6" w:history="1">
        <w:r w:rsidRPr="00ED1062">
          <w:rPr>
            <w:rStyle w:val="-"/>
            <w:rFonts w:asciiTheme="minorHAnsi" w:hAnsiTheme="minorHAnsi" w:cstheme="minorHAnsi"/>
            <w:noProof/>
            <w:sz w:val="22"/>
            <w:szCs w:val="22"/>
            <w:lang w:val="el-GR"/>
          </w:rPr>
          <w:t>4.5</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Τροποποίηση σύμβασης κατά τη διάρκειά της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47</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7" w:history="1">
        <w:r w:rsidRPr="00ED1062">
          <w:rPr>
            <w:rStyle w:val="-"/>
            <w:rFonts w:asciiTheme="minorHAnsi" w:hAnsiTheme="minorHAnsi" w:cstheme="minorHAnsi"/>
            <w:noProof/>
            <w:sz w:val="22"/>
            <w:szCs w:val="22"/>
            <w:lang w:val="el-GR"/>
          </w:rPr>
          <w:t>4.6</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Δικαίωμα μονομερούς λύσης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48</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88" w:history="1">
        <w:r w:rsidRPr="00ED1062">
          <w:rPr>
            <w:rStyle w:val="-"/>
            <w:rFonts w:asciiTheme="minorHAnsi" w:hAnsiTheme="minorHAnsi" w:cstheme="minorHAnsi"/>
            <w:noProof/>
            <w:sz w:val="22"/>
            <w:szCs w:val="22"/>
            <w:lang w:val="el-GR"/>
          </w:rPr>
          <w:t>5.</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ΕΙΔΙΚΟΙ ΟΡΟΙ ΕΚΤΕΛΕΣΗΣ ΤΗΣ ΣΥΜΒΑΣΗΣ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49</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89" w:history="1">
        <w:r w:rsidRPr="00ED1062">
          <w:rPr>
            <w:rStyle w:val="-"/>
            <w:rFonts w:asciiTheme="minorHAnsi" w:hAnsiTheme="minorHAnsi" w:cstheme="minorHAnsi"/>
            <w:noProof/>
            <w:sz w:val="22"/>
            <w:szCs w:val="22"/>
            <w:lang w:val="el-GR"/>
          </w:rPr>
          <w:t>5.1</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Τρόπος πληρωμής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_Toc166143389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49</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0" w:history="1">
        <w:r w:rsidRPr="00ED1062">
          <w:rPr>
            <w:rStyle w:val="-"/>
            <w:rFonts w:asciiTheme="minorHAnsi" w:hAnsiTheme="minorHAnsi" w:cstheme="minorHAnsi"/>
            <w:noProof/>
            <w:sz w:val="22"/>
            <w:szCs w:val="22"/>
            <w:lang w:val="el-GR"/>
          </w:rPr>
          <w:t>5.2</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Κήρυξη οικονομικού φορέα εκπτώτου - Κυρώσεις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49</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1" w:history="1">
        <w:r w:rsidRPr="00ED1062">
          <w:rPr>
            <w:rStyle w:val="-"/>
            <w:rFonts w:asciiTheme="minorHAnsi" w:hAnsiTheme="minorHAnsi" w:cstheme="minorHAnsi"/>
            <w:noProof/>
            <w:sz w:val="22"/>
            <w:szCs w:val="22"/>
            <w:lang w:val="el-GR"/>
          </w:rPr>
          <w:t>5.3</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Διοικητικές προσφυγές κατά τη διαδικασία εκτέλεσης των συμβάσεων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50</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2" w:history="1">
        <w:r w:rsidRPr="00ED1062">
          <w:rPr>
            <w:rStyle w:val="-"/>
            <w:rFonts w:asciiTheme="minorHAnsi" w:hAnsiTheme="minorHAnsi" w:cstheme="minorHAnsi"/>
            <w:noProof/>
            <w:sz w:val="22"/>
            <w:szCs w:val="22"/>
            <w:lang w:val="el-GR"/>
          </w:rPr>
          <w:t>5.4</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Δικαστική επίλυση διαφορών</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51</w:t>
        </w:r>
        <w:r w:rsidRPr="00ED1062">
          <w:rPr>
            <w:rFonts w:asciiTheme="minorHAnsi" w:hAnsiTheme="minorHAnsi" w:cstheme="minorHAnsi"/>
            <w:noProof/>
            <w:sz w:val="22"/>
            <w:szCs w:val="22"/>
          </w:rPr>
          <w:fldChar w:fldCharType="end"/>
        </w:r>
      </w:hyperlink>
    </w:p>
    <w:p w:rsidR="001A1D6D" w:rsidRPr="00ED1062" w:rsidRDefault="001A1D6D">
      <w:pPr>
        <w:pStyle w:val="15"/>
        <w:tabs>
          <w:tab w:val="left" w:pos="440"/>
          <w:tab w:val="right" w:leader="dot" w:pos="9629"/>
        </w:tabs>
        <w:rPr>
          <w:rFonts w:asciiTheme="minorHAnsi" w:eastAsiaTheme="minorEastAsia" w:hAnsiTheme="minorHAnsi" w:cstheme="minorHAnsi"/>
          <w:b w:val="0"/>
          <w:bCs w:val="0"/>
          <w:caps w:val="0"/>
          <w:noProof/>
          <w:sz w:val="22"/>
          <w:szCs w:val="22"/>
          <w:lang w:val="el-GR" w:eastAsia="el-GR"/>
        </w:rPr>
      </w:pPr>
      <w:hyperlink w:anchor="_Toc166143393" w:history="1">
        <w:r w:rsidRPr="00ED1062">
          <w:rPr>
            <w:rStyle w:val="-"/>
            <w:rFonts w:asciiTheme="minorHAnsi" w:hAnsiTheme="minorHAnsi" w:cstheme="minorHAnsi"/>
            <w:noProof/>
            <w:sz w:val="22"/>
            <w:szCs w:val="22"/>
            <w:lang w:val="el-GR"/>
          </w:rPr>
          <w:t>6.</w:t>
        </w:r>
        <w:r w:rsidRPr="00ED1062">
          <w:rPr>
            <w:rFonts w:asciiTheme="minorHAnsi" w:eastAsiaTheme="minorEastAsia" w:hAnsiTheme="minorHAnsi" w:cstheme="minorHAnsi"/>
            <w:b w:val="0"/>
            <w:bCs w:val="0"/>
            <w:caps w:val="0"/>
            <w:noProof/>
            <w:sz w:val="22"/>
            <w:szCs w:val="22"/>
            <w:lang w:val="el-GR" w:eastAsia="el-GR"/>
          </w:rPr>
          <w:tab/>
        </w:r>
        <w:r w:rsidRPr="00ED1062">
          <w:rPr>
            <w:rStyle w:val="-"/>
            <w:rFonts w:asciiTheme="minorHAnsi" w:hAnsiTheme="minorHAnsi" w:cstheme="minorHAnsi"/>
            <w:noProof/>
            <w:sz w:val="22"/>
            <w:szCs w:val="22"/>
            <w:lang w:val="el-GR"/>
          </w:rPr>
          <w:t>ΧΡΟΝΟΣ ΚΑΙ ΤΡΟΠΟΣ ΕΚΤΕΛΕΣΗΣ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_Toc166143393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4" w:history="1">
        <w:r w:rsidRPr="00ED1062">
          <w:rPr>
            <w:rStyle w:val="-"/>
            <w:rFonts w:asciiTheme="minorHAnsi" w:hAnsiTheme="minorHAnsi" w:cstheme="minorHAnsi"/>
            <w:noProof/>
            <w:sz w:val="22"/>
            <w:szCs w:val="22"/>
            <w:lang w:val="el-GR"/>
          </w:rPr>
          <w:t xml:space="preserve">6.1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Παρακολούθηση της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_Toc166143394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5" w:history="1">
        <w:r w:rsidRPr="00ED1062">
          <w:rPr>
            <w:rStyle w:val="-"/>
            <w:rFonts w:asciiTheme="minorHAnsi" w:hAnsiTheme="minorHAnsi" w:cstheme="minorHAnsi"/>
            <w:noProof/>
            <w:sz w:val="22"/>
            <w:szCs w:val="22"/>
            <w:lang w:val="el-GR"/>
          </w:rPr>
          <w:t xml:space="preserve">6.2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Διάρκεια σύμβασης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_Toc166143395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6" w:history="1">
        <w:r w:rsidRPr="00ED1062">
          <w:rPr>
            <w:rStyle w:val="-"/>
            <w:rFonts w:asciiTheme="minorHAnsi" w:hAnsiTheme="minorHAnsi" w:cstheme="minorHAnsi"/>
            <w:noProof/>
            <w:sz w:val="22"/>
            <w:szCs w:val="22"/>
            <w:lang w:val="el-GR"/>
          </w:rPr>
          <w:t xml:space="preserve">6.3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 xml:space="preserve">Παραλαβή του αντικειμένου της σύμβασης </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_Toc166143396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52</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7" w:history="1">
        <w:r w:rsidRPr="00ED1062">
          <w:rPr>
            <w:rStyle w:val="-"/>
            <w:rFonts w:asciiTheme="minorHAnsi" w:hAnsiTheme="minorHAnsi" w:cstheme="minorHAnsi"/>
            <w:noProof/>
            <w:sz w:val="22"/>
            <w:szCs w:val="22"/>
            <w:lang w:val="el-GR"/>
          </w:rPr>
          <w:t xml:space="preserve">6.4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Απόρριψη παραδοτέων – Αντικατάσταση</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_Toc166143397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53</w:t>
        </w:r>
        <w:r w:rsidRPr="00ED1062">
          <w:rPr>
            <w:rFonts w:asciiTheme="minorHAnsi" w:hAnsiTheme="minorHAnsi" w:cstheme="minorHAnsi"/>
            <w:noProof/>
            <w:sz w:val="22"/>
            <w:szCs w:val="22"/>
          </w:rPr>
          <w:fldChar w:fldCharType="end"/>
        </w:r>
      </w:hyperlink>
    </w:p>
    <w:p w:rsidR="001A1D6D" w:rsidRPr="00ED1062" w:rsidRDefault="001A1D6D">
      <w:pPr>
        <w:pStyle w:val="25"/>
        <w:tabs>
          <w:tab w:val="left" w:pos="880"/>
          <w:tab w:val="right" w:leader="dot" w:pos="9629"/>
        </w:tabs>
        <w:rPr>
          <w:rFonts w:asciiTheme="minorHAnsi" w:eastAsiaTheme="minorEastAsia" w:hAnsiTheme="minorHAnsi" w:cstheme="minorHAnsi"/>
          <w:smallCaps w:val="0"/>
          <w:noProof/>
          <w:sz w:val="22"/>
          <w:szCs w:val="22"/>
          <w:lang w:val="el-GR" w:eastAsia="el-GR"/>
        </w:rPr>
      </w:pPr>
      <w:hyperlink w:anchor="_Toc166143398" w:history="1">
        <w:r w:rsidRPr="00ED1062">
          <w:rPr>
            <w:rStyle w:val="-"/>
            <w:rFonts w:asciiTheme="minorHAnsi" w:hAnsiTheme="minorHAnsi" w:cstheme="minorHAnsi"/>
            <w:noProof/>
            <w:sz w:val="22"/>
            <w:szCs w:val="22"/>
            <w:lang w:val="el-GR"/>
          </w:rPr>
          <w:t xml:space="preserve">6.5 </w:t>
        </w:r>
        <w:r w:rsidRPr="00ED1062">
          <w:rPr>
            <w:rFonts w:asciiTheme="minorHAnsi" w:eastAsiaTheme="minorEastAsia" w:hAnsiTheme="minorHAnsi" w:cstheme="minorHAnsi"/>
            <w:smallCaps w:val="0"/>
            <w:noProof/>
            <w:sz w:val="22"/>
            <w:szCs w:val="22"/>
            <w:lang w:val="el-GR" w:eastAsia="el-GR"/>
          </w:rPr>
          <w:tab/>
        </w:r>
        <w:r w:rsidRPr="00ED1062">
          <w:rPr>
            <w:rStyle w:val="-"/>
            <w:rFonts w:asciiTheme="minorHAnsi" w:hAnsiTheme="minorHAnsi" w:cstheme="minorHAnsi"/>
            <w:noProof/>
            <w:sz w:val="22"/>
            <w:szCs w:val="22"/>
            <w:lang w:val="el-GR"/>
          </w:rPr>
          <w:t>Αναπροσαρμογή τιμής</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_Toc166143398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53</w:t>
        </w:r>
        <w:r w:rsidRPr="00ED1062">
          <w:rPr>
            <w:rFonts w:asciiTheme="minorHAnsi" w:hAnsiTheme="minorHAnsi" w:cstheme="minorHAnsi"/>
            <w:noProof/>
            <w:sz w:val="22"/>
            <w:szCs w:val="22"/>
          </w:rPr>
          <w:fldChar w:fldCharType="end"/>
        </w:r>
      </w:hyperlink>
    </w:p>
    <w:p w:rsidR="001A1D6D" w:rsidRPr="00ED1062" w:rsidRDefault="001A1D6D">
      <w:pPr>
        <w:pStyle w:val="15"/>
        <w:tabs>
          <w:tab w:val="right" w:leader="dot" w:pos="9629"/>
        </w:tabs>
        <w:rPr>
          <w:rFonts w:asciiTheme="minorHAnsi" w:eastAsiaTheme="minorEastAsia" w:hAnsiTheme="minorHAnsi" w:cstheme="minorHAnsi"/>
          <w:b w:val="0"/>
          <w:bCs w:val="0"/>
          <w:caps w:val="0"/>
          <w:noProof/>
          <w:sz w:val="22"/>
          <w:szCs w:val="22"/>
          <w:lang w:val="el-GR" w:eastAsia="el-GR"/>
        </w:rPr>
      </w:pPr>
      <w:hyperlink w:anchor="_Toc166143399" w:history="1">
        <w:r w:rsidRPr="00ED1062">
          <w:rPr>
            <w:rStyle w:val="-"/>
            <w:rFonts w:asciiTheme="minorHAnsi" w:hAnsiTheme="minorHAnsi" w:cstheme="minorHAnsi"/>
            <w:noProof/>
            <w:sz w:val="22"/>
            <w:szCs w:val="22"/>
            <w:lang w:val="el-GR"/>
          </w:rPr>
          <w:t>ΠΑΡΑΡΤΗΜΑΤΑ</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_Toc166143399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54</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0" w:history="1">
        <w:r w:rsidRPr="00ED1062">
          <w:rPr>
            <w:rStyle w:val="-"/>
            <w:rFonts w:asciiTheme="minorHAnsi" w:hAnsiTheme="minorHAnsi" w:cstheme="minorHAnsi"/>
            <w:noProof/>
            <w:sz w:val="22"/>
            <w:szCs w:val="22"/>
            <w:lang w:val="el-GR"/>
          </w:rPr>
          <w:t>ΠΑΡΑΡΤΗΜΑ Ι – Αναλυτική Περιγραφή Φυσικού και Οικονομικού Αντικειμένου της Σύμβασης (προσαρμοσμένο από την Αναθέτουσα Αρχή)</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_Toc166143400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54</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1" w:history="1">
        <w:r w:rsidRPr="00ED1062">
          <w:rPr>
            <w:rStyle w:val="-"/>
            <w:rFonts w:asciiTheme="minorHAnsi" w:hAnsiTheme="minorHAnsi" w:cstheme="minorHAnsi"/>
            <w:noProof/>
            <w:sz w:val="22"/>
            <w:szCs w:val="22"/>
            <w:lang w:val="el-GR"/>
          </w:rPr>
          <w:t>ΠΑΡΑΡΤΗΜΑ ΙΙ –  Ειδική Συγγραφή Υποχρεώσεων (προσαρμοσμένο από την Αναθέτουσα Αρχή)</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_Toc166143401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62</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2" w:history="1">
        <w:r w:rsidRPr="00ED1062">
          <w:rPr>
            <w:rStyle w:val="-"/>
            <w:rFonts w:asciiTheme="minorHAnsi" w:hAnsiTheme="minorHAnsi" w:cstheme="minorHAnsi"/>
            <w:noProof/>
            <w:sz w:val="22"/>
            <w:szCs w:val="22"/>
            <w:lang w:val="el-GR"/>
          </w:rPr>
          <w:t xml:space="preserve">ΠΑΡΑΡΤΗΜΑ ΙΙI – ΕΕΕΣ (Προσαρμοσμένο από την Αναθέτουσα Αρχή)- </w:t>
        </w:r>
        <w:r w:rsidRPr="00ED1062">
          <w:rPr>
            <w:rStyle w:val="-"/>
            <w:rFonts w:asciiTheme="minorHAnsi" w:hAnsiTheme="minorHAnsi" w:cstheme="minorHAnsi"/>
            <w:i/>
            <w:noProof/>
            <w:sz w:val="22"/>
            <w:szCs w:val="22"/>
            <w:lang w:val="el-GR"/>
          </w:rPr>
          <w:t>[ΥΠΟΧΡΕΩΤΙΚΟ]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_Toc166143402 \h </w:instrText>
        </w:r>
        <w:r w:rsidRPr="00ED1062">
          <w:rPr>
            <w:rFonts w:asciiTheme="minorHAnsi" w:hAnsiTheme="minorHAnsi" w:cstheme="minorHAnsi"/>
            <w:noProof/>
            <w:sz w:val="22"/>
            <w:szCs w:val="22"/>
          </w:rPr>
        </w:r>
        <w:r w:rsidRPr="00ED1062">
          <w:rPr>
            <w:rFonts w:asciiTheme="minorHAnsi" w:hAnsiTheme="minorHAnsi" w:cstheme="minorHAnsi"/>
            <w:noProof/>
            <w:sz w:val="22"/>
            <w:szCs w:val="22"/>
          </w:rPr>
          <w:fldChar w:fldCharType="separate"/>
        </w:r>
        <w:r w:rsidR="00C27A09">
          <w:rPr>
            <w:rFonts w:asciiTheme="minorHAnsi" w:hAnsiTheme="minorHAnsi" w:cstheme="minorHAnsi"/>
            <w:noProof/>
            <w:sz w:val="22"/>
            <w:szCs w:val="22"/>
          </w:rPr>
          <w:t>62</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3" w:history="1">
        <w:r w:rsidRPr="00ED1062">
          <w:rPr>
            <w:rStyle w:val="-"/>
            <w:rFonts w:asciiTheme="minorHAnsi" w:hAnsiTheme="minorHAnsi" w:cstheme="minorHAnsi"/>
            <w:noProof/>
            <w:sz w:val="22"/>
            <w:szCs w:val="22"/>
            <w:lang w:val="el-GR"/>
          </w:rPr>
          <w:t xml:space="preserve">ΠΑΡΑΡΤΗΜΑ ΙV – Άλλες Δηλώσεις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_Toc166143403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4" w:history="1">
        <w:r w:rsidRPr="00ED1062">
          <w:rPr>
            <w:rStyle w:val="-"/>
            <w:rFonts w:asciiTheme="minorHAnsi" w:hAnsiTheme="minorHAnsi" w:cstheme="minorHAnsi"/>
            <w:noProof/>
            <w:sz w:val="22"/>
            <w:szCs w:val="22"/>
            <w:lang w:val="el-GR"/>
          </w:rPr>
          <w:t xml:space="preserve">ΠΑΡΑΡΤΗΜΑ V – Υπόδειγμα Τεχνικής Προσφοράς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_Toc166143404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5" w:history="1">
        <w:r w:rsidRPr="00ED1062">
          <w:rPr>
            <w:rStyle w:val="-"/>
            <w:rFonts w:asciiTheme="minorHAnsi" w:hAnsiTheme="minorHAnsi" w:cstheme="minorHAnsi"/>
            <w:noProof/>
            <w:sz w:val="22"/>
            <w:szCs w:val="22"/>
            <w:lang w:val="el-GR"/>
          </w:rPr>
          <w:t xml:space="preserve">ΠΑΡΑΡΤΗΜΑ VI – Άλλο Περιγραφικό Έγγραφο - Υπόδειγμα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_Toc166143405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6" w:history="1">
        <w:r w:rsidRPr="00ED1062">
          <w:rPr>
            <w:rStyle w:val="-"/>
            <w:rFonts w:asciiTheme="minorHAnsi" w:hAnsiTheme="minorHAnsi" w:cstheme="minorHAnsi"/>
            <w:noProof/>
            <w:sz w:val="22"/>
            <w:szCs w:val="22"/>
            <w:lang w:val="el-GR"/>
          </w:rPr>
          <w:t xml:space="preserve">ΠΑΡΑΡΤΗΜΑ VIΙ – Υπόδειγμα Οικονομικής Προσφοράς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_Toc166143406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7" w:history="1">
        <w:r w:rsidRPr="00ED1062">
          <w:rPr>
            <w:rStyle w:val="-"/>
            <w:rFonts w:asciiTheme="minorHAnsi" w:hAnsiTheme="minorHAnsi" w:cstheme="minorHAnsi"/>
            <w:noProof/>
            <w:sz w:val="22"/>
            <w:szCs w:val="22"/>
            <w:lang w:val="el-GR"/>
          </w:rPr>
          <w:t xml:space="preserve">ΠΑΡΑΡΤΗΜΑ VIII – Υποδείγματα Εγγυητικών Επιστολών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_Toc166143407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8" w:history="1">
        <w:r w:rsidRPr="00ED1062">
          <w:rPr>
            <w:rStyle w:val="-"/>
            <w:rFonts w:asciiTheme="minorHAnsi" w:hAnsiTheme="minorHAnsi" w:cstheme="minorHAnsi"/>
            <w:noProof/>
            <w:sz w:val="22"/>
            <w:szCs w:val="22"/>
            <w:lang w:val="el-GR"/>
          </w:rPr>
          <w:t xml:space="preserve">ΠΑΡΑΡΤΗΜΑ </w:t>
        </w:r>
        <w:r w:rsidRPr="00ED1062">
          <w:rPr>
            <w:rStyle w:val="-"/>
            <w:rFonts w:asciiTheme="minorHAnsi" w:hAnsiTheme="minorHAnsi" w:cstheme="minorHAnsi"/>
            <w:noProof/>
            <w:sz w:val="22"/>
            <w:szCs w:val="22"/>
            <w:lang w:val="en-US"/>
          </w:rPr>
          <w:t>IX</w:t>
        </w:r>
        <w:r w:rsidRPr="00ED1062">
          <w:rPr>
            <w:rStyle w:val="-"/>
            <w:rFonts w:asciiTheme="minorHAnsi" w:hAnsiTheme="minorHAnsi" w:cstheme="minorHAnsi"/>
            <w:noProof/>
            <w:sz w:val="22"/>
            <w:szCs w:val="22"/>
            <w:lang w:val="el-GR"/>
          </w:rPr>
          <w:t xml:space="preserve"> – Πίνακας αντιστοίχισης λόγων αποκλεισμού-κριτηρίων ποιοτικής επιλογής και αποδεικτικών μέσων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_Toc166143408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09" w:history="1">
        <w:r w:rsidRPr="00ED1062">
          <w:rPr>
            <w:rStyle w:val="-"/>
            <w:rFonts w:asciiTheme="minorHAnsi" w:hAnsiTheme="minorHAnsi" w:cstheme="minorHAnsi"/>
            <w:noProof/>
            <w:sz w:val="22"/>
            <w:szCs w:val="22"/>
            <w:lang w:val="el-GR"/>
          </w:rPr>
          <w:t xml:space="preserve">ΠΑΡΑΡΤΗΜΑ </w:t>
        </w:r>
        <w:r w:rsidRPr="00ED1062">
          <w:rPr>
            <w:rStyle w:val="-"/>
            <w:rFonts w:asciiTheme="minorHAnsi" w:hAnsiTheme="minorHAnsi" w:cstheme="minorHAnsi"/>
            <w:noProof/>
            <w:sz w:val="22"/>
            <w:szCs w:val="22"/>
            <w:lang w:val="en-US"/>
          </w:rPr>
          <w:t>X</w:t>
        </w:r>
        <w:r w:rsidRPr="00ED1062">
          <w:rPr>
            <w:rStyle w:val="-"/>
            <w:rFonts w:asciiTheme="minorHAnsi" w:hAnsiTheme="minorHAnsi" w:cstheme="minorHAnsi"/>
            <w:noProof/>
            <w:sz w:val="22"/>
            <w:szCs w:val="22"/>
            <w:lang w:val="el-GR"/>
          </w:rPr>
          <w:t xml:space="preserve"> – Ενημέρωση για την προστασία προσωπικών δεδομένων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_Toc166143409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1A1D6D" w:rsidRPr="00ED1062" w:rsidRDefault="001A1D6D">
      <w:pPr>
        <w:pStyle w:val="25"/>
        <w:tabs>
          <w:tab w:val="right" w:leader="dot" w:pos="9629"/>
        </w:tabs>
        <w:rPr>
          <w:rFonts w:asciiTheme="minorHAnsi" w:eastAsiaTheme="minorEastAsia" w:hAnsiTheme="minorHAnsi" w:cstheme="minorHAnsi"/>
          <w:smallCaps w:val="0"/>
          <w:noProof/>
          <w:sz w:val="22"/>
          <w:szCs w:val="22"/>
          <w:lang w:val="el-GR" w:eastAsia="el-GR"/>
        </w:rPr>
      </w:pPr>
      <w:hyperlink w:anchor="_Toc166143410" w:history="1">
        <w:r w:rsidRPr="00ED1062">
          <w:rPr>
            <w:rStyle w:val="-"/>
            <w:rFonts w:asciiTheme="minorHAnsi" w:hAnsiTheme="minorHAnsi" w:cstheme="minorHAnsi"/>
            <w:noProof/>
            <w:sz w:val="22"/>
            <w:szCs w:val="22"/>
            <w:lang w:val="el-GR"/>
          </w:rPr>
          <w:t xml:space="preserve">ΠΑΡΑΡΤΗΜΑ XΙ – Σχέδιο Σύμβασης (Προσαρμοσμένο από την Αναθέτουσα Αρχή)- </w:t>
        </w:r>
        <w:r w:rsidRPr="00ED1062">
          <w:rPr>
            <w:rStyle w:val="-"/>
            <w:rFonts w:asciiTheme="minorHAnsi" w:hAnsiTheme="minorHAnsi" w:cstheme="minorHAnsi"/>
            <w:i/>
            <w:noProof/>
            <w:sz w:val="22"/>
            <w:szCs w:val="22"/>
            <w:lang w:val="el-GR"/>
          </w:rPr>
          <w:t>[ΠΡΟΑΙΡΕΤΙΚΟ]</w:t>
        </w:r>
        <w:r w:rsidRPr="00ED1062">
          <w:rPr>
            <w:rFonts w:asciiTheme="minorHAnsi" w:hAnsiTheme="minorHAnsi" w:cstheme="minorHAnsi"/>
            <w:noProof/>
            <w:sz w:val="22"/>
            <w:szCs w:val="22"/>
          </w:rPr>
          <w:tab/>
        </w:r>
        <w:r w:rsidRPr="00ED1062">
          <w:rPr>
            <w:rFonts w:asciiTheme="minorHAnsi" w:hAnsiTheme="minorHAnsi" w:cstheme="minorHAnsi"/>
            <w:noProof/>
            <w:sz w:val="22"/>
            <w:szCs w:val="22"/>
          </w:rPr>
          <w:fldChar w:fldCharType="begin"/>
        </w:r>
        <w:r w:rsidRPr="00ED1062">
          <w:rPr>
            <w:rFonts w:asciiTheme="minorHAnsi" w:hAnsiTheme="minorHAnsi" w:cstheme="minorHAnsi"/>
            <w:noProof/>
            <w:sz w:val="22"/>
            <w:szCs w:val="22"/>
          </w:rPr>
          <w:instrText xml:space="preserve"> PAGEREF _Toc166143410 \h </w:instrText>
        </w:r>
        <w:r w:rsidRPr="00ED1062">
          <w:rPr>
            <w:rFonts w:asciiTheme="minorHAnsi" w:hAnsiTheme="minorHAnsi" w:cstheme="minorHAnsi"/>
            <w:noProof/>
            <w:sz w:val="22"/>
            <w:szCs w:val="22"/>
          </w:rPr>
          <w:fldChar w:fldCharType="separate"/>
        </w:r>
        <w:r w:rsidR="00C27A09">
          <w:rPr>
            <w:rFonts w:asciiTheme="minorHAnsi" w:hAnsiTheme="minorHAnsi" w:cstheme="minorHAnsi"/>
            <w:b/>
            <w:bCs/>
            <w:noProof/>
            <w:sz w:val="22"/>
            <w:szCs w:val="22"/>
            <w:lang w:val="el-GR"/>
          </w:rPr>
          <w:t>Σφάλμα! Δεν έχει οριστεί σελιδοδείκτης.</w:t>
        </w:r>
        <w:r w:rsidRPr="00ED1062">
          <w:rPr>
            <w:rFonts w:asciiTheme="minorHAnsi" w:hAnsiTheme="minorHAnsi" w:cstheme="minorHAnsi"/>
            <w:noProof/>
            <w:sz w:val="22"/>
            <w:szCs w:val="22"/>
          </w:rPr>
          <w:fldChar w:fldCharType="end"/>
        </w:r>
      </w:hyperlink>
    </w:p>
    <w:p w:rsidR="00D41FD6" w:rsidRPr="00ED1062" w:rsidRDefault="00E04E5E">
      <w:pPr>
        <w:rPr>
          <w:rFonts w:asciiTheme="minorHAnsi" w:eastAsia="MS Mincho" w:hAnsiTheme="minorHAnsi" w:cstheme="minorHAnsi"/>
          <w:b/>
          <w:bCs/>
          <w:caps/>
          <w:szCs w:val="22"/>
          <w:lang w:val="el-GR"/>
        </w:rPr>
      </w:pPr>
      <w:r w:rsidRPr="00ED1062">
        <w:rPr>
          <w:rFonts w:asciiTheme="minorHAnsi" w:hAnsiTheme="minorHAnsi" w:cstheme="minorHAnsi"/>
          <w:szCs w:val="22"/>
        </w:rPr>
        <w:lastRenderedPageBreak/>
        <w:fldChar w:fldCharType="end"/>
      </w:r>
    </w:p>
    <w:p w:rsidR="00D41FD6" w:rsidRPr="00ED1062" w:rsidRDefault="00D41FD6">
      <w:pPr>
        <w:pStyle w:val="1"/>
        <w:numPr>
          <w:ilvl w:val="0"/>
          <w:numId w:val="3"/>
        </w:numPr>
        <w:tabs>
          <w:tab w:val="left" w:pos="567"/>
        </w:tabs>
        <w:ind w:left="567" w:hanging="567"/>
        <w:rPr>
          <w:rFonts w:asciiTheme="minorHAnsi" w:hAnsiTheme="minorHAnsi" w:cstheme="minorHAnsi"/>
          <w:sz w:val="22"/>
          <w:szCs w:val="22"/>
          <w:lang w:val="el-GR"/>
        </w:rPr>
      </w:pPr>
      <w:bookmarkStart w:id="3" w:name="_Ref143708282"/>
      <w:bookmarkStart w:id="4" w:name="_Ref143708287"/>
      <w:bookmarkStart w:id="5" w:name="_Toc166143334"/>
      <w:r w:rsidRPr="00ED1062">
        <w:rPr>
          <w:rFonts w:asciiTheme="minorHAnsi" w:hAnsiTheme="minorHAnsi" w:cstheme="minorHAnsi"/>
          <w:sz w:val="22"/>
          <w:szCs w:val="22"/>
          <w:lang w:val="el-GR"/>
        </w:rPr>
        <w:lastRenderedPageBreak/>
        <w:t>ΑΝΑΘΕΤΟΥΣΑ ΑΡΧΗ ΚΑΙ ΑΝΤΙΚΕΙΜΕΝΟ ΣΥΜΒΑΣΗΣ</w:t>
      </w:r>
      <w:bookmarkEnd w:id="3"/>
      <w:bookmarkEnd w:id="4"/>
      <w:bookmarkEnd w:id="5"/>
    </w:p>
    <w:p w:rsidR="00D41FD6" w:rsidRPr="00ED1062" w:rsidRDefault="00D41FD6">
      <w:pPr>
        <w:pStyle w:val="20"/>
        <w:rPr>
          <w:rFonts w:asciiTheme="minorHAnsi" w:hAnsiTheme="minorHAnsi" w:cstheme="minorHAnsi"/>
          <w:sz w:val="22"/>
        </w:rPr>
      </w:pPr>
      <w:bookmarkStart w:id="6" w:name="_Toc166143335"/>
      <w:r w:rsidRPr="00ED1062">
        <w:rPr>
          <w:rFonts w:asciiTheme="minorHAnsi" w:hAnsiTheme="minorHAnsi" w:cstheme="minorHAnsi"/>
          <w:sz w:val="22"/>
          <w:lang w:val="el-GR"/>
        </w:rPr>
        <w:t>1.1</w:t>
      </w:r>
      <w:r w:rsidRPr="00ED1062">
        <w:rPr>
          <w:rFonts w:asciiTheme="minorHAnsi" w:hAnsiTheme="minorHAnsi" w:cstheme="minorHAnsi"/>
          <w:sz w:val="22"/>
          <w:lang w:val="el-GR"/>
        </w:rPr>
        <w:tab/>
        <w:t>Στοιχεία Αναθέτουσας Αρχής</w:t>
      </w:r>
      <w:bookmarkEnd w:id="6"/>
      <w:r w:rsidRPr="00ED1062">
        <w:rPr>
          <w:rFonts w:asciiTheme="minorHAnsi" w:hAnsiTheme="minorHAnsi" w:cstheme="minorHAnsi"/>
          <w:sz w:val="22"/>
          <w:lang w:val="el-GR"/>
        </w:rPr>
        <w:t xml:space="preserve"> </w:t>
      </w:r>
    </w:p>
    <w:tbl>
      <w:tblPr>
        <w:tblW w:w="0" w:type="auto"/>
        <w:tblInd w:w="108" w:type="dxa"/>
        <w:tblLayout w:type="fixed"/>
        <w:tblLook w:val="0000"/>
      </w:tblPr>
      <w:tblGrid>
        <w:gridCol w:w="5245"/>
        <w:gridCol w:w="4379"/>
      </w:tblGrid>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Δήμος Διονύσου</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Λ.Λ. Μαραθώνος 29 &amp; Αθ. Διάκου</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Αγ. Στέφανος</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14565</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lang w:val="en-US"/>
              </w:rPr>
            </w:pPr>
            <w:r w:rsidRPr="00ED1062">
              <w:rPr>
                <w:rFonts w:asciiTheme="minorHAnsi" w:hAnsiTheme="minorHAnsi" w:cstheme="minorHAnsi"/>
                <w:szCs w:val="22"/>
              </w:rP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Ελλάδα</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lang w:val="en-US"/>
              </w:rPr>
            </w:pPr>
            <w:r w:rsidRPr="00ED1062">
              <w:rPr>
                <w:rFonts w:asciiTheme="minorHAnsi" w:hAnsiTheme="minorHAnsi" w:cstheme="minorHAnsi"/>
                <w:szCs w:val="22"/>
              </w:rPr>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EL305</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213 2030600</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lang w:val="en-US"/>
              </w:rPr>
            </w:pPr>
            <w:r w:rsidRPr="00ED1062">
              <w:rPr>
                <w:rFonts w:asciiTheme="minorHAnsi" w:hAnsiTheme="minorHAnsi" w:cstheme="minorHAnsi"/>
                <w:szCs w:val="22"/>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Χρυσαφογεώργη Μαρία</w:t>
            </w:r>
          </w:p>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rPr>
              <w:t>Τηλ. 213 2030613</w:t>
            </w:r>
          </w:p>
          <w:p w:rsidR="001A1D6D" w:rsidRPr="00ED1062" w:rsidRDefault="001A1D6D" w:rsidP="00ED65DD">
            <w:pPr>
              <w:pStyle w:val="normalwithoutspacing"/>
              <w:snapToGrid w:val="0"/>
              <w:rPr>
                <w:rFonts w:asciiTheme="minorHAnsi" w:hAnsiTheme="minorHAnsi" w:cstheme="minorHAnsi"/>
                <w:szCs w:val="22"/>
              </w:rPr>
            </w:pPr>
            <w:r w:rsidRPr="00ED1062">
              <w:rPr>
                <w:rFonts w:asciiTheme="minorHAnsi" w:hAnsiTheme="minorHAnsi" w:cstheme="minorHAnsi"/>
                <w:szCs w:val="22"/>
                <w:lang w:val="en-US"/>
              </w:rPr>
              <w:t>e</w:t>
            </w:r>
            <w:r w:rsidRPr="00ED1062">
              <w:rPr>
                <w:rFonts w:asciiTheme="minorHAnsi" w:hAnsiTheme="minorHAnsi" w:cstheme="minorHAnsi"/>
                <w:szCs w:val="22"/>
              </w:rPr>
              <w:t>-</w:t>
            </w:r>
            <w:r w:rsidRPr="00ED1062">
              <w:rPr>
                <w:rFonts w:asciiTheme="minorHAnsi" w:hAnsiTheme="minorHAnsi" w:cstheme="minorHAnsi"/>
                <w:szCs w:val="22"/>
                <w:lang w:val="en-US"/>
              </w:rPr>
              <w:t>mail</w:t>
            </w:r>
            <w:r w:rsidRPr="00ED1062">
              <w:rPr>
                <w:rFonts w:asciiTheme="minorHAnsi" w:hAnsiTheme="minorHAnsi" w:cstheme="minorHAnsi"/>
                <w:szCs w:val="22"/>
              </w:rPr>
              <w:t>:</w:t>
            </w:r>
            <w:r w:rsidRPr="00ED1062">
              <w:rPr>
                <w:rFonts w:asciiTheme="minorHAnsi" w:hAnsiTheme="minorHAnsi" w:cstheme="minorHAnsi"/>
                <w:szCs w:val="22"/>
                <w:lang w:val="en-US"/>
              </w:rPr>
              <w:t>moira</w:t>
            </w:r>
            <w:r w:rsidRPr="00ED1062">
              <w:rPr>
                <w:rFonts w:asciiTheme="minorHAnsi" w:hAnsiTheme="minorHAnsi" w:cstheme="minorHAnsi"/>
                <w:szCs w:val="22"/>
              </w:rPr>
              <w:t>@</w:t>
            </w:r>
            <w:r w:rsidRPr="00ED1062">
              <w:rPr>
                <w:rFonts w:asciiTheme="minorHAnsi" w:hAnsiTheme="minorHAnsi" w:cstheme="minorHAnsi"/>
                <w:szCs w:val="22"/>
                <w:lang w:val="en-US"/>
              </w:rPr>
              <w:t>dionysos</w:t>
            </w:r>
            <w:r w:rsidRPr="00ED1062">
              <w:rPr>
                <w:rFonts w:asciiTheme="minorHAnsi" w:hAnsiTheme="minorHAnsi" w:cstheme="minorHAnsi"/>
                <w:szCs w:val="22"/>
              </w:rPr>
              <w:t>.</w:t>
            </w:r>
            <w:r w:rsidRPr="00ED1062">
              <w:rPr>
                <w:rFonts w:asciiTheme="minorHAnsi" w:hAnsiTheme="minorHAnsi" w:cstheme="minorHAnsi"/>
                <w:szCs w:val="22"/>
                <w:lang w:val="en-US"/>
              </w:rPr>
              <w:t>gr</w:t>
            </w:r>
          </w:p>
        </w:tc>
      </w:tr>
      <w:tr w:rsidR="001A1D6D" w:rsidRPr="00ED1062" w:rsidTr="00ED65DD">
        <w:tc>
          <w:tcPr>
            <w:tcW w:w="5245" w:type="dxa"/>
            <w:tcBorders>
              <w:top w:val="single" w:sz="4" w:space="0" w:color="000000"/>
              <w:left w:val="single" w:sz="4" w:space="0" w:color="000000"/>
              <w:bottom w:val="single" w:sz="4" w:space="0" w:color="000000"/>
            </w:tcBorders>
            <w:shd w:val="clear" w:color="auto" w:fill="auto"/>
          </w:tcPr>
          <w:p w:rsidR="001A1D6D" w:rsidRPr="00ED1062" w:rsidRDefault="001A1D6D" w:rsidP="00ED65DD">
            <w:pPr>
              <w:pStyle w:val="normalwithoutspacing"/>
              <w:rPr>
                <w:rFonts w:asciiTheme="minorHAnsi" w:hAnsiTheme="minorHAnsi" w:cstheme="minorHAnsi"/>
                <w:szCs w:val="22"/>
              </w:rPr>
            </w:pPr>
            <w:r w:rsidRPr="00ED1062">
              <w:rPr>
                <w:rFonts w:asciiTheme="minorHAnsi" w:hAnsiTheme="minorHAnsi" w:cstheme="minorHAnsi"/>
                <w:szCs w:val="22"/>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A1D6D" w:rsidRPr="00ED1062" w:rsidRDefault="001A1D6D" w:rsidP="00ED65DD">
            <w:pPr>
              <w:pStyle w:val="normalwithoutspacing"/>
              <w:snapToGrid w:val="0"/>
              <w:rPr>
                <w:rFonts w:asciiTheme="minorHAnsi" w:hAnsiTheme="minorHAnsi" w:cstheme="minorHAnsi"/>
                <w:szCs w:val="22"/>
                <w:lang w:val="en-US"/>
              </w:rPr>
            </w:pPr>
            <w:r w:rsidRPr="00ED1062">
              <w:rPr>
                <w:rFonts w:asciiTheme="minorHAnsi" w:hAnsiTheme="minorHAnsi" w:cstheme="minorHAnsi"/>
                <w:szCs w:val="22"/>
                <w:lang w:val="en-US"/>
              </w:rPr>
              <w:t>www dionysos.gr</w:t>
            </w:r>
          </w:p>
        </w:tc>
      </w:tr>
    </w:tbl>
    <w:p w:rsidR="00D41FD6" w:rsidRPr="00ED1062" w:rsidRDefault="00D41FD6">
      <w:pPr>
        <w:pStyle w:val="normalwithoutspacing"/>
        <w:rPr>
          <w:rFonts w:asciiTheme="minorHAnsi" w:hAnsiTheme="minorHAnsi" w:cstheme="minorHAnsi"/>
          <w:b/>
          <w:szCs w:val="22"/>
        </w:rPr>
      </w:pPr>
    </w:p>
    <w:p w:rsidR="00D41FD6" w:rsidRPr="00ED1062" w:rsidRDefault="00D41FD6">
      <w:pPr>
        <w:pStyle w:val="normalwithoutspacing"/>
        <w:rPr>
          <w:rFonts w:asciiTheme="minorHAnsi" w:hAnsiTheme="minorHAnsi" w:cstheme="minorHAnsi"/>
          <w:szCs w:val="22"/>
        </w:rPr>
      </w:pPr>
    </w:p>
    <w:p w:rsidR="001A1D6D" w:rsidRPr="00ED1062" w:rsidRDefault="001A1D6D" w:rsidP="001A1D6D">
      <w:pPr>
        <w:pStyle w:val="normalwithoutspacing"/>
        <w:rPr>
          <w:rFonts w:asciiTheme="minorHAnsi" w:hAnsiTheme="minorHAnsi" w:cstheme="minorHAnsi"/>
          <w:b/>
          <w:szCs w:val="22"/>
        </w:rPr>
      </w:pPr>
      <w:r w:rsidRPr="00ED1062">
        <w:rPr>
          <w:rFonts w:asciiTheme="minorHAnsi" w:hAnsiTheme="minorHAnsi" w:cstheme="minorHAnsi"/>
          <w:b/>
          <w:szCs w:val="22"/>
        </w:rPr>
        <w:t xml:space="preserve">Είδος Αναθέτουσας Αρχής </w:t>
      </w:r>
    </w:p>
    <w:p w:rsidR="001A1D6D" w:rsidRPr="00ED1062" w:rsidRDefault="001A1D6D" w:rsidP="001A1D6D">
      <w:pPr>
        <w:pStyle w:val="normalwithoutspacing"/>
        <w:rPr>
          <w:rFonts w:asciiTheme="minorHAnsi" w:hAnsiTheme="minorHAnsi" w:cstheme="minorHAnsi"/>
          <w:szCs w:val="22"/>
        </w:rPr>
      </w:pPr>
      <w:r w:rsidRPr="00ED1062">
        <w:rPr>
          <w:rFonts w:asciiTheme="minorHAnsi" w:hAnsiTheme="minorHAnsi" w:cstheme="minorHAnsi"/>
          <w:szCs w:val="22"/>
        </w:rPr>
        <w:t>Η Αναθέτουσα Αρχή είναι  ο Δήμος Διονύσου  και ανήκει στην Γενική Κυβέρνηση, υποτομέας ΟΤΑ</w:t>
      </w:r>
    </w:p>
    <w:p w:rsidR="001A1D6D" w:rsidRPr="00ED1062" w:rsidRDefault="001A1D6D" w:rsidP="001A1D6D">
      <w:pPr>
        <w:pStyle w:val="normalwithoutspacing"/>
        <w:rPr>
          <w:rFonts w:asciiTheme="minorHAnsi" w:hAnsiTheme="minorHAnsi" w:cstheme="minorHAnsi"/>
          <w:b/>
          <w:szCs w:val="22"/>
        </w:rPr>
      </w:pPr>
      <w:r w:rsidRPr="00ED1062">
        <w:rPr>
          <w:rFonts w:asciiTheme="minorHAnsi" w:hAnsiTheme="minorHAnsi" w:cstheme="minorHAnsi"/>
          <w:b/>
          <w:szCs w:val="22"/>
        </w:rPr>
        <w:t xml:space="preserve">  </w:t>
      </w:r>
    </w:p>
    <w:p w:rsidR="001A1D6D" w:rsidRPr="00ED1062" w:rsidRDefault="001A1D6D" w:rsidP="001A1D6D">
      <w:pPr>
        <w:pStyle w:val="normalwithoutspacing"/>
        <w:rPr>
          <w:rFonts w:asciiTheme="minorHAnsi" w:hAnsiTheme="minorHAnsi" w:cstheme="minorHAnsi"/>
          <w:b/>
          <w:szCs w:val="22"/>
        </w:rPr>
      </w:pPr>
      <w:r w:rsidRPr="00ED1062">
        <w:rPr>
          <w:rFonts w:asciiTheme="minorHAnsi" w:hAnsiTheme="minorHAnsi" w:cstheme="minorHAnsi"/>
          <w:b/>
          <w:szCs w:val="22"/>
        </w:rPr>
        <w:t>Κύρια δραστηριότητα Α.Α.</w:t>
      </w:r>
    </w:p>
    <w:p w:rsidR="001A1D6D" w:rsidRPr="00ED1062" w:rsidRDefault="001A1D6D" w:rsidP="001A1D6D">
      <w:pPr>
        <w:pStyle w:val="normalwithoutspacing"/>
        <w:rPr>
          <w:rFonts w:asciiTheme="minorHAnsi" w:hAnsiTheme="minorHAnsi" w:cstheme="minorHAnsi"/>
          <w:szCs w:val="22"/>
        </w:rPr>
      </w:pPr>
      <w:r w:rsidRPr="00ED1062">
        <w:rPr>
          <w:rFonts w:asciiTheme="minorHAnsi" w:hAnsiTheme="minorHAnsi" w:cstheme="minorHAnsi"/>
          <w:szCs w:val="22"/>
        </w:rPr>
        <w:t>Η κύρια δραστηριότητα της Αναθέτουσας Αρχής είναι γενικές δημόσιες υπηρεσίες (Οργανισμός Τοπικής Αυτοδιοίκησης)</w:t>
      </w:r>
    </w:p>
    <w:p w:rsidR="00D41FD6" w:rsidRPr="00ED1062" w:rsidRDefault="00D41FD6">
      <w:pPr>
        <w:pStyle w:val="normalwithoutspacing"/>
        <w:rPr>
          <w:rFonts w:asciiTheme="minorHAnsi" w:hAnsiTheme="minorHAnsi" w:cstheme="minorHAnsi"/>
          <w:szCs w:val="22"/>
        </w:rPr>
      </w:pPr>
    </w:p>
    <w:p w:rsidR="00D41FD6" w:rsidRPr="00ED1062" w:rsidRDefault="00D41FD6">
      <w:pPr>
        <w:pStyle w:val="normalwithoutspacing"/>
        <w:rPr>
          <w:rFonts w:asciiTheme="minorHAnsi" w:hAnsiTheme="minorHAnsi" w:cstheme="minorHAnsi"/>
          <w:szCs w:val="22"/>
        </w:rPr>
      </w:pPr>
    </w:p>
    <w:p w:rsidR="00D41FD6" w:rsidRPr="00ED1062" w:rsidRDefault="00D41FD6">
      <w:pPr>
        <w:pStyle w:val="normalwithoutspacing"/>
        <w:rPr>
          <w:rFonts w:asciiTheme="minorHAnsi" w:hAnsiTheme="minorHAnsi" w:cstheme="minorHAnsi"/>
          <w:szCs w:val="22"/>
        </w:rPr>
      </w:pPr>
      <w:r w:rsidRPr="00ED1062">
        <w:rPr>
          <w:rFonts w:asciiTheme="minorHAnsi" w:hAnsiTheme="minorHAnsi" w:cstheme="minorHAnsi"/>
          <w:b/>
          <w:szCs w:val="22"/>
        </w:rPr>
        <w:t xml:space="preserve">Στοιχεία Επικοινωνίας </w:t>
      </w:r>
    </w:p>
    <w:p w:rsidR="003630BF" w:rsidRPr="00ED1062" w:rsidRDefault="003630BF" w:rsidP="003630BF">
      <w:pPr>
        <w:pStyle w:val="normalwithoutspacing"/>
        <w:ind w:left="567" w:hanging="567"/>
        <w:rPr>
          <w:rFonts w:asciiTheme="minorHAnsi" w:hAnsiTheme="minorHAnsi" w:cstheme="minorHAnsi"/>
          <w:szCs w:val="22"/>
        </w:rPr>
      </w:pPr>
      <w:r w:rsidRPr="00ED1062">
        <w:rPr>
          <w:rFonts w:asciiTheme="minorHAnsi" w:hAnsiTheme="minorHAnsi" w:cstheme="minorHAnsi"/>
          <w:szCs w:val="22"/>
        </w:rPr>
        <w:t>α)</w:t>
      </w:r>
      <w:r w:rsidRPr="00ED1062">
        <w:rPr>
          <w:rFonts w:asciiTheme="minorHAnsi" w:hAnsiTheme="minorHAnsi" w:cstheme="minorHAnsi"/>
          <w:szCs w:val="22"/>
        </w:rP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sidRPr="00ED1062">
        <w:rPr>
          <w:rFonts w:asciiTheme="minorHAnsi" w:hAnsiTheme="minorHAnsi" w:cstheme="minorHAnsi"/>
          <w:kern w:val="1"/>
          <w:szCs w:val="22"/>
        </w:rPr>
        <w:t xml:space="preserve">ΟΠΣ </w:t>
      </w:r>
      <w:r w:rsidRPr="00ED1062">
        <w:rPr>
          <w:rFonts w:asciiTheme="minorHAnsi" w:hAnsiTheme="minorHAnsi" w:cstheme="minorHAnsi"/>
          <w:szCs w:val="22"/>
        </w:rPr>
        <w:t>ΕΣΗΔΗΣ</w:t>
      </w:r>
    </w:p>
    <w:p w:rsidR="003630BF" w:rsidRPr="00ED1062" w:rsidRDefault="003630BF" w:rsidP="003630BF">
      <w:pPr>
        <w:pStyle w:val="normalwithoutspacing"/>
        <w:ind w:left="567" w:hanging="567"/>
        <w:rPr>
          <w:rFonts w:asciiTheme="minorHAnsi" w:hAnsiTheme="minorHAnsi" w:cstheme="minorHAnsi"/>
          <w:szCs w:val="22"/>
        </w:rPr>
      </w:pPr>
      <w:r w:rsidRPr="00ED1062">
        <w:rPr>
          <w:rFonts w:asciiTheme="minorHAnsi" w:hAnsiTheme="minorHAnsi" w:cstheme="minorHAnsi"/>
          <w:szCs w:val="22"/>
        </w:rPr>
        <w:t>β)</w:t>
      </w:r>
      <w:r w:rsidRPr="00ED1062">
        <w:rPr>
          <w:rFonts w:asciiTheme="minorHAnsi" w:hAnsiTheme="minorHAnsi" w:cstheme="minorHAnsi"/>
          <w:szCs w:val="22"/>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3630BF" w:rsidRPr="00ED1062" w:rsidRDefault="003630BF" w:rsidP="003630BF">
      <w:pPr>
        <w:pStyle w:val="normalwithoutspacing"/>
        <w:ind w:left="567" w:hanging="567"/>
        <w:rPr>
          <w:rFonts w:asciiTheme="minorHAnsi" w:hAnsiTheme="minorHAnsi" w:cstheme="minorHAnsi"/>
          <w:szCs w:val="22"/>
        </w:rPr>
      </w:pPr>
      <w:r w:rsidRPr="00ED1062">
        <w:rPr>
          <w:rFonts w:asciiTheme="minorHAnsi" w:hAnsiTheme="minorHAnsi" w:cstheme="minorHAnsi"/>
          <w:szCs w:val="22"/>
        </w:rPr>
        <w:t>γ)</w:t>
      </w:r>
      <w:r w:rsidRPr="00ED1062">
        <w:rPr>
          <w:rFonts w:asciiTheme="minorHAnsi" w:hAnsiTheme="minorHAnsi" w:cstheme="minorHAnsi"/>
          <w:szCs w:val="22"/>
        </w:rPr>
        <w:tab/>
        <w:t xml:space="preserve">Περαιτέρω πληροφορίες είναι διαθέσιμες από : </w:t>
      </w:r>
      <w:r w:rsidRPr="00ED1062">
        <w:rPr>
          <w:rFonts w:asciiTheme="minorHAnsi" w:hAnsiTheme="minorHAnsi" w:cstheme="minorHAnsi"/>
          <w:szCs w:val="22"/>
          <w:lang w:val="en-US"/>
        </w:rPr>
        <w:t>www</w:t>
      </w:r>
      <w:r w:rsidRPr="00ED1062">
        <w:rPr>
          <w:rFonts w:asciiTheme="minorHAnsi" w:hAnsiTheme="minorHAnsi" w:cstheme="minorHAnsi"/>
          <w:szCs w:val="22"/>
        </w:rPr>
        <w:t xml:space="preserve"> </w:t>
      </w:r>
      <w:r w:rsidRPr="00ED1062">
        <w:rPr>
          <w:rFonts w:asciiTheme="minorHAnsi" w:hAnsiTheme="minorHAnsi" w:cstheme="minorHAnsi"/>
          <w:szCs w:val="22"/>
          <w:lang w:val="en-US"/>
        </w:rPr>
        <w:t>dionysos</w:t>
      </w:r>
      <w:r w:rsidRPr="00ED1062">
        <w:rPr>
          <w:rFonts w:asciiTheme="minorHAnsi" w:hAnsiTheme="minorHAnsi" w:cstheme="minorHAnsi"/>
          <w:szCs w:val="22"/>
        </w:rPr>
        <w:t>.</w:t>
      </w:r>
      <w:r w:rsidRPr="00ED1062">
        <w:rPr>
          <w:rFonts w:asciiTheme="minorHAnsi" w:hAnsiTheme="minorHAnsi" w:cstheme="minorHAnsi"/>
          <w:szCs w:val="22"/>
          <w:lang w:val="en-US"/>
        </w:rPr>
        <w:t>gr</w:t>
      </w:r>
      <w:r w:rsidRPr="00ED1062">
        <w:rPr>
          <w:rFonts w:asciiTheme="minorHAnsi" w:hAnsiTheme="minorHAnsi" w:cstheme="minorHAnsi"/>
          <w:szCs w:val="22"/>
        </w:rPr>
        <w:t xml:space="preserve"> </w:t>
      </w:r>
    </w:p>
    <w:p w:rsidR="003630BF" w:rsidRPr="00ED1062" w:rsidRDefault="003630BF" w:rsidP="003630BF">
      <w:pPr>
        <w:pStyle w:val="normalwithoutspacing"/>
        <w:ind w:left="567" w:hanging="567"/>
        <w:rPr>
          <w:rFonts w:asciiTheme="minorHAnsi" w:hAnsiTheme="minorHAnsi" w:cstheme="minorHAnsi"/>
          <w:szCs w:val="22"/>
        </w:rPr>
      </w:pPr>
      <w:r w:rsidRPr="00ED1062">
        <w:rPr>
          <w:rFonts w:asciiTheme="minorHAnsi" w:hAnsiTheme="minorHAnsi" w:cstheme="minorHAnsi"/>
          <w:szCs w:val="22"/>
        </w:rPr>
        <w:t>δ)</w:t>
      </w:r>
      <w:r w:rsidRPr="00ED1062">
        <w:rPr>
          <w:rFonts w:asciiTheme="minorHAnsi" w:hAnsiTheme="minorHAnsi" w:cstheme="minorHAnsi"/>
          <w:i/>
          <w:szCs w:val="22"/>
        </w:rPr>
        <w:tab/>
      </w:r>
      <w:r w:rsidRPr="00ED1062">
        <w:rPr>
          <w:rFonts w:asciiTheme="minorHAnsi" w:hAnsiTheme="minorHAnsi" w:cstheme="minorHAnsi"/>
          <w:szCs w:val="22"/>
          <w:lang w:val="en-US"/>
        </w:rPr>
        <w:t>H</w:t>
      </w:r>
      <w:r w:rsidRPr="00ED1062">
        <w:rPr>
          <w:rFonts w:asciiTheme="minorHAnsi" w:hAnsiTheme="minorHAnsi" w:cstheme="minorHAnsi"/>
          <w:szCs w:val="22"/>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www.promitheus.gov.gr του </w:t>
      </w:r>
      <w:r w:rsidRPr="00ED1062">
        <w:rPr>
          <w:rFonts w:asciiTheme="minorHAnsi" w:hAnsiTheme="minorHAnsi" w:cstheme="minorHAnsi"/>
          <w:kern w:val="1"/>
          <w:szCs w:val="22"/>
        </w:rPr>
        <w:t xml:space="preserve">ΟΠΣ </w:t>
      </w:r>
      <w:r w:rsidRPr="00ED1062">
        <w:rPr>
          <w:rFonts w:asciiTheme="minorHAnsi" w:hAnsiTheme="minorHAnsi" w:cstheme="minorHAnsi"/>
          <w:szCs w:val="22"/>
        </w:rPr>
        <w:t>ΕΣΗΔΗΣ</w:t>
      </w:r>
    </w:p>
    <w:p w:rsidR="00525275" w:rsidRPr="00ED1062" w:rsidRDefault="00525275" w:rsidP="00525275">
      <w:pPr>
        <w:pStyle w:val="normalwithoutspacing"/>
        <w:ind w:left="567"/>
        <w:rPr>
          <w:rFonts w:asciiTheme="minorHAnsi" w:hAnsiTheme="minorHAnsi" w:cstheme="minorHAnsi"/>
          <w:szCs w:val="22"/>
        </w:rPr>
      </w:pPr>
      <w:r w:rsidRPr="00ED1062">
        <w:rPr>
          <w:rFonts w:asciiTheme="minorHAnsi" w:hAnsiTheme="minorHAnsi" w:cstheme="minorHAnsi"/>
          <w:szCs w:val="22"/>
        </w:rPr>
        <w:tab/>
      </w:r>
    </w:p>
    <w:p w:rsidR="00525275" w:rsidRPr="00ED1062" w:rsidRDefault="00525275">
      <w:pPr>
        <w:pStyle w:val="normalwithoutspacing"/>
        <w:ind w:left="567" w:hanging="567"/>
        <w:rPr>
          <w:rFonts w:asciiTheme="minorHAnsi" w:hAnsiTheme="minorHAnsi" w:cstheme="minorHAnsi"/>
          <w:szCs w:val="22"/>
        </w:rPr>
      </w:pPr>
    </w:p>
    <w:p w:rsidR="00D41FD6" w:rsidRPr="00ED1062" w:rsidRDefault="00D41FD6">
      <w:pPr>
        <w:pStyle w:val="20"/>
        <w:rPr>
          <w:rFonts w:asciiTheme="minorHAnsi" w:hAnsiTheme="minorHAnsi" w:cstheme="minorHAnsi"/>
          <w:sz w:val="22"/>
          <w:lang w:val="el-GR"/>
        </w:rPr>
      </w:pPr>
      <w:bookmarkStart w:id="7" w:name="_Toc166143336"/>
      <w:r w:rsidRPr="00ED1062">
        <w:rPr>
          <w:rFonts w:asciiTheme="minorHAnsi" w:hAnsiTheme="minorHAnsi" w:cstheme="minorHAnsi"/>
          <w:sz w:val="22"/>
          <w:lang w:val="el-GR"/>
        </w:rPr>
        <w:t>1.2</w:t>
      </w:r>
      <w:r w:rsidRPr="00ED1062">
        <w:rPr>
          <w:rFonts w:asciiTheme="minorHAnsi" w:hAnsiTheme="minorHAnsi" w:cstheme="minorHAnsi"/>
          <w:sz w:val="22"/>
          <w:lang w:val="el-GR"/>
        </w:rPr>
        <w:tab/>
        <w:t>Στοιχεία Διαδικασίας-Χρηματοδότηση</w:t>
      </w:r>
      <w:bookmarkEnd w:id="7"/>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szCs w:val="22"/>
          <w:lang w:val="el-GR"/>
        </w:rPr>
        <w:t xml:space="preserve">Είδος διαδικασίας </w:t>
      </w:r>
    </w:p>
    <w:p w:rsidR="00D41FD6" w:rsidRPr="00ED1062" w:rsidRDefault="00D41FD6">
      <w:pPr>
        <w:pStyle w:val="normalwithoutspacing"/>
        <w:rPr>
          <w:rFonts w:asciiTheme="minorHAnsi" w:hAnsiTheme="minorHAnsi" w:cstheme="minorHAnsi"/>
          <w:szCs w:val="22"/>
        </w:rPr>
      </w:pPr>
      <w:r w:rsidRPr="00ED1062">
        <w:rPr>
          <w:rFonts w:asciiTheme="minorHAnsi" w:hAnsiTheme="minorHAnsi" w:cstheme="minorHAnsi"/>
          <w:szCs w:val="22"/>
        </w:rPr>
        <w:t xml:space="preserve">Ο διαγωνισμός θα διεξαχθεί με την ανοικτή διαδικασία του άρθρου 27 του ν. 4412/16. </w:t>
      </w:r>
    </w:p>
    <w:p w:rsidR="00D41FD6" w:rsidRPr="00ED1062" w:rsidRDefault="00D41FD6">
      <w:pPr>
        <w:pStyle w:val="normalwithoutspacing"/>
        <w:rPr>
          <w:rFonts w:asciiTheme="minorHAnsi" w:hAnsiTheme="minorHAnsi" w:cstheme="minorHAnsi"/>
          <w:szCs w:val="22"/>
        </w:rPr>
      </w:pPr>
    </w:p>
    <w:p w:rsidR="00625E70" w:rsidRPr="00ED1062" w:rsidRDefault="00625E70" w:rsidP="00625E70">
      <w:pPr>
        <w:spacing w:after="60"/>
        <w:rPr>
          <w:rFonts w:asciiTheme="minorHAnsi" w:hAnsiTheme="minorHAnsi" w:cstheme="minorHAnsi"/>
          <w:szCs w:val="22"/>
          <w:lang w:val="el-GR" w:eastAsia="ar-SA"/>
        </w:rPr>
      </w:pPr>
      <w:r w:rsidRPr="00ED1062">
        <w:rPr>
          <w:rFonts w:asciiTheme="minorHAnsi" w:hAnsiTheme="minorHAnsi" w:cstheme="minorHAnsi"/>
          <w:b/>
          <w:szCs w:val="22"/>
          <w:lang w:val="el-GR" w:eastAsia="ar-SA"/>
        </w:rPr>
        <w:t>Χρηματοδότηση της σύμβασης</w:t>
      </w:r>
    </w:p>
    <w:p w:rsidR="00F30E93" w:rsidRPr="00ED1062" w:rsidRDefault="003630BF">
      <w:pPr>
        <w:pStyle w:val="normalwithoutspacing"/>
        <w:rPr>
          <w:rFonts w:asciiTheme="minorHAnsi" w:hAnsiTheme="minorHAnsi" w:cstheme="minorHAnsi"/>
          <w:szCs w:val="22"/>
        </w:rPr>
      </w:pPr>
      <w:r w:rsidRPr="00ED1062">
        <w:rPr>
          <w:rFonts w:asciiTheme="minorHAnsi" w:hAnsiTheme="minorHAnsi" w:cstheme="minorHAnsi"/>
          <w:szCs w:val="22"/>
        </w:rPr>
        <w:t>Φορέας χρηματοδότησης της παρούσας σύμβασης είναι ο Δήμος Διονύσου .  Η δαπάνη θα καλυφθεί από ιδίους πόρους και θα βαρύνει τον Κ.Α. : 15.6474.0005 με την ονομασία « Έξοδα παροχής πολιτιστικών καλλιτεχνικών και αθλητικών υπηρεσιών για τη λειτουργία του προγράμματος «</w:t>
      </w:r>
      <w:r w:rsidRPr="00ED1062">
        <w:rPr>
          <w:rFonts w:asciiTheme="minorHAnsi" w:hAnsiTheme="minorHAnsi" w:cstheme="minorHAnsi"/>
          <w:szCs w:val="22"/>
          <w:lang w:val="en-US"/>
        </w:rPr>
        <w:t>summer</w:t>
      </w:r>
      <w:r w:rsidRPr="00ED1062">
        <w:rPr>
          <w:rFonts w:asciiTheme="minorHAnsi" w:hAnsiTheme="minorHAnsi" w:cstheme="minorHAnsi"/>
          <w:szCs w:val="22"/>
        </w:rPr>
        <w:t xml:space="preserve"> </w:t>
      </w:r>
      <w:r w:rsidRPr="00ED1062">
        <w:rPr>
          <w:rFonts w:asciiTheme="minorHAnsi" w:hAnsiTheme="minorHAnsi" w:cstheme="minorHAnsi"/>
          <w:szCs w:val="22"/>
          <w:lang w:val="en-US"/>
        </w:rPr>
        <w:t>camp</w:t>
      </w:r>
      <w:r w:rsidRPr="00ED1062">
        <w:rPr>
          <w:rFonts w:asciiTheme="minorHAnsi" w:hAnsiTheme="minorHAnsi" w:cstheme="minorHAnsi"/>
          <w:szCs w:val="22"/>
        </w:rPr>
        <w:t xml:space="preserve"> » ο.ε. 2024.   </w:t>
      </w:r>
    </w:p>
    <w:p w:rsidR="00D41FD6" w:rsidRPr="00ED1062" w:rsidRDefault="00D41FD6">
      <w:pPr>
        <w:pStyle w:val="20"/>
        <w:rPr>
          <w:rFonts w:asciiTheme="minorHAnsi" w:hAnsiTheme="minorHAnsi" w:cstheme="minorHAnsi"/>
          <w:sz w:val="22"/>
          <w:lang w:val="el-GR"/>
        </w:rPr>
      </w:pPr>
      <w:bookmarkStart w:id="8" w:name="_Toc166143337"/>
      <w:r w:rsidRPr="00ED1062">
        <w:rPr>
          <w:rFonts w:asciiTheme="minorHAnsi" w:hAnsiTheme="minorHAnsi" w:cstheme="minorHAnsi"/>
          <w:sz w:val="22"/>
          <w:lang w:val="el-GR"/>
        </w:rPr>
        <w:lastRenderedPageBreak/>
        <w:t>1.3</w:t>
      </w:r>
      <w:r w:rsidRPr="00ED1062">
        <w:rPr>
          <w:rFonts w:asciiTheme="minorHAnsi" w:hAnsiTheme="minorHAnsi" w:cstheme="minorHAnsi"/>
          <w:sz w:val="22"/>
          <w:lang w:val="el-GR"/>
        </w:rPr>
        <w:tab/>
        <w:t>Συνοπτική Περιγραφή φυσικού και οικονομικού αντικειμένου της σύμβασης</w:t>
      </w:r>
      <w:bookmarkEnd w:id="8"/>
      <w:r w:rsidRPr="00ED1062">
        <w:rPr>
          <w:rFonts w:asciiTheme="minorHAnsi" w:hAnsiTheme="minorHAnsi" w:cstheme="minorHAnsi"/>
          <w:sz w:val="22"/>
          <w:lang w:val="el-GR"/>
        </w:rPr>
        <w:t xml:space="preserve"> </w:t>
      </w:r>
    </w:p>
    <w:p w:rsidR="003630BF" w:rsidRPr="00ED1062" w:rsidRDefault="003630BF" w:rsidP="003630BF">
      <w:pPr>
        <w:rPr>
          <w:rFonts w:asciiTheme="minorHAnsi" w:hAnsiTheme="minorHAnsi" w:cstheme="minorHAnsi"/>
          <w:szCs w:val="22"/>
          <w:lang w:val="el-GR"/>
        </w:rPr>
      </w:pPr>
      <w:bookmarkStart w:id="9" w:name="_Toc166143338"/>
      <w:r w:rsidRPr="00ED1062">
        <w:rPr>
          <w:rFonts w:asciiTheme="minorHAnsi" w:hAnsiTheme="minorHAnsi" w:cstheme="minorHAnsi"/>
          <w:szCs w:val="22"/>
          <w:lang w:val="el-GR"/>
        </w:rPr>
        <w:t xml:space="preserve">Αντικείμενο της σύμβασης  είναι </w:t>
      </w:r>
      <w:r w:rsidRPr="00ED1062">
        <w:rPr>
          <w:rFonts w:asciiTheme="minorHAnsi" w:hAnsiTheme="minorHAnsi" w:cstheme="minorHAnsi"/>
          <w:color w:val="00000A"/>
          <w:szCs w:val="22"/>
          <w:lang w:val="el-GR"/>
        </w:rPr>
        <w:t xml:space="preserve"> η ανάδειξη Αναδόχου, ο οποίος με το κατάλληλο προσωπικό και μέσα, θα αναλάβει την υλοποίηση των καλοκαιρινών πολιτιστικών, καλλιτεχνικών και αθλητικών δράσεων με τον διακριτικό τίτλο «</w:t>
      </w:r>
      <w:r w:rsidRPr="00ED1062">
        <w:rPr>
          <w:rFonts w:asciiTheme="minorHAnsi" w:hAnsiTheme="minorHAnsi" w:cstheme="minorHAnsi"/>
          <w:b/>
          <w:bCs/>
          <w:color w:val="00000A"/>
          <w:szCs w:val="22"/>
        </w:rPr>
        <w:t>Summer</w:t>
      </w:r>
      <w:r w:rsidRPr="00ED1062">
        <w:rPr>
          <w:rFonts w:asciiTheme="minorHAnsi" w:hAnsiTheme="minorHAnsi" w:cstheme="minorHAnsi"/>
          <w:b/>
          <w:bCs/>
          <w:color w:val="00000A"/>
          <w:szCs w:val="22"/>
          <w:lang w:val="el-GR"/>
        </w:rPr>
        <w:t xml:space="preserve"> </w:t>
      </w:r>
      <w:r w:rsidRPr="00ED1062">
        <w:rPr>
          <w:rFonts w:asciiTheme="minorHAnsi" w:hAnsiTheme="minorHAnsi" w:cstheme="minorHAnsi"/>
          <w:b/>
          <w:bCs/>
          <w:color w:val="00000A"/>
          <w:szCs w:val="22"/>
        </w:rPr>
        <w:t>Camp</w:t>
      </w:r>
      <w:r w:rsidRPr="00ED1062">
        <w:rPr>
          <w:rFonts w:asciiTheme="minorHAnsi" w:hAnsiTheme="minorHAnsi" w:cstheme="minorHAnsi"/>
          <w:b/>
          <w:bCs/>
          <w:color w:val="00000A"/>
          <w:szCs w:val="22"/>
          <w:lang w:val="el-GR"/>
        </w:rPr>
        <w:t xml:space="preserve"> Διονύσου 2024»</w:t>
      </w:r>
      <w:r w:rsidRPr="00ED1062">
        <w:rPr>
          <w:rFonts w:asciiTheme="minorHAnsi" w:hAnsiTheme="minorHAnsi" w:cstheme="minorHAnsi"/>
          <w:color w:val="00000A"/>
          <w:szCs w:val="22"/>
          <w:lang w:val="el-GR"/>
        </w:rPr>
        <w:t xml:space="preserve"> του Δήμου Διονύσου προϋπολογισμού 198.737,28</w:t>
      </w:r>
      <w:r w:rsidRPr="00ED1062">
        <w:rPr>
          <w:rFonts w:asciiTheme="minorHAnsi" w:hAnsiTheme="minorHAnsi" w:cstheme="minorHAnsi"/>
          <w:b/>
          <w:bCs/>
          <w:color w:val="00000A"/>
          <w:szCs w:val="22"/>
          <w:lang w:val="el-GR"/>
        </w:rPr>
        <w:t xml:space="preserve"> </w:t>
      </w:r>
      <w:r w:rsidRPr="00ED1062">
        <w:rPr>
          <w:rFonts w:asciiTheme="minorHAnsi" w:hAnsiTheme="minorHAnsi" w:cstheme="minorHAnsi"/>
          <w:color w:val="00000A"/>
          <w:szCs w:val="22"/>
          <w:lang w:val="el-GR"/>
        </w:rPr>
        <w:t>€, συμπεριλαμβανομένου Φ.Π.Α..</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color w:val="00000A"/>
          <w:szCs w:val="22"/>
          <w:lang w:val="el-GR"/>
        </w:rPr>
        <w:t>Οι προς ανάθεση παρεχόμενες υπηρεσίες συνίστανται στην διάθεση κατάλληλου προσωπικού - ανθρώπινου δυναμικού για την στελέχωση και λειτουργία των πολιτιστικών, καλλιτεχνικών και αθλητικών τμημάτων του προγράμματος «</w:t>
      </w:r>
      <w:r w:rsidRPr="00ED1062">
        <w:rPr>
          <w:rFonts w:asciiTheme="minorHAnsi" w:hAnsiTheme="minorHAnsi" w:cstheme="minorHAnsi"/>
          <w:color w:val="00000A"/>
          <w:szCs w:val="22"/>
          <w:lang w:val="en-US"/>
        </w:rPr>
        <w:t>Summer</w:t>
      </w:r>
      <w:r w:rsidRPr="00ED1062">
        <w:rPr>
          <w:rFonts w:asciiTheme="minorHAnsi" w:hAnsiTheme="minorHAnsi" w:cstheme="minorHAnsi"/>
          <w:color w:val="00000A"/>
          <w:szCs w:val="22"/>
          <w:lang w:val="el-GR"/>
        </w:rPr>
        <w:t xml:space="preserve"> </w:t>
      </w:r>
      <w:r w:rsidRPr="00ED1062">
        <w:rPr>
          <w:rFonts w:asciiTheme="minorHAnsi" w:hAnsiTheme="minorHAnsi" w:cstheme="minorHAnsi"/>
          <w:color w:val="00000A"/>
          <w:szCs w:val="22"/>
          <w:lang w:val="en-US"/>
        </w:rPr>
        <w:t>Camp</w:t>
      </w:r>
      <w:r w:rsidRPr="00ED1062">
        <w:rPr>
          <w:rFonts w:asciiTheme="minorHAnsi" w:hAnsiTheme="minorHAnsi" w:cstheme="minorHAnsi"/>
          <w:color w:val="00000A"/>
          <w:szCs w:val="22"/>
          <w:lang w:val="el-GR"/>
        </w:rPr>
        <w:t xml:space="preserve"> Διονύσου 2024» του Δήμου Διονύσου.</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b/>
          <w:bCs/>
          <w:szCs w:val="22"/>
          <w:u w:val="single"/>
          <w:lang w:val="el-GR"/>
        </w:rPr>
        <w:t>Σύνθεση Ομάδων</w:t>
      </w:r>
    </w:p>
    <w:p w:rsidR="003630BF" w:rsidRPr="00ED1062" w:rsidRDefault="003630BF" w:rsidP="003630BF">
      <w:pPr>
        <w:rPr>
          <w:rFonts w:asciiTheme="minorHAnsi" w:hAnsiTheme="minorHAnsi" w:cstheme="minorHAnsi"/>
          <w:b/>
          <w:bCs/>
          <w:szCs w:val="22"/>
          <w:u w:val="single"/>
          <w:lang w:val="el-GR"/>
        </w:rPr>
      </w:pP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bCs/>
          <w:szCs w:val="22"/>
          <w:lang w:val="el-GR"/>
        </w:rPr>
        <w:t xml:space="preserve">Το φετινό πρόγραμμα θα  μπορεί να καλύψει συνολικά 2.650 θέσεις παιδιών. </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bCs/>
          <w:szCs w:val="22"/>
          <w:lang w:val="el-GR"/>
        </w:rPr>
        <w:t>Ο μέγιστος  αριθμός των παιδιών ανά περίοδο που μπορούν να συμμετέχουν διαμορφώνεται ως εξής:</w:t>
      </w:r>
    </w:p>
    <w:p w:rsidR="003630BF" w:rsidRPr="00ED1062" w:rsidRDefault="003630BF" w:rsidP="003630BF">
      <w:pPr>
        <w:rPr>
          <w:rFonts w:asciiTheme="minorHAnsi" w:hAnsiTheme="minorHAnsi" w:cstheme="minorHAnsi"/>
          <w:bCs/>
          <w:szCs w:val="22"/>
          <w:lang w:val="el-GR"/>
        </w:rPr>
      </w:pPr>
    </w:p>
    <w:p w:rsidR="003630BF" w:rsidRPr="00ED1062" w:rsidRDefault="003630BF" w:rsidP="003630BF">
      <w:pPr>
        <w:spacing w:line="360" w:lineRule="auto"/>
        <w:rPr>
          <w:rFonts w:asciiTheme="minorHAnsi" w:hAnsiTheme="minorHAnsi" w:cstheme="minorHAnsi"/>
          <w:szCs w:val="22"/>
          <w:lang w:val="el-GR"/>
        </w:rPr>
      </w:pPr>
      <w:r w:rsidRPr="00ED1062">
        <w:rPr>
          <w:rFonts w:asciiTheme="minorHAnsi" w:hAnsiTheme="minorHAnsi" w:cstheme="minorHAnsi"/>
          <w:b/>
          <w:bCs/>
          <w:szCs w:val="22"/>
          <w:lang w:val="el-GR"/>
        </w:rPr>
        <w:t>Α’ Περίοδος: 1000 παιδιά</w:t>
      </w:r>
    </w:p>
    <w:p w:rsidR="003630BF" w:rsidRPr="00ED1062" w:rsidRDefault="003630BF" w:rsidP="003630BF">
      <w:pPr>
        <w:spacing w:line="360" w:lineRule="auto"/>
        <w:rPr>
          <w:rFonts w:asciiTheme="minorHAnsi" w:hAnsiTheme="minorHAnsi" w:cstheme="minorHAnsi"/>
          <w:szCs w:val="22"/>
          <w:lang w:val="el-GR"/>
        </w:rPr>
      </w:pPr>
      <w:r w:rsidRPr="00ED1062">
        <w:rPr>
          <w:rFonts w:asciiTheme="minorHAnsi" w:hAnsiTheme="minorHAnsi" w:cstheme="minorHAnsi"/>
          <w:b/>
          <w:bCs/>
          <w:szCs w:val="22"/>
          <w:lang w:val="el-GR"/>
        </w:rPr>
        <w:t>Β’ Περίοδος: 900 παιδιά</w:t>
      </w:r>
    </w:p>
    <w:p w:rsidR="003630BF" w:rsidRPr="00ED1062" w:rsidRDefault="003630BF" w:rsidP="003630BF">
      <w:pPr>
        <w:spacing w:line="360" w:lineRule="auto"/>
        <w:rPr>
          <w:rFonts w:asciiTheme="minorHAnsi" w:hAnsiTheme="minorHAnsi" w:cstheme="minorHAnsi"/>
          <w:szCs w:val="22"/>
          <w:lang w:val="el-GR"/>
        </w:rPr>
      </w:pPr>
      <w:r w:rsidRPr="00ED1062">
        <w:rPr>
          <w:rFonts w:asciiTheme="minorHAnsi" w:hAnsiTheme="minorHAnsi" w:cstheme="minorHAnsi"/>
          <w:b/>
          <w:bCs/>
          <w:szCs w:val="22"/>
          <w:lang w:val="el-GR"/>
        </w:rPr>
        <w:t>Γ’ Περίοδος: 750 παιδιά</w:t>
      </w:r>
    </w:p>
    <w:p w:rsidR="003630BF" w:rsidRPr="00ED1062" w:rsidRDefault="003630BF" w:rsidP="003630BF">
      <w:pPr>
        <w:spacing w:line="360" w:lineRule="auto"/>
        <w:rPr>
          <w:rFonts w:asciiTheme="minorHAnsi" w:hAnsiTheme="minorHAnsi" w:cstheme="minorHAnsi"/>
          <w:b/>
          <w:bCs/>
          <w:szCs w:val="22"/>
          <w:lang w:val="el-GR"/>
        </w:rPr>
      </w:pPr>
      <w:r w:rsidRPr="00ED1062">
        <w:rPr>
          <w:rFonts w:asciiTheme="minorHAnsi" w:hAnsiTheme="minorHAnsi" w:cstheme="minorHAnsi"/>
          <w:b/>
          <w:bCs/>
          <w:szCs w:val="22"/>
          <w:lang w:val="el-GR"/>
        </w:rPr>
        <w:t xml:space="preserve"> </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b/>
          <w:bCs/>
          <w:szCs w:val="22"/>
          <w:u w:val="single"/>
          <w:lang w:val="el-GR"/>
        </w:rPr>
        <w:t>Διάρκεια του Προγράμματος</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bCs/>
          <w:szCs w:val="22"/>
          <w:lang w:val="el-GR"/>
        </w:rPr>
        <w:t xml:space="preserve">Το Πρόγραμμα θα έχει διάρκεια 30 ημερών και θα λειτουργεί από Δευτέρα έως Παρασκευή από τις 8:00  έως τις 16:00. </w:t>
      </w:r>
      <w:r w:rsidRPr="00ED1062">
        <w:rPr>
          <w:rFonts w:asciiTheme="minorHAnsi" w:hAnsiTheme="minorHAnsi" w:cstheme="minorHAnsi"/>
          <w:szCs w:val="22"/>
          <w:lang w:val="el-GR" w:eastAsia="el-GR"/>
        </w:rPr>
        <w:t xml:space="preserve">Το καθημερινό πρόγραμμα είναι χωρισμένο σε 5 ζώνες της 1 ώρας και ανάμεσα στις ζώνες παρεμβάλλονται διαλείμματα των δεκαπέντε λεπτών. </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szCs w:val="22"/>
          <w:lang w:val="el-GR"/>
        </w:rPr>
        <w:t>Οι παρεχόμενες υπηρεσίες κατατάσσονται στους ακόλουθους κωδικούς του Κοινού Λεξιλογίου δημοσίων συμβάσεων (CPV) : . 92331210-5 : Υπηρεσίες δημιουργικής απασχόλησης παιδιών</w:t>
      </w:r>
    </w:p>
    <w:p w:rsidR="003630BF" w:rsidRPr="00ED1062" w:rsidRDefault="003630BF" w:rsidP="003630BF">
      <w:pPr>
        <w:pStyle w:val="af0"/>
        <w:spacing w:after="120"/>
        <w:rPr>
          <w:rFonts w:asciiTheme="minorHAnsi" w:hAnsiTheme="minorHAnsi" w:cstheme="minorHAnsi"/>
          <w:i/>
          <w:color w:val="5B9BD5"/>
          <w:szCs w:val="22"/>
          <w:lang w:val="el-GR"/>
        </w:rPr>
      </w:pPr>
      <w:r w:rsidRPr="00ED1062">
        <w:rPr>
          <w:rFonts w:asciiTheme="minorHAnsi" w:hAnsiTheme="minorHAnsi" w:cstheme="minorHAnsi"/>
          <w:szCs w:val="22"/>
          <w:lang w:val="el-GR"/>
        </w:rPr>
        <w:t xml:space="preserve">Προσφορές υποβάλλονται για το σύνολο των υπηρεσιών.  </w:t>
      </w:r>
      <w:r w:rsidRPr="00ED1062">
        <w:rPr>
          <w:rFonts w:asciiTheme="minorHAnsi" w:hAnsiTheme="minorHAnsi" w:cstheme="minorHAnsi"/>
          <w:i/>
          <w:color w:val="5B9BD5"/>
          <w:szCs w:val="22"/>
          <w:lang w:val="el-GR"/>
        </w:rPr>
        <w:t xml:space="preserve"> </w:t>
      </w:r>
    </w:p>
    <w:p w:rsidR="003630BF" w:rsidRPr="00ED1062" w:rsidRDefault="003630BF" w:rsidP="003630BF">
      <w:pPr>
        <w:pStyle w:val="normalwithoutspacing"/>
        <w:rPr>
          <w:rFonts w:asciiTheme="minorHAnsi" w:hAnsiTheme="minorHAnsi" w:cstheme="minorHAnsi"/>
          <w:b/>
          <w:szCs w:val="22"/>
        </w:rPr>
      </w:pPr>
      <w:r w:rsidRPr="00ED1062">
        <w:rPr>
          <w:rFonts w:asciiTheme="minorHAnsi" w:hAnsiTheme="minorHAnsi" w:cstheme="minorHAnsi"/>
          <w:b/>
          <w:szCs w:val="22"/>
        </w:rPr>
        <w:t xml:space="preserve">Η εκτιμώμενη αξία της σύμβασης ανέρχεται στο ποσό των 198.737,28 € συμπεριλαμβανομένου ΦΠΑ 24% (προϋπολογισμός χωρίς ΦΠΑ: 160.272,00 €  ΦΠΑ : </w:t>
      </w:r>
      <w:r w:rsidRPr="00ED1062">
        <w:rPr>
          <w:rFonts w:asciiTheme="minorHAnsi" w:hAnsiTheme="minorHAnsi" w:cstheme="minorHAnsi"/>
          <w:b/>
          <w:szCs w:val="22"/>
          <w:lang w:eastAsia="el-GR"/>
        </w:rPr>
        <w:t>38.465,28 €</w:t>
      </w:r>
      <w:r w:rsidRPr="00ED1062">
        <w:rPr>
          <w:rFonts w:asciiTheme="minorHAnsi" w:hAnsiTheme="minorHAnsi" w:cstheme="minorHAnsi"/>
          <w:b/>
          <w:szCs w:val="22"/>
        </w:rPr>
        <w:t>.</w:t>
      </w:r>
    </w:p>
    <w:p w:rsidR="003630BF" w:rsidRPr="00ED1062" w:rsidRDefault="003630BF" w:rsidP="003630BF">
      <w:pPr>
        <w:rPr>
          <w:rFonts w:asciiTheme="minorHAnsi" w:hAnsiTheme="minorHAnsi" w:cstheme="minorHAnsi"/>
          <w:szCs w:val="22"/>
          <w:lang w:val="el-GR"/>
        </w:rPr>
      </w:pPr>
      <w:r w:rsidRPr="00ED1062">
        <w:rPr>
          <w:rFonts w:asciiTheme="minorHAnsi" w:hAnsiTheme="minorHAnsi" w:cstheme="minorHAnsi"/>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3630BF" w:rsidRPr="00ED1062" w:rsidRDefault="003630BF" w:rsidP="003630BF">
      <w:pPr>
        <w:pStyle w:val="normalwithoutspacing"/>
        <w:rPr>
          <w:rFonts w:asciiTheme="minorHAnsi" w:hAnsiTheme="minorHAnsi" w:cstheme="minorHAnsi"/>
          <w:szCs w:val="22"/>
        </w:rPr>
      </w:pPr>
      <w:r w:rsidRPr="00ED1062">
        <w:rPr>
          <w:rFonts w:asciiTheme="minorHAnsi" w:hAnsiTheme="minorHAnsi" w:cstheme="minorHAnsi"/>
          <w:szCs w:val="22"/>
        </w:rPr>
        <w:t>Η σύμβαση θα ανατεθεί με το κριτήριο της πλέον συμφέρουσας από οικονομική άποψη προσφοράς, βάσει  της βέλτιστης σχέση ποιότητας – τιμής για το σύνολο των υπηρεσιών.</w:t>
      </w:r>
    </w:p>
    <w:p w:rsidR="00D41FD6" w:rsidRPr="00ED1062" w:rsidRDefault="00D41FD6">
      <w:pPr>
        <w:pStyle w:val="20"/>
        <w:rPr>
          <w:rFonts w:asciiTheme="minorHAnsi" w:hAnsiTheme="minorHAnsi" w:cstheme="minorHAnsi"/>
          <w:sz w:val="22"/>
          <w:lang w:val="el-GR"/>
        </w:rPr>
      </w:pPr>
      <w:r w:rsidRPr="00ED1062">
        <w:rPr>
          <w:rFonts w:asciiTheme="minorHAnsi" w:hAnsiTheme="minorHAnsi" w:cstheme="minorHAnsi"/>
          <w:sz w:val="22"/>
          <w:lang w:val="el-GR"/>
        </w:rPr>
        <w:t>1.4</w:t>
      </w:r>
      <w:r w:rsidRPr="00ED1062">
        <w:rPr>
          <w:rFonts w:asciiTheme="minorHAnsi" w:hAnsiTheme="minorHAnsi" w:cstheme="minorHAnsi"/>
          <w:sz w:val="22"/>
          <w:lang w:val="el-GR"/>
        </w:rPr>
        <w:tab/>
        <w:t>Θεσμικό πλαίσιο</w:t>
      </w:r>
      <w:bookmarkEnd w:id="9"/>
      <w:r w:rsidRPr="00ED1062">
        <w:rPr>
          <w:rFonts w:asciiTheme="minorHAnsi" w:hAnsiTheme="minorHAnsi" w:cstheme="minorHAnsi"/>
          <w:sz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Η ανάθεση και εκτέλεση της σύμβασης </w:t>
      </w:r>
      <w:r w:rsidR="00B2598D" w:rsidRPr="00ED1062">
        <w:rPr>
          <w:rFonts w:asciiTheme="minorHAnsi" w:hAnsiTheme="minorHAnsi" w:cstheme="minorHAnsi"/>
          <w:szCs w:val="22"/>
          <w:lang w:val="el-GR"/>
        </w:rPr>
        <w:t xml:space="preserve">διέπονται </w:t>
      </w:r>
      <w:r w:rsidRPr="00ED1062">
        <w:rPr>
          <w:rFonts w:asciiTheme="minorHAnsi" w:hAnsiTheme="minorHAnsi" w:cstheme="minorHAnsi"/>
          <w:szCs w:val="22"/>
          <w:lang w:val="el-GR"/>
        </w:rPr>
        <w:t>από την κείμενη νομοθεσία και τις κατ΄ εξουσιοδότηση αυτής εκδοθείσες κανονιστικές πράξεις, όπως ισχύουν και ιδίως:</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ν. 4412/2016 (Α’ 147) “</w:t>
      </w:r>
      <w:r w:rsidRPr="00ED1062">
        <w:rPr>
          <w:rFonts w:asciiTheme="minorHAnsi" w:hAnsiTheme="minorHAnsi" w:cstheme="minorHAnsi"/>
          <w:i/>
          <w:szCs w:val="22"/>
          <w:lang w:val="el-GR"/>
        </w:rPr>
        <w:t>Δημόσιες Συμβάσεις Έργων, Προμηθειών και Υπηρεσιών (προσαρμογή στις Οδηγίες 2014/24/ ΕΕ και 2014/25/ΕΕ)»</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ν. 4700/2020 (Α’ 127) «</w:t>
      </w:r>
      <w:r w:rsidRPr="00ED1062">
        <w:rPr>
          <w:rFonts w:asciiTheme="minorHAnsi" w:hAnsiTheme="minorHAnsi" w:cstheme="minorHAnsi"/>
          <w:i/>
          <w:szCs w:val="22"/>
          <w:lang w:val="el-GR"/>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ED1062">
        <w:rPr>
          <w:rFonts w:asciiTheme="minorHAnsi" w:hAnsiTheme="minorHAnsi" w:cstheme="minorHAnsi"/>
          <w:szCs w:val="22"/>
          <w:lang w:val="el-GR"/>
        </w:rPr>
        <w:t>» και ιδίως των άρθρων 324-337</w:t>
      </w:r>
    </w:p>
    <w:p w:rsidR="005E7379"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lastRenderedPageBreak/>
        <w:t>του ν. 4622/</w:t>
      </w:r>
      <w:r w:rsidR="00707F7F" w:rsidRPr="00ED1062">
        <w:rPr>
          <w:rFonts w:asciiTheme="minorHAnsi" w:hAnsiTheme="minorHAnsi" w:cstheme="minorHAnsi"/>
          <w:szCs w:val="22"/>
          <w:lang w:val="el-GR"/>
        </w:rPr>
        <w:t>20</w:t>
      </w:r>
      <w:r w:rsidRPr="00ED1062">
        <w:rPr>
          <w:rFonts w:asciiTheme="minorHAnsi" w:hAnsiTheme="minorHAnsi" w:cstheme="minorHAnsi"/>
          <w:szCs w:val="22"/>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692B64"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ν. 4601/2019 (Α’ 44) «</w:t>
      </w:r>
      <w:r w:rsidRPr="00ED1062">
        <w:rPr>
          <w:rFonts w:asciiTheme="minorHAnsi" w:hAnsiTheme="minorHAnsi" w:cstheme="minorHAnsi"/>
          <w:i/>
          <w:szCs w:val="22"/>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άρθρου 11 του ν. 4013/2011 (Α’ 204) «</w:t>
      </w:r>
      <w:r w:rsidRPr="00ED1062">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ED1062">
        <w:rPr>
          <w:rFonts w:asciiTheme="minorHAnsi" w:hAnsiTheme="minorHAnsi" w:cstheme="minorHAnsi"/>
          <w:szCs w:val="22"/>
          <w:lang w:val="el-GR"/>
        </w:rPr>
        <w:t>»,</w:t>
      </w:r>
    </w:p>
    <w:p w:rsidR="00C631ED" w:rsidRPr="00ED1062" w:rsidRDefault="00C631ED" w:rsidP="00C631ED">
      <w:pPr>
        <w:numPr>
          <w:ilvl w:val="0"/>
          <w:numId w:val="15"/>
        </w:numPr>
        <w:ind w:left="284" w:hanging="284"/>
        <w:rPr>
          <w:rFonts w:asciiTheme="minorHAnsi" w:hAnsiTheme="minorHAnsi" w:cstheme="minorHAnsi"/>
          <w:i/>
          <w:iCs/>
          <w:color w:val="5B9BD5"/>
          <w:szCs w:val="22"/>
          <w:lang w:val="el-GR"/>
        </w:rPr>
      </w:pPr>
      <w:r w:rsidRPr="00ED1062">
        <w:rPr>
          <w:rFonts w:asciiTheme="minorHAnsi" w:hAnsiTheme="minorHAnsi" w:cstheme="minorHAnsi"/>
          <w:szCs w:val="22"/>
          <w:lang w:val="el-GR"/>
        </w:rPr>
        <w:t>του ν. 3548/2007 (Α’ 68) «</w:t>
      </w:r>
      <w:r w:rsidRPr="00ED1062">
        <w:rPr>
          <w:rFonts w:asciiTheme="minorHAnsi" w:hAnsiTheme="minorHAnsi" w:cstheme="minorHAnsi"/>
          <w:i/>
          <w:szCs w:val="22"/>
          <w:lang w:val="el-GR"/>
        </w:rPr>
        <w:t>Καταχώριση δημοσιεύσεων των φορέων του Δημοσίου στο νομαρχιακό και τοπικό Τύπο και άλλες διατάξεις</w:t>
      </w:r>
      <w:r w:rsidRPr="00ED1062">
        <w:rPr>
          <w:rFonts w:asciiTheme="minorHAnsi" w:hAnsiTheme="minorHAnsi" w:cstheme="minorHAnsi"/>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του π.δ</w:t>
      </w:r>
      <w:r w:rsidR="001A31FE" w:rsidRPr="00ED1062">
        <w:rPr>
          <w:rFonts w:asciiTheme="minorHAnsi" w:hAnsiTheme="minorHAnsi" w:cstheme="minorHAnsi"/>
          <w:szCs w:val="22"/>
          <w:lang w:val="el-GR"/>
        </w:rPr>
        <w:t>/τος</w:t>
      </w:r>
      <w:r w:rsidRPr="00ED1062">
        <w:rPr>
          <w:rFonts w:asciiTheme="minorHAnsi" w:hAnsiTheme="minorHAnsi" w:cstheme="minorHAnsi"/>
          <w:szCs w:val="22"/>
          <w:lang w:val="el-GR"/>
        </w:rPr>
        <w:t xml:space="preserve"> 39/2017 (Α’ 64) </w:t>
      </w:r>
      <w:r w:rsidRPr="00ED1062">
        <w:rPr>
          <w:rFonts w:asciiTheme="minorHAnsi" w:hAnsiTheme="minorHAnsi" w:cstheme="minorHAnsi"/>
          <w:i/>
          <w:szCs w:val="22"/>
          <w:lang w:val="el-GR"/>
        </w:rPr>
        <w:t>«Κανονισμός εξέτασης προδικαστικών προσφυγών ενώπιων της Α.Ε.Π.Π.»</w:t>
      </w:r>
    </w:p>
    <w:p w:rsidR="00C631ED" w:rsidRPr="00ED1062" w:rsidRDefault="00C631ED" w:rsidP="00C631ED">
      <w:pPr>
        <w:numPr>
          <w:ilvl w:val="0"/>
          <w:numId w:val="15"/>
        </w:numPr>
        <w:ind w:left="284" w:hanging="284"/>
        <w:rPr>
          <w:rFonts w:asciiTheme="minorHAnsi" w:hAnsiTheme="minorHAnsi" w:cstheme="minorHAnsi"/>
          <w:i/>
          <w:iCs/>
          <w:color w:val="5B9BD5"/>
          <w:szCs w:val="22"/>
          <w:lang w:val="el-GR"/>
        </w:rPr>
      </w:pPr>
      <w:r w:rsidRPr="00ED1062">
        <w:rPr>
          <w:rFonts w:asciiTheme="minorHAnsi" w:hAnsiTheme="minorHAnsi" w:cstheme="minorHAnsi"/>
          <w:szCs w:val="22"/>
          <w:lang w:val="el-GR"/>
        </w:rPr>
        <w:t>της υπ’ αριθμ. 102080/24-10-2022 (Β΄5623/02.11.2022) απόφασης του Υπουργού Ανάπτυξης και</w:t>
      </w:r>
      <w:r w:rsidRPr="00ED1062">
        <w:rPr>
          <w:rFonts w:asciiTheme="minorHAnsi" w:hAnsiTheme="minorHAnsi" w:cstheme="minorHAnsi"/>
          <w:iCs/>
          <w:color w:val="5B9BD5"/>
          <w:szCs w:val="22"/>
          <w:lang w:val="el-GR"/>
        </w:rPr>
        <w:t xml:space="preserve"> </w:t>
      </w:r>
      <w:r w:rsidRPr="00ED1062">
        <w:rPr>
          <w:rFonts w:asciiTheme="minorHAnsi" w:hAnsiTheme="minorHAnsi" w:cstheme="minorHAnsi"/>
          <w:szCs w:val="22"/>
          <w:lang w:val="el-GR"/>
        </w:rPr>
        <w:t>Επενδύσεων</w:t>
      </w:r>
      <w:r w:rsidRPr="00ED1062">
        <w:rPr>
          <w:rFonts w:asciiTheme="minorHAnsi" w:hAnsiTheme="minorHAnsi" w:cstheme="minorHAnsi"/>
          <w:i/>
          <w:szCs w:val="22"/>
          <w:lang w:val="el-GR"/>
        </w:rPr>
        <w:t xml:space="preserve">  «Ρύθμιση θεμάτων σχετικά με την εξέταση επανορθωτικών μέτρων από την Επιτροπή της παρ.  9 του άρθρου 73 του ν. 4412/2016»</w:t>
      </w:r>
      <w:r w:rsidRPr="00ED1062">
        <w:rPr>
          <w:rFonts w:asciiTheme="minorHAnsi" w:hAnsiTheme="minorHAnsi" w:cstheme="minorHAnsi"/>
          <w:i/>
          <w:iCs/>
          <w:color w:val="5B9BD5"/>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της</w:t>
      </w:r>
      <w:r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 xml:space="preserve">υπ' αριθμ. 76928/13.07.2021 </w:t>
      </w:r>
      <w:r w:rsidR="00936510" w:rsidRPr="00ED1062">
        <w:rPr>
          <w:rFonts w:asciiTheme="minorHAnsi" w:hAnsiTheme="minorHAnsi" w:cstheme="minorHAnsi"/>
          <w:szCs w:val="22"/>
          <w:lang w:val="el-GR"/>
        </w:rPr>
        <w:t xml:space="preserve">Κοινής </w:t>
      </w:r>
      <w:r w:rsidRPr="00ED1062">
        <w:rPr>
          <w:rFonts w:asciiTheme="minorHAnsi" w:hAnsiTheme="minorHAnsi" w:cstheme="minorHAnsi"/>
          <w:szCs w:val="22"/>
          <w:lang w:val="el-GR"/>
        </w:rPr>
        <w:t>Απόφασης των Υπουργών Ανάπτυξης και Επενδύσεων και Επικρατείας</w:t>
      </w:r>
      <w:r w:rsidRPr="00ED1062">
        <w:rPr>
          <w:rFonts w:asciiTheme="minorHAnsi" w:hAnsiTheme="minorHAnsi" w:cstheme="minorHAnsi"/>
          <w:i/>
          <w:szCs w:val="22"/>
          <w:lang w:val="el-GR"/>
        </w:rPr>
        <w:t xml:space="preserve">: “Ρύθμιση ειδικότερων θεμάτων λειτουργίας και διαχείρισης του Κεντρικού Ηλεκτρονικού Μητρώου Δημοσίων Συμβάσεων (ΚΗΜΔΗΣ)” (Β’ 3075) </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της υπ΄</w:t>
      </w:r>
      <w:r w:rsidR="001A31FE"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αριθμ. 64233/08.06.2021 (Β΄2453/ 09.06.2021) Κοινής Απόφασης των Υπουργών Ανάπτυξης και Επενδύσεων  και Ψηφιακής Διακυβέρνησης</w:t>
      </w:r>
      <w:r w:rsidR="001A31FE" w:rsidRPr="00ED1062">
        <w:rPr>
          <w:rFonts w:asciiTheme="minorHAnsi" w:hAnsiTheme="minorHAnsi" w:cstheme="minorHAnsi"/>
          <w:szCs w:val="22"/>
          <w:lang w:val="el-GR"/>
        </w:rPr>
        <w:t>,</w:t>
      </w:r>
      <w:r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με θέμα</w:t>
      </w:r>
      <w:r w:rsidRPr="00ED1062">
        <w:rPr>
          <w:rFonts w:asciiTheme="minorHAnsi" w:hAnsiTheme="minorHAnsi" w:cstheme="minorHAnsi"/>
          <w:i/>
          <w:szCs w:val="22"/>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 xml:space="preserve"> της</w:t>
      </w:r>
      <w:r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υπ’ αριθμ</w:t>
      </w:r>
      <w:r w:rsidRPr="00ED1062">
        <w:rPr>
          <w:rFonts w:asciiTheme="minorHAnsi" w:hAnsiTheme="minorHAnsi" w:cstheme="minorHAnsi"/>
          <w:i/>
          <w:szCs w:val="22"/>
          <w:lang w:val="el-GR"/>
        </w:rPr>
        <w:t>. 63446/2021 Κ.Υ.Α. (B’ 2338/02.06.2021) «Καθορισμός Εθνικού Μορφότυπου ηλεκτρονικού τιμολογίου στο πλαίσιο των Δημοσίων Συμβάσεων»</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της</w:t>
      </w:r>
      <w:r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υπ΄ αριθμ</w:t>
      </w:r>
      <w:r w:rsidRPr="00ED1062">
        <w:rPr>
          <w:rFonts w:asciiTheme="minorHAnsi" w:hAnsiTheme="minorHAnsi" w:cstheme="minorHAnsi"/>
          <w:i/>
          <w:szCs w:val="22"/>
          <w:lang w:val="el-GR"/>
        </w:rPr>
        <w:t>. Κ.Υ.Α. οικ. 98979 ΕΞ2021 (B’ 3766/13.08.2021) «Ηλεκτρονική Τιμολόγηση στο πλαίσιο των Δημόσιων Συμβάσεων δυνάμει του ν. 4601/2019» (Α΄44)</w:t>
      </w:r>
    </w:p>
    <w:p w:rsidR="00225C31" w:rsidRPr="00ED1062" w:rsidRDefault="00225C31" w:rsidP="00225C31">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του ν. 5005/2022 (Α’ 236) «</w:t>
      </w:r>
      <w:r w:rsidRPr="00ED1062">
        <w:rPr>
          <w:rFonts w:asciiTheme="minorHAnsi" w:hAnsiTheme="minorHAnsi" w:cstheme="minorHAnsi"/>
          <w:i/>
          <w:szCs w:val="22"/>
          <w:lang w:val="el-GR"/>
        </w:rPr>
        <w:t>Ενίσχυση δημοσιότητας και διαφάνειας στον έντυπο και ηλεκτρονικό Τύπο - Σύσταση ηλεκτρονικών μητρώων εντύπου και ηλεκτρονικού</w:t>
      </w:r>
      <w:r w:rsidRPr="00ED1062">
        <w:rPr>
          <w:rFonts w:asciiTheme="minorHAnsi" w:hAnsiTheme="minorHAnsi" w:cstheme="minorHAnsi"/>
          <w:i/>
          <w:szCs w:val="22"/>
        </w:rPr>
        <w:t> </w:t>
      </w:r>
      <w:r w:rsidRPr="00ED1062">
        <w:rPr>
          <w:rFonts w:asciiTheme="minorHAnsi" w:hAnsiTheme="minorHAnsi" w:cstheme="minorHAnsi"/>
          <w:i/>
          <w:szCs w:val="22"/>
          <w:lang w:val="el-GR"/>
        </w:rPr>
        <w:t>Τύπου - Διατάξεις αρμοδιότητας της Γενικής</w:t>
      </w:r>
      <w:r w:rsidRPr="00ED1062">
        <w:rPr>
          <w:rFonts w:asciiTheme="minorHAnsi" w:hAnsiTheme="minorHAnsi" w:cstheme="minorHAnsi"/>
          <w:i/>
          <w:szCs w:val="22"/>
        </w:rPr>
        <w:t> </w:t>
      </w:r>
      <w:r w:rsidRPr="00ED1062">
        <w:rPr>
          <w:rFonts w:asciiTheme="minorHAnsi" w:hAnsiTheme="minorHAnsi" w:cstheme="minorHAnsi"/>
          <w:i/>
          <w:szCs w:val="22"/>
          <w:lang w:val="el-GR"/>
        </w:rPr>
        <w:t>Γραμματείας Επικοινωνίας και Ενημέρωσης και</w:t>
      </w:r>
      <w:r w:rsidRPr="00ED1062">
        <w:rPr>
          <w:rFonts w:asciiTheme="minorHAnsi" w:hAnsiTheme="minorHAnsi" w:cstheme="minorHAnsi"/>
          <w:i/>
          <w:szCs w:val="22"/>
        </w:rPr>
        <w:t> </w:t>
      </w:r>
      <w:r w:rsidRPr="00ED1062">
        <w:rPr>
          <w:rFonts w:asciiTheme="minorHAnsi" w:hAnsiTheme="minorHAnsi" w:cstheme="minorHAnsi"/>
          <w:i/>
          <w:szCs w:val="22"/>
          <w:lang w:val="el-GR"/>
        </w:rPr>
        <w:t>λοιπές επείγουσες ρυθμίσεις</w:t>
      </w:r>
      <w:r w:rsidRPr="00ED1062">
        <w:rPr>
          <w:rFonts w:asciiTheme="minorHAnsi" w:hAnsiTheme="minorHAnsi" w:cstheme="minorHAnsi"/>
          <w:szCs w:val="22"/>
          <w:lang w:val="el-GR"/>
        </w:rPr>
        <w:t>»,</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του ν. 4919/2022 (Α’ 71)</w:t>
      </w:r>
      <w:r w:rsidRPr="00ED1062">
        <w:rPr>
          <w:rFonts w:asciiTheme="minorHAnsi" w:hAnsiTheme="minorHAnsi" w:cstheme="minorHAnsi"/>
          <w:i/>
          <w:szCs w:val="22"/>
          <w:lang w:val="el-GR"/>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D1062">
        <w:rPr>
          <w:rFonts w:asciiTheme="minorHAnsi" w:hAnsiTheme="minorHAnsi" w:cstheme="minorHAnsi"/>
          <w:i/>
          <w:szCs w:val="22"/>
        </w:rPr>
        <w:t>O</w:t>
      </w:r>
      <w:r w:rsidRPr="00ED1062">
        <w:rPr>
          <w:rFonts w:asciiTheme="minorHAnsi" w:hAnsiTheme="minorHAnsi" w:cstheme="minorHAnsi"/>
          <w:i/>
          <w:szCs w:val="22"/>
          <w:lang w:val="el-GR"/>
        </w:rPr>
        <w:t>δηγίας (ΕΕ) 2017/1132, όσον αφορά τη χρήση ψηφιακών εργαλείων και διαδικασιών στον τομέα του εταιρικού δικαίου (</w:t>
      </w:r>
      <w:r w:rsidRPr="00ED1062">
        <w:rPr>
          <w:rFonts w:asciiTheme="minorHAnsi" w:hAnsiTheme="minorHAnsi" w:cstheme="minorHAnsi"/>
          <w:i/>
          <w:szCs w:val="22"/>
        </w:rPr>
        <w:t>L</w:t>
      </w:r>
      <w:r w:rsidRPr="00ED1062">
        <w:rPr>
          <w:rFonts w:asciiTheme="minorHAnsi" w:hAnsiTheme="minorHAnsi" w:cstheme="minorHAnsi"/>
          <w:i/>
          <w:szCs w:val="22"/>
          <w:lang w:val="el-GR"/>
        </w:rPr>
        <w:t xml:space="preserve"> 186) και λοιπές επείγουσες διατάξεις»</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i/>
          <w:szCs w:val="22"/>
          <w:lang w:val="el-GR"/>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 xml:space="preserve">του  ν. 4727/2020 (Α’ 184) </w:t>
      </w:r>
      <w:r w:rsidRPr="00ED1062">
        <w:rPr>
          <w:rFonts w:asciiTheme="minorHAnsi" w:hAnsiTheme="minorHAnsi" w:cstheme="minorHAnsi"/>
          <w:i/>
          <w:szCs w:val="22"/>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ED1062">
        <w:rPr>
          <w:rFonts w:asciiTheme="minorHAnsi" w:hAnsiTheme="minorHAnsi" w:cstheme="minorHAnsi"/>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 xml:space="preserve">του ν. 4624/2019 (Α’ 137) </w:t>
      </w:r>
      <w:r w:rsidRPr="00ED1062">
        <w:rPr>
          <w:rFonts w:asciiTheme="minorHAnsi" w:hAnsiTheme="minorHAnsi" w:cstheme="minorHAnsi"/>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lastRenderedPageBreak/>
        <w:t xml:space="preserve">του ν. 4270/2014 (Α’ 143) </w:t>
      </w:r>
      <w:r w:rsidRPr="00ED1062">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της παρ. Ζ</w:t>
      </w:r>
      <w:r w:rsidR="001A31FE"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του </w:t>
      </w:r>
      <w:r w:rsidR="00365B21"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4152/2013 (Α’ 107) </w:t>
      </w:r>
      <w:r w:rsidRPr="00ED1062">
        <w:rPr>
          <w:rFonts w:asciiTheme="minorHAnsi" w:hAnsiTheme="minorHAnsi" w:cs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 xml:space="preserve">του ν. 2859/2000 (Α’ 248) </w:t>
      </w:r>
      <w:r w:rsidRPr="00ED1062">
        <w:rPr>
          <w:rFonts w:asciiTheme="minorHAnsi" w:hAnsiTheme="minorHAnsi" w:cstheme="minorHAnsi"/>
          <w:i/>
          <w:szCs w:val="22"/>
          <w:lang w:val="el-GR"/>
        </w:rPr>
        <w:t>«Κύρωση Κώδικα Φόρου Προστιθέμενης Αξίας»</w:t>
      </w:r>
      <w:r w:rsidRPr="00ED1062">
        <w:rPr>
          <w:rFonts w:asciiTheme="minorHAnsi" w:hAnsiTheme="minorHAnsi" w:cstheme="minorHAnsi"/>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 xml:space="preserve">του ν.2690/1999 (Α’ 45) </w:t>
      </w:r>
      <w:r w:rsidRPr="00ED1062">
        <w:rPr>
          <w:rFonts w:asciiTheme="minorHAnsi" w:hAnsiTheme="minorHAnsi" w:cstheme="minorHAnsi"/>
          <w:i/>
          <w:szCs w:val="22"/>
          <w:lang w:val="el-GR"/>
        </w:rPr>
        <w:t>«Κύρωση του Κώδικα Διοικητικής Διαδικασίας και άλλες διατάξεις»</w:t>
      </w:r>
      <w:r w:rsidRPr="00ED1062">
        <w:rPr>
          <w:rFonts w:asciiTheme="minorHAnsi" w:hAnsiTheme="minorHAnsi" w:cstheme="minorHAnsi"/>
          <w:szCs w:val="22"/>
          <w:lang w:val="el-GR"/>
        </w:rPr>
        <w:t xml:space="preserve">  και ιδίως των άρθρων 1,2, 7, 11 και 13 έως 15</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 xml:space="preserve">του ν. 2121/1993 (Α’ 25) </w:t>
      </w:r>
      <w:r w:rsidRPr="00ED1062">
        <w:rPr>
          <w:rFonts w:asciiTheme="minorHAnsi" w:hAnsiTheme="minorHAnsi" w:cstheme="minorHAnsi"/>
          <w:i/>
          <w:szCs w:val="22"/>
          <w:lang w:val="el-GR"/>
        </w:rPr>
        <w:t>«Πνευματική Ιδιοκτησία, Συγγενικά Δικαιώματα και Πολιτιστικά Θέματα»</w:t>
      </w:r>
      <w:r w:rsidRPr="00ED1062">
        <w:rPr>
          <w:rFonts w:asciiTheme="minorHAnsi" w:hAnsiTheme="minorHAnsi" w:cstheme="minorHAnsi"/>
          <w:szCs w:val="22"/>
          <w:lang w:val="el-GR"/>
        </w:rPr>
        <w:t xml:space="preserve"> </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του π.</w:t>
      </w:r>
      <w:r w:rsidR="001A31FE" w:rsidRPr="00ED1062">
        <w:rPr>
          <w:rFonts w:asciiTheme="minorHAnsi" w:hAnsiTheme="minorHAnsi" w:cstheme="minorHAnsi"/>
          <w:szCs w:val="22"/>
          <w:lang w:val="el-GR"/>
        </w:rPr>
        <w:t>δ/τος</w:t>
      </w:r>
      <w:r w:rsidRPr="00ED1062">
        <w:rPr>
          <w:rFonts w:asciiTheme="minorHAnsi" w:hAnsiTheme="minorHAnsi" w:cstheme="minorHAnsi"/>
          <w:szCs w:val="22"/>
          <w:lang w:val="el-GR"/>
        </w:rPr>
        <w:t xml:space="preserve"> 80/2016 (Α’ 145) </w:t>
      </w:r>
      <w:r w:rsidRPr="00ED1062">
        <w:rPr>
          <w:rFonts w:asciiTheme="minorHAnsi" w:hAnsiTheme="minorHAnsi" w:cstheme="minorHAnsi"/>
          <w:i/>
          <w:szCs w:val="22"/>
          <w:lang w:val="el-GR"/>
        </w:rPr>
        <w:t>«Ανάληψη υποχρεώσεων από τους Διατάκτες»</w:t>
      </w:r>
    </w:p>
    <w:p w:rsidR="00C631ED" w:rsidRPr="00ED1062" w:rsidRDefault="00C631ED" w:rsidP="00C631ED">
      <w:pPr>
        <w:numPr>
          <w:ilvl w:val="0"/>
          <w:numId w:val="15"/>
        </w:numPr>
        <w:ind w:left="284" w:hanging="284"/>
        <w:rPr>
          <w:rFonts w:asciiTheme="minorHAnsi" w:hAnsiTheme="minorHAnsi" w:cstheme="minorHAnsi"/>
          <w:i/>
          <w:szCs w:val="22"/>
          <w:lang w:val="el-GR"/>
        </w:rPr>
      </w:pPr>
      <w:r w:rsidRPr="00ED1062">
        <w:rPr>
          <w:rFonts w:asciiTheme="minorHAnsi" w:hAnsiTheme="minorHAnsi" w:cstheme="minorHAnsi"/>
          <w:szCs w:val="22"/>
          <w:lang w:val="el-GR"/>
        </w:rPr>
        <w:t>του π.δ</w:t>
      </w:r>
      <w:r w:rsidR="001A31FE" w:rsidRPr="00ED1062">
        <w:rPr>
          <w:rFonts w:asciiTheme="minorHAnsi" w:hAnsiTheme="minorHAnsi" w:cstheme="minorHAnsi"/>
          <w:szCs w:val="22"/>
          <w:lang w:val="el-GR"/>
        </w:rPr>
        <w:t>/τος</w:t>
      </w:r>
      <w:r w:rsidRPr="00ED1062">
        <w:rPr>
          <w:rFonts w:asciiTheme="minorHAnsi" w:hAnsiTheme="minorHAnsi" w:cstheme="minorHAnsi"/>
          <w:szCs w:val="22"/>
          <w:lang w:val="el-GR"/>
        </w:rPr>
        <w:t xml:space="preserve"> 28/2015 (Α’ 34) </w:t>
      </w:r>
      <w:r w:rsidRPr="00ED1062">
        <w:rPr>
          <w:rFonts w:asciiTheme="minorHAnsi" w:hAnsiTheme="minorHAnsi" w:cstheme="minorHAnsi"/>
          <w:i/>
          <w:szCs w:val="22"/>
          <w:lang w:val="el-GR"/>
        </w:rPr>
        <w:t xml:space="preserve">«Κωδικοποίηση διατάξεων για την πρόσβαση σε δημόσια έγγραφα και στοιχεία», </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Κανονισμού (ΕΕ) 2022/576 του Συμβουλίου της 8ης Απριλίου 2022 για την τροποποίηση του κανονισμού (ΕΕ) αριθ. 833/2014</w:t>
      </w:r>
      <w:r w:rsidR="00365B21"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σχετικά με περιοριστικά μέτρα λόγω ενεργειών της Ρωσίας που αποσταθεροποιούν την κατάσταση στην Ουκρανία.</w:t>
      </w:r>
    </w:p>
    <w:p w:rsidR="00AB4710" w:rsidRPr="00ED1062" w:rsidRDefault="002B4DE5"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bCs/>
          <w:szCs w:val="22"/>
          <w:lang w:val="el-GR"/>
        </w:rPr>
        <w:t>τ</w:t>
      </w:r>
      <w:r w:rsidR="00AB4710" w:rsidRPr="00ED1062">
        <w:rPr>
          <w:rFonts w:asciiTheme="minorHAnsi" w:hAnsiTheme="minorHAnsi" w:cstheme="minorHAnsi"/>
          <w:bCs/>
          <w:szCs w:val="22"/>
          <w:lang w:val="el-GR"/>
        </w:rPr>
        <w:t>ου Εκτελεστικού Κανονισμού (ΕΕ) 2019/1780 της Επιτροπής της 23ης Σεπτεμβρίου 2019</w:t>
      </w:r>
      <w:r w:rsidR="00365B21" w:rsidRPr="00ED1062">
        <w:rPr>
          <w:rFonts w:asciiTheme="minorHAnsi" w:hAnsiTheme="minorHAnsi" w:cstheme="minorHAnsi"/>
          <w:bCs/>
          <w:szCs w:val="22"/>
          <w:lang w:val="el-GR"/>
        </w:rPr>
        <w:t>,</w:t>
      </w:r>
      <w:r w:rsidR="00AB4710" w:rsidRPr="00ED1062">
        <w:rPr>
          <w:rFonts w:asciiTheme="minorHAnsi" w:hAnsiTheme="minorHAnsi" w:cstheme="minorHAnsi"/>
          <w:bCs/>
          <w:szCs w:val="22"/>
          <w:lang w:val="el-GR"/>
        </w:rPr>
        <w:t xml:space="preserve"> για την κατάρτιση τυποποιημένων εντύπων για τη δημοσίευση προκηρύξεων και γνωστοποιήσεων στον τομέα των δημόσιων συμβάσεων και για την κατάργηση του εκτελεστικού κανονισμού (ΕΕ) 2015/1986 (ηλεκτρονικά έντυπα) (Κείμενο που παρουσιάζει ενδιαφέρον για τον ΕΟΧ) OJ L 272 </w:t>
      </w:r>
      <w:r w:rsidRPr="00ED1062">
        <w:rPr>
          <w:rFonts w:asciiTheme="minorHAnsi" w:hAnsiTheme="minorHAnsi" w:cstheme="minorHAnsi"/>
          <w:bCs/>
          <w:szCs w:val="22"/>
          <w:lang w:val="el-GR"/>
        </w:rPr>
        <w:t>(Η χρήση των τυποποιημένων εντύπων του παρόντος Κανονισμού είναι υποχρεωτική από 25 Οκτωβρίου 2023)</w:t>
      </w:r>
    </w:p>
    <w:p w:rsidR="00E95198"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r w:rsidR="00E95198" w:rsidRPr="00ED1062">
        <w:rPr>
          <w:rFonts w:asciiTheme="minorHAnsi" w:hAnsiTheme="minorHAnsi" w:cstheme="minorHAnsi"/>
          <w:szCs w:val="22"/>
          <w:lang w:val="el-GR"/>
        </w:rPr>
        <w:t>.</w:t>
      </w:r>
    </w:p>
    <w:p w:rsidR="00C631ED" w:rsidRPr="00ED1062" w:rsidRDefault="00E95198" w:rsidP="00E95198">
      <w:pPr>
        <w:numPr>
          <w:ilvl w:val="0"/>
          <w:numId w:val="15"/>
        </w:numPr>
        <w:rPr>
          <w:rFonts w:asciiTheme="minorHAnsi" w:hAnsiTheme="minorHAnsi" w:cstheme="minorHAnsi"/>
          <w:szCs w:val="22"/>
          <w:lang w:val="el-GR"/>
        </w:rPr>
      </w:pPr>
      <w:r w:rsidRPr="00ED1062">
        <w:rPr>
          <w:rFonts w:asciiTheme="minorHAnsi" w:hAnsiTheme="minorHAnsi" w:cstheme="minorHAnsi"/>
          <w:szCs w:val="22"/>
          <w:lang w:val="el-GR"/>
        </w:rPr>
        <w:t>του Εκτελεστικού Κανονισμού (ΕΕ) 2016/7 της Επιτροπής της 5ης Ιανουαρίου 2016</w:t>
      </w:r>
      <w:r w:rsidR="00365B21"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για την καθιέρωση του τυποποιημένου εντύπου για το Ευρωπαϊκό Ενιαίο Έγγραφο Προμήθειας (Κείμενο που παρουσιάζει ενδιαφέρον για τον ΕΟΧ) Ο</w:t>
      </w:r>
      <w:r w:rsidRPr="00ED1062">
        <w:rPr>
          <w:rFonts w:asciiTheme="minorHAnsi" w:hAnsiTheme="minorHAnsi" w:cstheme="minorHAnsi"/>
          <w:szCs w:val="22"/>
          <w:lang w:val="en-US"/>
        </w:rPr>
        <w:t>J</w:t>
      </w:r>
      <w:r w:rsidRPr="00ED1062">
        <w:rPr>
          <w:rFonts w:asciiTheme="minorHAnsi" w:hAnsiTheme="minorHAnsi" w:cstheme="minorHAnsi"/>
          <w:szCs w:val="22"/>
          <w:lang w:val="el-GR"/>
        </w:rPr>
        <w:t xml:space="preserve"> </w:t>
      </w:r>
      <w:r w:rsidRPr="00ED1062">
        <w:rPr>
          <w:rFonts w:asciiTheme="minorHAnsi" w:hAnsiTheme="minorHAnsi" w:cstheme="minorHAnsi"/>
          <w:szCs w:val="22"/>
          <w:lang w:val="en-US"/>
        </w:rPr>
        <w:t>L</w:t>
      </w:r>
      <w:r w:rsidRPr="00ED1062">
        <w:rPr>
          <w:rFonts w:asciiTheme="minorHAnsi" w:hAnsiTheme="minorHAnsi" w:cstheme="minorHAnsi"/>
          <w:szCs w:val="22"/>
          <w:lang w:val="el-GR"/>
        </w:rPr>
        <w:t xml:space="preserve"> 3/16</w:t>
      </w:r>
    </w:p>
    <w:p w:rsidR="00C631ED" w:rsidRPr="00ED1062" w:rsidRDefault="00C631ED" w:rsidP="00C631ED">
      <w:pPr>
        <w:numPr>
          <w:ilvl w:val="0"/>
          <w:numId w:val="15"/>
        </w:numPr>
        <w:ind w:left="284" w:hanging="284"/>
        <w:rPr>
          <w:rFonts w:asciiTheme="minorHAnsi" w:hAnsiTheme="minorHAnsi" w:cstheme="minorHAnsi"/>
          <w:szCs w:val="22"/>
          <w:lang w:val="el-GR"/>
        </w:rPr>
      </w:pPr>
      <w:r w:rsidRPr="00ED1062">
        <w:rPr>
          <w:rFonts w:asciiTheme="minorHAnsi" w:hAnsiTheme="minorHAns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91CF5" w:rsidRPr="00ED1062" w:rsidRDefault="00591CF5" w:rsidP="00591CF5">
      <w:pPr>
        <w:numPr>
          <w:ilvl w:val="0"/>
          <w:numId w:val="15"/>
        </w:numPr>
        <w:rPr>
          <w:rFonts w:asciiTheme="minorHAnsi" w:hAnsiTheme="minorHAnsi" w:cstheme="minorHAnsi"/>
          <w:szCs w:val="22"/>
          <w:lang w:val="el-GR"/>
        </w:rPr>
      </w:pPr>
      <w:bookmarkStart w:id="10" w:name="_Toc166143339"/>
      <w:r w:rsidRPr="00ED1062">
        <w:rPr>
          <w:rFonts w:asciiTheme="minorHAnsi" w:hAnsiTheme="minorHAnsi" w:cstheme="minorHAnsi"/>
          <w:szCs w:val="22"/>
          <w:lang w:val="el-GR"/>
        </w:rPr>
        <w:t>του Ν.3463/06(ΦΕΚ114Α): Κώδικας Δήμων και Κοινοτήτων και ιδιαίτερα την παρ.1 και την παρ.4 του άρθρου 209 , όπως αναδιατυπώθηκε με την παρ.3 του άρθρου 22 του Ν.3536/07</w:t>
      </w:r>
    </w:p>
    <w:p w:rsidR="00591CF5" w:rsidRPr="00ED1062" w:rsidRDefault="00591CF5" w:rsidP="00591CF5">
      <w:pPr>
        <w:numPr>
          <w:ilvl w:val="0"/>
          <w:numId w:val="15"/>
        </w:numPr>
        <w:spacing w:after="0"/>
        <w:rPr>
          <w:rStyle w:val="FontStyle52"/>
          <w:rFonts w:asciiTheme="minorHAnsi" w:hAnsiTheme="minorHAnsi" w:cstheme="minorHAnsi"/>
          <w:shd w:val="clear" w:color="auto" w:fill="FFFFFF"/>
          <w:lang w:val="el-GR"/>
        </w:rPr>
      </w:pPr>
      <w:r w:rsidRPr="00ED1062">
        <w:rPr>
          <w:rFonts w:asciiTheme="minorHAnsi" w:hAnsiTheme="minorHAnsi" w:cstheme="minorHAnsi"/>
          <w:color w:val="000000"/>
          <w:szCs w:val="22"/>
          <w:lang w:val="el-GR"/>
        </w:rPr>
        <w:t>του Ν.3852/10 (ΦΕΚ87Α):Νέα αρχιτεκτονική της αυτοδιοίκησης και της Αποκεντρωμένης διοίκησης –Πρόγραμμα Καλλικράτης.</w:t>
      </w:r>
      <w:r w:rsidRPr="00ED1062">
        <w:rPr>
          <w:rStyle w:val="FontStyle52"/>
          <w:rFonts w:asciiTheme="minorHAnsi" w:hAnsiTheme="minorHAnsi" w:cstheme="minorHAnsi"/>
          <w:color w:val="000000"/>
          <w:shd w:val="clear" w:color="auto" w:fill="FFFFFF"/>
          <w:lang w:val="el-GR" w:eastAsia="el-GR"/>
        </w:rPr>
        <w:t xml:space="preserve"> </w:t>
      </w:r>
    </w:p>
    <w:p w:rsidR="00591CF5" w:rsidRPr="00ED1062" w:rsidRDefault="00591CF5" w:rsidP="00591CF5">
      <w:pPr>
        <w:numPr>
          <w:ilvl w:val="0"/>
          <w:numId w:val="15"/>
        </w:numPr>
        <w:spacing w:after="0"/>
        <w:rPr>
          <w:rStyle w:val="FontStyle52"/>
          <w:rFonts w:asciiTheme="minorHAnsi" w:hAnsiTheme="minorHAnsi" w:cstheme="minorHAnsi"/>
          <w:shd w:val="clear" w:color="auto" w:fill="FFFFFF"/>
          <w:lang w:val="el-GR"/>
        </w:rPr>
      </w:pPr>
      <w:r w:rsidRPr="00ED1062">
        <w:rPr>
          <w:rStyle w:val="FontStyle52"/>
          <w:rFonts w:asciiTheme="minorHAnsi" w:hAnsiTheme="minorHAnsi" w:cstheme="minorHAnsi"/>
          <w:color w:val="000000"/>
          <w:shd w:val="clear" w:color="auto" w:fill="FFFFFF"/>
          <w:lang w:val="el-GR" w:eastAsia="el-GR"/>
        </w:rPr>
        <w:t xml:space="preserve">Την αριθ. πρωτ. </w:t>
      </w:r>
      <w:r w:rsidR="00D91D95" w:rsidRPr="00ED1062">
        <w:rPr>
          <w:rStyle w:val="FontStyle52"/>
          <w:rFonts w:asciiTheme="minorHAnsi" w:hAnsiTheme="minorHAnsi" w:cstheme="minorHAnsi"/>
          <w:color w:val="000000"/>
          <w:shd w:val="clear" w:color="auto" w:fill="FFFFFF"/>
          <w:lang w:val="el-GR" w:eastAsia="el-GR"/>
        </w:rPr>
        <w:t>1144/184/12.01.2024</w:t>
      </w:r>
      <w:r w:rsidRPr="00ED1062">
        <w:rPr>
          <w:rStyle w:val="FontStyle52"/>
          <w:rFonts w:asciiTheme="minorHAnsi" w:hAnsiTheme="minorHAnsi" w:cstheme="minorHAnsi"/>
          <w:color w:val="000000"/>
          <w:shd w:val="clear" w:color="auto" w:fill="FFFFFF"/>
          <w:lang w:val="el-GR" w:eastAsia="el-GR"/>
        </w:rPr>
        <w:t xml:space="preserve"> (ΑΔΑ: </w:t>
      </w:r>
      <w:r w:rsidR="00D91D95" w:rsidRPr="00ED1062">
        <w:rPr>
          <w:rStyle w:val="FontStyle52"/>
          <w:rFonts w:asciiTheme="minorHAnsi" w:hAnsiTheme="minorHAnsi" w:cstheme="minorHAnsi"/>
          <w:color w:val="000000"/>
          <w:shd w:val="clear" w:color="auto" w:fill="FFFFFF"/>
          <w:lang w:val="el-GR" w:eastAsia="el-GR"/>
        </w:rPr>
        <w:t>ΛΒ4ΑΩ93-2ΡΕ</w:t>
      </w:r>
      <w:r w:rsidRPr="00ED1062">
        <w:rPr>
          <w:rStyle w:val="FontStyle52"/>
          <w:rFonts w:asciiTheme="minorHAnsi" w:hAnsiTheme="minorHAnsi" w:cstheme="minorHAnsi"/>
          <w:color w:val="000000"/>
          <w:shd w:val="clear" w:color="auto" w:fill="FFFFFF"/>
          <w:lang w:val="el-GR" w:eastAsia="el-GR"/>
        </w:rPr>
        <w:t>) Απόφαση Δήμαρχου περί ορισμού αντιδημάρχων και μεταβίβαση αρμοδιοτήτων.</w:t>
      </w:r>
    </w:p>
    <w:p w:rsidR="00591CF5" w:rsidRPr="00ED1062" w:rsidRDefault="00591CF5" w:rsidP="00591CF5">
      <w:pPr>
        <w:numPr>
          <w:ilvl w:val="0"/>
          <w:numId w:val="15"/>
        </w:numPr>
        <w:spacing w:after="0"/>
        <w:rPr>
          <w:rFonts w:asciiTheme="minorHAnsi" w:hAnsiTheme="minorHAnsi" w:cstheme="minorHAnsi"/>
          <w:szCs w:val="22"/>
          <w:shd w:val="clear" w:color="auto" w:fill="FFFFFF"/>
          <w:lang w:val="el-GR"/>
        </w:rPr>
      </w:pPr>
      <w:r w:rsidRPr="00ED1062">
        <w:rPr>
          <w:rFonts w:asciiTheme="minorHAnsi" w:hAnsiTheme="minorHAnsi" w:cstheme="minorHAnsi"/>
          <w:color w:val="000000"/>
          <w:szCs w:val="22"/>
          <w:shd w:val="clear" w:color="auto" w:fill="FFFFFF"/>
          <w:lang w:val="el-GR"/>
        </w:rPr>
        <w:t xml:space="preserve">Την υπ’ αριθ. </w:t>
      </w:r>
      <w:r w:rsidR="00D91D95" w:rsidRPr="00ED1062">
        <w:rPr>
          <w:rFonts w:asciiTheme="minorHAnsi" w:hAnsiTheme="minorHAnsi" w:cstheme="minorHAnsi"/>
          <w:color w:val="000000"/>
          <w:szCs w:val="22"/>
          <w:shd w:val="clear" w:color="auto" w:fill="FFFFFF"/>
          <w:lang w:val="el-GR"/>
        </w:rPr>
        <w:t>9/2024</w:t>
      </w:r>
      <w:r w:rsidRPr="00ED1062">
        <w:rPr>
          <w:rFonts w:asciiTheme="minorHAnsi" w:hAnsiTheme="minorHAnsi" w:cstheme="minorHAnsi"/>
          <w:color w:val="000000"/>
          <w:szCs w:val="22"/>
          <w:shd w:val="clear" w:color="auto" w:fill="FFFFFF"/>
          <w:lang w:val="el-GR"/>
        </w:rPr>
        <w:t xml:space="preserve"> μελέτη του Τμήματος Κοινωνικής Προστασίας, Παιδείας, Πολιτισμού &amp; Αθλητισμού </w:t>
      </w:r>
      <w:r w:rsidRPr="00ED1062">
        <w:rPr>
          <w:rFonts w:asciiTheme="minorHAnsi" w:hAnsiTheme="minorHAnsi" w:cstheme="minorHAnsi"/>
          <w:color w:val="000000"/>
          <w:szCs w:val="22"/>
          <w:lang w:val="el-GR"/>
        </w:rPr>
        <w:t>που ενσωματώθηκε στα παραρτήματα της παρούσης διακήρυξης.</w:t>
      </w:r>
    </w:p>
    <w:p w:rsidR="00591CF5" w:rsidRPr="00ED1062" w:rsidRDefault="00591CF5" w:rsidP="00591CF5">
      <w:pPr>
        <w:numPr>
          <w:ilvl w:val="0"/>
          <w:numId w:val="15"/>
        </w:numPr>
        <w:spacing w:after="0"/>
        <w:rPr>
          <w:rFonts w:asciiTheme="minorHAnsi" w:eastAsia="Arial" w:hAnsiTheme="minorHAnsi" w:cstheme="minorHAnsi"/>
          <w:szCs w:val="22"/>
          <w:highlight w:val="yellow"/>
          <w:lang w:val="el-GR"/>
        </w:rPr>
      </w:pPr>
      <w:r w:rsidRPr="00ED1062">
        <w:rPr>
          <w:rFonts w:asciiTheme="minorHAnsi" w:hAnsiTheme="minorHAnsi" w:cstheme="minorHAnsi"/>
          <w:color w:val="000000"/>
          <w:szCs w:val="22"/>
          <w:highlight w:val="yellow"/>
          <w:lang w:val="el-GR"/>
        </w:rPr>
        <w:t xml:space="preserve">Το πρωτογενές αίτημα για την εκτέλεση της υπηρεσίας , το οποίο καταχωρήθηκε στο Ηλεκτρονικό Μητρώο Δημόσιων Συμβάσεων λαμβάνοντας ΑΔΑΜ: </w:t>
      </w:r>
      <w:r w:rsidR="00D91D95" w:rsidRPr="00ED1062">
        <w:rPr>
          <w:rFonts w:asciiTheme="minorHAnsi" w:hAnsiTheme="minorHAnsi" w:cstheme="minorHAnsi"/>
          <w:szCs w:val="22"/>
          <w:highlight w:val="yellow"/>
          <w:lang w:val="el-GR"/>
        </w:rPr>
        <w:t>24</w:t>
      </w:r>
      <w:r w:rsidR="00D91D95" w:rsidRPr="00ED1062">
        <w:rPr>
          <w:rFonts w:asciiTheme="minorHAnsi" w:hAnsiTheme="minorHAnsi" w:cstheme="minorHAnsi"/>
          <w:szCs w:val="22"/>
          <w:highlight w:val="yellow"/>
          <w:lang w:val="en-US"/>
        </w:rPr>
        <w:t>REQ</w:t>
      </w:r>
      <w:r w:rsidR="00D91D95" w:rsidRPr="00ED1062">
        <w:rPr>
          <w:rFonts w:asciiTheme="minorHAnsi" w:hAnsiTheme="minorHAnsi" w:cstheme="minorHAnsi"/>
          <w:szCs w:val="22"/>
          <w:highlight w:val="yellow"/>
          <w:lang w:val="el-GR"/>
        </w:rPr>
        <w:t>014719303</w:t>
      </w:r>
    </w:p>
    <w:p w:rsidR="00591CF5" w:rsidRPr="00ED1062" w:rsidRDefault="00591CF5" w:rsidP="00591CF5">
      <w:pPr>
        <w:numPr>
          <w:ilvl w:val="0"/>
          <w:numId w:val="15"/>
        </w:numPr>
        <w:spacing w:after="0"/>
        <w:rPr>
          <w:rFonts w:asciiTheme="minorHAnsi" w:eastAsia="Arial" w:hAnsiTheme="minorHAnsi" w:cstheme="minorHAnsi"/>
          <w:color w:val="000000"/>
          <w:szCs w:val="22"/>
          <w:highlight w:val="yellow"/>
          <w:lang w:val="el-GR"/>
        </w:rPr>
      </w:pPr>
      <w:r w:rsidRPr="00ED1062">
        <w:rPr>
          <w:rFonts w:asciiTheme="minorHAnsi" w:hAnsiTheme="minorHAnsi" w:cstheme="minorHAnsi"/>
          <w:szCs w:val="22"/>
          <w:highlight w:val="yellow"/>
          <w:lang w:val="el-GR"/>
        </w:rPr>
        <w:lastRenderedPageBreak/>
        <w:t>Την έγκριση του παραπάνω πρωτογενούς αιτήματος λαμβάνοντας ΑΔΑΜ: …………………………………………..</w:t>
      </w:r>
    </w:p>
    <w:p w:rsidR="00591CF5" w:rsidRPr="00ED1062" w:rsidRDefault="00591CF5" w:rsidP="00591CF5">
      <w:pPr>
        <w:numPr>
          <w:ilvl w:val="0"/>
          <w:numId w:val="15"/>
        </w:numPr>
        <w:spacing w:after="0"/>
        <w:rPr>
          <w:rFonts w:asciiTheme="minorHAnsi" w:eastAsia="Arial" w:hAnsiTheme="minorHAnsi" w:cstheme="minorHAnsi"/>
          <w:color w:val="000000"/>
          <w:szCs w:val="22"/>
          <w:highlight w:val="yellow"/>
          <w:lang w:val="el-GR"/>
        </w:rPr>
      </w:pPr>
      <w:r w:rsidRPr="00ED1062">
        <w:rPr>
          <w:rFonts w:asciiTheme="minorHAnsi" w:hAnsiTheme="minorHAnsi" w:cstheme="minorHAnsi"/>
          <w:color w:val="000000"/>
          <w:szCs w:val="22"/>
          <w:highlight w:val="yellow"/>
          <w:lang w:val="el-GR"/>
        </w:rPr>
        <w:t>Την</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 Απόφαση</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Οικονομικής</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Επιτροπής,</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με</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την</w:t>
      </w:r>
      <w:r w:rsidRPr="00ED1062">
        <w:rPr>
          <w:rFonts w:asciiTheme="minorHAnsi" w:hAnsiTheme="minorHAnsi" w:cstheme="minorHAnsi"/>
          <w:color w:val="000000"/>
          <w:szCs w:val="22"/>
          <w:highlight w:val="yellow"/>
        </w:rPr>
        <w:t>  </w:t>
      </w:r>
      <w:r w:rsidRPr="00ED1062">
        <w:rPr>
          <w:rFonts w:asciiTheme="minorHAnsi" w:hAnsiTheme="minorHAnsi" w:cstheme="minorHAnsi"/>
          <w:color w:val="000000"/>
          <w:szCs w:val="22"/>
          <w:highlight w:val="yellow"/>
          <w:lang w:val="el-GR"/>
        </w:rPr>
        <w:t xml:space="preserve">οποία εγκρίθηκε: α)η  </w:t>
      </w:r>
      <w:r w:rsidRPr="00ED1062">
        <w:rPr>
          <w:rFonts w:asciiTheme="minorHAnsi" w:hAnsiTheme="minorHAnsi" w:cstheme="minorHAnsi"/>
          <w:color w:val="000000"/>
          <w:szCs w:val="22"/>
          <w:highlight w:val="yellow"/>
          <w:shd w:val="clear" w:color="auto" w:fill="FFFFFF"/>
          <w:lang w:val="el-GR"/>
        </w:rPr>
        <w:t xml:space="preserve">υπ’ αριθ. </w:t>
      </w:r>
      <w:r w:rsidR="00D91D95" w:rsidRPr="00ED1062">
        <w:rPr>
          <w:rFonts w:asciiTheme="minorHAnsi" w:hAnsiTheme="minorHAnsi" w:cstheme="minorHAnsi"/>
          <w:color w:val="000000"/>
          <w:szCs w:val="22"/>
          <w:highlight w:val="yellow"/>
          <w:shd w:val="clear" w:color="auto" w:fill="FFFFFF"/>
          <w:lang w:val="el-GR"/>
        </w:rPr>
        <w:t>9/2024</w:t>
      </w:r>
      <w:r w:rsidRPr="00ED1062">
        <w:rPr>
          <w:rFonts w:asciiTheme="minorHAnsi" w:hAnsiTheme="minorHAnsi" w:cstheme="minorHAnsi"/>
          <w:color w:val="000000"/>
          <w:szCs w:val="22"/>
          <w:highlight w:val="yellow"/>
          <w:shd w:val="clear" w:color="auto" w:fill="FFFFFF"/>
          <w:lang w:val="el-GR"/>
        </w:rPr>
        <w:t xml:space="preserve">  μελέτη του Τμήματος Κοινωνικής Προστασίας, Παιδείας, Πολιτισμού &amp; Αθλητισμού</w:t>
      </w:r>
      <w:r w:rsidRPr="00ED1062">
        <w:rPr>
          <w:rFonts w:asciiTheme="minorHAnsi" w:hAnsiTheme="minorHAnsi" w:cstheme="minorHAnsi"/>
          <w:color w:val="000000"/>
          <w:szCs w:val="22"/>
          <w:highlight w:val="yellow"/>
          <w:lang w:val="el-GR"/>
        </w:rPr>
        <w:t xml:space="preserve"> β) οι επισυναπτόμενοι όροι διακήρυξης του ανοικτού ηλεκτρονικού  διαγωνισμού </w:t>
      </w:r>
      <w:r w:rsidRPr="00ED1062">
        <w:rPr>
          <w:rFonts w:asciiTheme="minorHAnsi" w:eastAsia="Batang" w:hAnsiTheme="minorHAnsi" w:cstheme="minorHAnsi"/>
          <w:color w:val="000000"/>
          <w:szCs w:val="22"/>
          <w:highlight w:val="yellow"/>
          <w:lang w:val="el-GR"/>
        </w:rPr>
        <w:t xml:space="preserve">και γ) ορίσθηκε η επιτροπή διενέργεια και αξιολόγησης του διαγωνισμού ως ακολούθως : </w:t>
      </w:r>
    </w:p>
    <w:p w:rsidR="00591CF5" w:rsidRPr="00ED1062" w:rsidRDefault="00591CF5" w:rsidP="00591CF5">
      <w:pPr>
        <w:spacing w:after="0"/>
        <w:ind w:left="360"/>
        <w:rPr>
          <w:rFonts w:asciiTheme="minorHAnsi" w:eastAsia="Arial"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 xml:space="preserve">Τακτικά Μέλη </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1)……………………..</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2)………………………………..</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3) ………………………….</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Αναπληρωματικά Μέλη</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1)…………………………………..</w:t>
      </w:r>
    </w:p>
    <w:p w:rsidR="00591CF5" w:rsidRPr="00ED1062" w:rsidRDefault="00591CF5" w:rsidP="00591CF5">
      <w:pPr>
        <w:spacing w:after="0"/>
        <w:ind w:left="360"/>
        <w:rPr>
          <w:rFonts w:asciiTheme="minorHAnsi" w:eastAsia="Batang"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2)……………………………</w:t>
      </w:r>
    </w:p>
    <w:p w:rsidR="00591CF5" w:rsidRPr="00ED1062" w:rsidRDefault="00591CF5" w:rsidP="00591CF5">
      <w:pPr>
        <w:numPr>
          <w:ilvl w:val="0"/>
          <w:numId w:val="15"/>
        </w:numPr>
        <w:spacing w:after="0"/>
        <w:rPr>
          <w:rFonts w:asciiTheme="minorHAnsi" w:eastAsia="Arial" w:hAnsiTheme="minorHAnsi" w:cstheme="minorHAnsi"/>
          <w:color w:val="000000"/>
          <w:szCs w:val="22"/>
          <w:highlight w:val="yellow"/>
          <w:lang w:val="el-GR"/>
        </w:rPr>
      </w:pPr>
      <w:r w:rsidRPr="00ED1062">
        <w:rPr>
          <w:rFonts w:asciiTheme="minorHAnsi" w:eastAsia="Batang" w:hAnsiTheme="minorHAnsi" w:cstheme="minorHAnsi"/>
          <w:color w:val="000000"/>
          <w:szCs w:val="22"/>
          <w:highlight w:val="yellow"/>
          <w:lang w:val="el-GR"/>
        </w:rPr>
        <w:t xml:space="preserve">Την υπ’ αριθ. …………………………….. (Κ.Α.Ε. 15.6474.0005) απόφαση ανάληψης δέσμευσης (……………………………………) </w:t>
      </w:r>
    </w:p>
    <w:p w:rsidR="00D41FD6" w:rsidRPr="00ED1062" w:rsidRDefault="00D41FD6">
      <w:pPr>
        <w:pStyle w:val="20"/>
        <w:rPr>
          <w:rFonts w:asciiTheme="minorHAnsi" w:hAnsiTheme="minorHAnsi" w:cstheme="minorHAnsi"/>
          <w:sz w:val="22"/>
          <w:lang w:val="el-GR"/>
        </w:rPr>
      </w:pPr>
      <w:r w:rsidRPr="00ED1062">
        <w:rPr>
          <w:rFonts w:asciiTheme="minorHAnsi" w:hAnsiTheme="minorHAnsi" w:cstheme="minorHAnsi"/>
          <w:sz w:val="22"/>
          <w:lang w:val="el-GR"/>
        </w:rPr>
        <w:t>1.5</w:t>
      </w:r>
      <w:r w:rsidRPr="00ED1062">
        <w:rPr>
          <w:rFonts w:asciiTheme="minorHAnsi" w:hAnsiTheme="minorHAnsi" w:cstheme="minorHAnsi"/>
          <w:sz w:val="22"/>
          <w:lang w:val="el-GR"/>
        </w:rPr>
        <w:tab/>
        <w:t>Προθεσμία παραλαβής προσφορών και διενέργεια διαγωνισμού</w:t>
      </w:r>
      <w:bookmarkEnd w:id="10"/>
      <w:r w:rsidRPr="00ED1062">
        <w:rPr>
          <w:rFonts w:asciiTheme="minorHAnsi" w:hAnsiTheme="minorHAnsi" w:cstheme="minorHAnsi"/>
          <w:sz w:val="22"/>
          <w:lang w:val="el-GR"/>
        </w:rPr>
        <w:t xml:space="preserve"> </w:t>
      </w:r>
    </w:p>
    <w:p w:rsidR="00D91D95" w:rsidRPr="00ED1062" w:rsidRDefault="00D91D95" w:rsidP="00D91D95">
      <w:pPr>
        <w:rPr>
          <w:rFonts w:asciiTheme="minorHAnsi" w:hAnsiTheme="minorHAnsi" w:cstheme="minorHAnsi"/>
          <w:szCs w:val="22"/>
          <w:lang w:val="el-GR" w:eastAsia="el-GR"/>
        </w:rPr>
      </w:pPr>
      <w:r w:rsidRPr="00ED1062">
        <w:rPr>
          <w:rFonts w:asciiTheme="minorHAnsi" w:hAnsiTheme="minorHAnsi" w:cstheme="minorHAnsi"/>
          <w:szCs w:val="22"/>
          <w:lang w:val="el-GR" w:eastAsia="el-GR"/>
        </w:rPr>
        <w:t xml:space="preserve">Αναλυτικότερα : </w:t>
      </w:r>
    </w:p>
    <w:p w:rsidR="00D91D95" w:rsidRPr="00ED1062" w:rsidRDefault="00D91D95" w:rsidP="00D91D95">
      <w:pPr>
        <w:rPr>
          <w:rFonts w:asciiTheme="minorHAnsi" w:hAnsiTheme="minorHAnsi" w:cstheme="minorHAnsi"/>
          <w:szCs w:val="22"/>
          <w:lang w:val="el-GR" w:eastAsia="el-GR"/>
        </w:rPr>
      </w:pPr>
    </w:p>
    <w:tbl>
      <w:tblPr>
        <w:tblW w:w="0" w:type="auto"/>
        <w:tblInd w:w="416" w:type="dxa"/>
        <w:tblLayout w:type="fixed"/>
        <w:tblLook w:val="0000"/>
      </w:tblPr>
      <w:tblGrid>
        <w:gridCol w:w="2517"/>
        <w:gridCol w:w="2379"/>
        <w:gridCol w:w="1732"/>
        <w:gridCol w:w="1863"/>
      </w:tblGrid>
      <w:tr w:rsidR="00D91D95" w:rsidRPr="00ED1062" w:rsidTr="00ED65DD">
        <w:tc>
          <w:tcPr>
            <w:tcW w:w="2517" w:type="dxa"/>
            <w:tcBorders>
              <w:top w:val="single" w:sz="4" w:space="0" w:color="000000"/>
              <w:left w:val="single" w:sz="4" w:space="0" w:color="000000"/>
              <w:bottom w:val="single" w:sz="4" w:space="0" w:color="000000"/>
            </w:tcBorders>
            <w:shd w:val="clear" w:color="auto" w:fill="auto"/>
          </w:tcPr>
          <w:p w:rsidR="00D91D95" w:rsidRPr="00ED1062" w:rsidRDefault="00D91D95" w:rsidP="00ED65DD">
            <w:pPr>
              <w:jc w:val="center"/>
              <w:rPr>
                <w:rFonts w:asciiTheme="minorHAnsi" w:hAnsiTheme="minorHAnsi" w:cstheme="minorHAnsi"/>
                <w:szCs w:val="22"/>
              </w:rPr>
            </w:pPr>
            <w:r w:rsidRPr="00ED1062">
              <w:rPr>
                <w:rFonts w:asciiTheme="minorHAnsi" w:hAnsiTheme="minorHAnsi" w:cstheme="minorHAnsi"/>
                <w:szCs w:val="22"/>
              </w:rPr>
              <w:t>ΔΙΑΔΙΚΤΥΑΚΟΣ ΤΟΠΟΣ ΥΠΟΒΟΛΗΣ ΠΡΟΣΦΟΡΑΣ</w:t>
            </w:r>
          </w:p>
        </w:tc>
        <w:tc>
          <w:tcPr>
            <w:tcW w:w="2379" w:type="dxa"/>
            <w:tcBorders>
              <w:top w:val="single" w:sz="4" w:space="0" w:color="000000"/>
              <w:left w:val="single" w:sz="4" w:space="0" w:color="000000"/>
              <w:bottom w:val="single" w:sz="4" w:space="0" w:color="000000"/>
            </w:tcBorders>
            <w:shd w:val="clear" w:color="auto" w:fill="auto"/>
          </w:tcPr>
          <w:p w:rsidR="00D91D95" w:rsidRPr="00ED1062" w:rsidRDefault="00D91D95" w:rsidP="00ED65DD">
            <w:pPr>
              <w:jc w:val="center"/>
              <w:rPr>
                <w:rFonts w:asciiTheme="minorHAnsi" w:hAnsiTheme="minorHAnsi" w:cstheme="minorHAnsi"/>
                <w:szCs w:val="22"/>
                <w:lang w:val="el-GR"/>
              </w:rPr>
            </w:pPr>
            <w:r w:rsidRPr="00ED1062">
              <w:rPr>
                <w:rFonts w:asciiTheme="minorHAnsi" w:hAnsiTheme="minorHAnsi" w:cstheme="minorHAnsi"/>
                <w:szCs w:val="22"/>
                <w:lang w:val="el-GR"/>
              </w:rPr>
              <w:t>ΗΜΕΡΟΜΗΝΙΑ ΑΝΑΡΤΗΣΗΣ ΤΗΣ ΔΙΑΚΗΡΥΞΗΣ ΣΤΗ ΔΙΑΔΙΚΤΥΑΚΗ ΠΥΛΗ ΤΟΥ ΕΣΗΔΗΣ</w:t>
            </w:r>
          </w:p>
        </w:tc>
        <w:tc>
          <w:tcPr>
            <w:tcW w:w="1732" w:type="dxa"/>
            <w:tcBorders>
              <w:top w:val="single" w:sz="4" w:space="0" w:color="000000"/>
              <w:left w:val="single" w:sz="4" w:space="0" w:color="000000"/>
              <w:bottom w:val="single" w:sz="4" w:space="0" w:color="000000"/>
            </w:tcBorders>
            <w:shd w:val="clear" w:color="auto" w:fill="auto"/>
          </w:tcPr>
          <w:p w:rsidR="00D91D95" w:rsidRPr="00ED1062" w:rsidRDefault="00D91D95" w:rsidP="00ED65DD">
            <w:pPr>
              <w:jc w:val="center"/>
              <w:rPr>
                <w:rFonts w:asciiTheme="minorHAnsi" w:hAnsiTheme="minorHAnsi" w:cstheme="minorHAnsi"/>
                <w:szCs w:val="22"/>
              </w:rPr>
            </w:pPr>
            <w:r w:rsidRPr="00ED1062">
              <w:rPr>
                <w:rFonts w:asciiTheme="minorHAnsi" w:hAnsiTheme="minorHAnsi" w:cstheme="minorHAnsi"/>
                <w:szCs w:val="22"/>
              </w:rPr>
              <w:t>ΗΜΕΡΟΜΗΝΙΑ ΕΝΑΡΞΗΣ ΥΠΟΒΟΛΗΣ ΠΡΟΣΦΟΡΩΝ</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91D95" w:rsidRPr="00ED1062" w:rsidRDefault="00D91D95" w:rsidP="00ED65DD">
            <w:pPr>
              <w:jc w:val="center"/>
              <w:rPr>
                <w:rFonts w:asciiTheme="minorHAnsi" w:hAnsiTheme="minorHAnsi" w:cstheme="minorHAnsi"/>
                <w:szCs w:val="22"/>
                <w:lang w:val="el-GR"/>
              </w:rPr>
            </w:pPr>
            <w:r w:rsidRPr="00ED1062">
              <w:rPr>
                <w:rFonts w:asciiTheme="minorHAnsi" w:hAnsiTheme="minorHAnsi" w:cstheme="minorHAnsi"/>
                <w:szCs w:val="22"/>
                <w:lang w:val="el-GR"/>
              </w:rPr>
              <w:t>ΚΑΤΑΛΗΚΤΙΚΗ ΗΜΕΡΟΜΗΝΙΑ ΥΠΟΒΟΛΗΣ ΠΡΟΣΦΟΡΩΝ</w:t>
            </w:r>
          </w:p>
        </w:tc>
      </w:tr>
      <w:tr w:rsidR="00D91D95" w:rsidRPr="00ED1062" w:rsidTr="00ED65DD">
        <w:tc>
          <w:tcPr>
            <w:tcW w:w="2517" w:type="dxa"/>
            <w:tcBorders>
              <w:top w:val="single" w:sz="4" w:space="0" w:color="000000"/>
              <w:left w:val="single" w:sz="4" w:space="0" w:color="000000"/>
              <w:bottom w:val="single" w:sz="4" w:space="0" w:color="000000"/>
            </w:tcBorders>
            <w:shd w:val="clear" w:color="auto" w:fill="auto"/>
          </w:tcPr>
          <w:p w:rsidR="00D91D95" w:rsidRPr="00ED1062" w:rsidRDefault="00D91D95" w:rsidP="00ED65DD">
            <w:pPr>
              <w:rPr>
                <w:rFonts w:asciiTheme="minorHAnsi" w:hAnsiTheme="minorHAnsi" w:cstheme="minorHAnsi"/>
                <w:szCs w:val="22"/>
                <w:lang w:val="el-GR"/>
              </w:rPr>
            </w:pPr>
            <w:r w:rsidRPr="00ED1062">
              <w:rPr>
                <w:rFonts w:asciiTheme="minorHAnsi" w:hAnsiTheme="minorHAnsi" w:cstheme="minorHAnsi"/>
                <w:szCs w:val="22"/>
                <w:lang w:val="el-GR"/>
              </w:rPr>
              <w:t xml:space="preserve">Διαδικτυακή πύλη </w:t>
            </w:r>
            <w:hyperlink r:id="rId10" w:history="1">
              <w:r w:rsidRPr="00ED1062">
                <w:rPr>
                  <w:rStyle w:val="-"/>
                  <w:rFonts w:asciiTheme="minorHAnsi" w:hAnsiTheme="minorHAnsi" w:cstheme="minorHAnsi"/>
                  <w:szCs w:val="22"/>
                  <w:lang w:val="en-US"/>
                </w:rPr>
                <w:t>www</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promitheus</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gov</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gr</w:t>
              </w:r>
            </w:hyperlink>
            <w:r w:rsidRPr="00ED1062">
              <w:rPr>
                <w:rFonts w:asciiTheme="minorHAnsi" w:hAnsiTheme="minorHAnsi" w:cstheme="minorHAnsi"/>
                <w:szCs w:val="22"/>
                <w:lang w:val="el-GR"/>
              </w:rPr>
              <w:t xml:space="preserve"> του Ε.Σ.Η.ΔΗ.Σ.</w:t>
            </w:r>
          </w:p>
        </w:tc>
        <w:tc>
          <w:tcPr>
            <w:tcW w:w="2379" w:type="dxa"/>
            <w:tcBorders>
              <w:top w:val="single" w:sz="4" w:space="0" w:color="000000"/>
              <w:left w:val="single" w:sz="4" w:space="0" w:color="000000"/>
              <w:bottom w:val="single" w:sz="4" w:space="0" w:color="000000"/>
            </w:tcBorders>
            <w:shd w:val="clear" w:color="auto" w:fill="auto"/>
          </w:tcPr>
          <w:p w:rsidR="00D91D95" w:rsidRPr="00ED1062" w:rsidRDefault="00D91D95" w:rsidP="00D91D95">
            <w:pPr>
              <w:snapToGrid w:val="0"/>
              <w:jc w:val="center"/>
              <w:rPr>
                <w:rFonts w:asciiTheme="minorHAnsi" w:hAnsiTheme="minorHAnsi" w:cstheme="minorHAnsi"/>
                <w:szCs w:val="22"/>
                <w:highlight w:val="yellow"/>
                <w:lang w:val="el-GR"/>
              </w:rPr>
            </w:pPr>
            <w:r w:rsidRPr="00ED1062">
              <w:rPr>
                <w:rFonts w:asciiTheme="minorHAnsi" w:hAnsiTheme="minorHAnsi" w:cstheme="minorHAnsi"/>
                <w:szCs w:val="22"/>
                <w:highlight w:val="yellow"/>
                <w:lang w:val="el-GR"/>
              </w:rPr>
              <w:t>…./05/202</w:t>
            </w:r>
            <w:r w:rsidRPr="00ED1062">
              <w:rPr>
                <w:rFonts w:asciiTheme="minorHAnsi" w:hAnsiTheme="minorHAnsi" w:cstheme="minorHAnsi"/>
                <w:szCs w:val="22"/>
                <w:highlight w:val="yellow"/>
                <w:lang w:val="en-US"/>
              </w:rPr>
              <w:t>4</w:t>
            </w:r>
            <w:r w:rsidRPr="00ED1062">
              <w:rPr>
                <w:rFonts w:asciiTheme="minorHAnsi" w:hAnsiTheme="minorHAnsi" w:cstheme="minorHAnsi"/>
                <w:szCs w:val="22"/>
                <w:highlight w:val="yellow"/>
                <w:lang w:val="el-GR"/>
              </w:rPr>
              <w:t xml:space="preserve"> , ………………..</w:t>
            </w:r>
          </w:p>
        </w:tc>
        <w:tc>
          <w:tcPr>
            <w:tcW w:w="1732" w:type="dxa"/>
            <w:tcBorders>
              <w:top w:val="single" w:sz="4" w:space="0" w:color="000000"/>
              <w:left w:val="single" w:sz="4" w:space="0" w:color="000000"/>
              <w:bottom w:val="single" w:sz="4" w:space="0" w:color="000000"/>
            </w:tcBorders>
            <w:shd w:val="clear" w:color="auto" w:fill="auto"/>
          </w:tcPr>
          <w:p w:rsidR="00D91D95" w:rsidRPr="00ED1062" w:rsidRDefault="00D91D95" w:rsidP="00D91D95">
            <w:pPr>
              <w:snapToGrid w:val="0"/>
              <w:jc w:val="center"/>
              <w:rPr>
                <w:rFonts w:asciiTheme="minorHAnsi" w:hAnsiTheme="minorHAnsi" w:cstheme="minorHAnsi"/>
                <w:szCs w:val="22"/>
                <w:highlight w:val="yellow"/>
                <w:shd w:val="clear" w:color="auto" w:fill="FFFFFF"/>
                <w:lang w:val="el-GR"/>
              </w:rPr>
            </w:pPr>
            <w:r w:rsidRPr="00ED1062">
              <w:rPr>
                <w:rFonts w:asciiTheme="minorHAnsi" w:hAnsiTheme="minorHAnsi" w:cstheme="minorHAnsi"/>
                <w:szCs w:val="22"/>
                <w:highlight w:val="yellow"/>
                <w:lang w:val="el-GR"/>
              </w:rPr>
              <w:t>…./05/202</w:t>
            </w:r>
            <w:r w:rsidRPr="00ED1062">
              <w:rPr>
                <w:rFonts w:asciiTheme="minorHAnsi" w:hAnsiTheme="minorHAnsi" w:cstheme="minorHAnsi"/>
                <w:szCs w:val="22"/>
                <w:highlight w:val="yellow"/>
                <w:lang w:val="en-US"/>
              </w:rPr>
              <w:t>4</w:t>
            </w:r>
            <w:r w:rsidRPr="00ED1062">
              <w:rPr>
                <w:rFonts w:asciiTheme="minorHAnsi" w:hAnsiTheme="minorHAnsi" w:cstheme="minorHAnsi"/>
                <w:szCs w:val="22"/>
                <w:highlight w:val="yellow"/>
                <w:lang w:val="el-GR"/>
              </w:rPr>
              <w:t xml:space="preserve">, ……………………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91D95" w:rsidRPr="00ED1062" w:rsidRDefault="00D91D95" w:rsidP="00ED65DD">
            <w:pPr>
              <w:jc w:val="center"/>
              <w:rPr>
                <w:rFonts w:asciiTheme="minorHAnsi" w:hAnsiTheme="minorHAnsi" w:cstheme="minorHAnsi"/>
                <w:szCs w:val="22"/>
                <w:highlight w:val="yellow"/>
                <w:shd w:val="clear" w:color="auto" w:fill="FFFFFF"/>
                <w:lang w:val="el-GR"/>
              </w:rPr>
            </w:pPr>
            <w:r w:rsidRPr="00ED1062">
              <w:rPr>
                <w:rFonts w:asciiTheme="minorHAnsi" w:hAnsiTheme="minorHAnsi" w:cstheme="minorHAnsi"/>
                <w:szCs w:val="22"/>
                <w:highlight w:val="yellow"/>
                <w:shd w:val="clear" w:color="auto" w:fill="FFFFFF"/>
                <w:lang w:val="el-GR"/>
              </w:rPr>
              <w:t>…./0</w:t>
            </w:r>
            <w:r w:rsidRPr="00ED1062">
              <w:rPr>
                <w:rFonts w:asciiTheme="minorHAnsi" w:hAnsiTheme="minorHAnsi" w:cstheme="minorHAnsi"/>
                <w:szCs w:val="22"/>
                <w:highlight w:val="yellow"/>
                <w:shd w:val="clear" w:color="auto" w:fill="FFFFFF"/>
                <w:lang w:val="en-US"/>
              </w:rPr>
              <w:t>6</w:t>
            </w:r>
            <w:r w:rsidRPr="00ED1062">
              <w:rPr>
                <w:rFonts w:asciiTheme="minorHAnsi" w:hAnsiTheme="minorHAnsi" w:cstheme="minorHAnsi"/>
                <w:szCs w:val="22"/>
                <w:highlight w:val="yellow"/>
                <w:shd w:val="clear" w:color="auto" w:fill="FFFFFF"/>
                <w:lang w:val="el-GR"/>
              </w:rPr>
              <w:t>/202</w:t>
            </w:r>
            <w:r w:rsidRPr="00ED1062">
              <w:rPr>
                <w:rFonts w:asciiTheme="minorHAnsi" w:hAnsiTheme="minorHAnsi" w:cstheme="minorHAnsi"/>
                <w:szCs w:val="22"/>
                <w:highlight w:val="yellow"/>
                <w:shd w:val="clear" w:color="auto" w:fill="FFFFFF"/>
                <w:lang w:val="en-US"/>
              </w:rPr>
              <w:t>4</w:t>
            </w:r>
            <w:r w:rsidRPr="00ED1062">
              <w:rPr>
                <w:rFonts w:asciiTheme="minorHAnsi" w:hAnsiTheme="minorHAnsi" w:cstheme="minorHAnsi"/>
                <w:szCs w:val="22"/>
                <w:highlight w:val="yellow"/>
                <w:shd w:val="clear" w:color="auto" w:fill="FFFFFF"/>
                <w:lang w:val="el-GR"/>
              </w:rPr>
              <w:t xml:space="preserve"> ………………….. </w:t>
            </w:r>
          </w:p>
          <w:p w:rsidR="00D91D95" w:rsidRPr="00ED1062" w:rsidRDefault="00D91D95" w:rsidP="00ED65DD">
            <w:pPr>
              <w:jc w:val="center"/>
              <w:rPr>
                <w:rFonts w:asciiTheme="minorHAnsi" w:hAnsiTheme="minorHAnsi" w:cstheme="minorHAnsi"/>
                <w:szCs w:val="22"/>
                <w:highlight w:val="yellow"/>
                <w:shd w:val="clear" w:color="auto" w:fill="FFFFFF"/>
                <w:lang w:val="el-GR"/>
              </w:rPr>
            </w:pPr>
            <w:r w:rsidRPr="00ED1062">
              <w:rPr>
                <w:rFonts w:asciiTheme="minorHAnsi" w:hAnsiTheme="minorHAnsi" w:cstheme="minorHAnsi"/>
                <w:szCs w:val="22"/>
                <w:highlight w:val="yellow"/>
                <w:shd w:val="clear" w:color="auto" w:fill="FFFFFF"/>
                <w:lang w:val="el-GR"/>
              </w:rPr>
              <w:t>και ώρα</w:t>
            </w:r>
          </w:p>
          <w:p w:rsidR="00D91D95" w:rsidRPr="00ED1062" w:rsidRDefault="00D91D95" w:rsidP="00ED65DD">
            <w:pPr>
              <w:jc w:val="center"/>
              <w:rPr>
                <w:rFonts w:asciiTheme="minorHAnsi" w:hAnsiTheme="minorHAnsi" w:cstheme="minorHAnsi"/>
                <w:szCs w:val="22"/>
                <w:highlight w:val="yellow"/>
                <w:shd w:val="clear" w:color="auto" w:fill="FFFFFF"/>
                <w:lang w:val="el-GR"/>
              </w:rPr>
            </w:pPr>
            <w:r w:rsidRPr="00ED1062">
              <w:rPr>
                <w:rFonts w:asciiTheme="minorHAnsi" w:hAnsiTheme="minorHAnsi" w:cstheme="minorHAnsi"/>
                <w:szCs w:val="22"/>
                <w:highlight w:val="yellow"/>
                <w:shd w:val="clear" w:color="auto" w:fill="FFFFFF"/>
                <w:lang w:val="el-GR"/>
              </w:rPr>
              <w:t>………….. μ.μ.</w:t>
            </w:r>
          </w:p>
          <w:p w:rsidR="00D91D95" w:rsidRPr="00ED1062" w:rsidRDefault="00D91D95" w:rsidP="00ED65DD">
            <w:pPr>
              <w:jc w:val="center"/>
              <w:rPr>
                <w:rFonts w:asciiTheme="minorHAnsi" w:hAnsiTheme="minorHAnsi" w:cstheme="minorHAnsi"/>
                <w:szCs w:val="22"/>
                <w:highlight w:val="yellow"/>
                <w:shd w:val="clear" w:color="auto" w:fill="FFFFFF"/>
                <w:lang w:val="el-GR"/>
              </w:rPr>
            </w:pPr>
          </w:p>
        </w:tc>
      </w:tr>
    </w:tbl>
    <w:p w:rsidR="007C269B" w:rsidRPr="00ED1062" w:rsidRDefault="007C269B">
      <w:pPr>
        <w:rPr>
          <w:rFonts w:asciiTheme="minorHAnsi" w:hAnsiTheme="minorHAnsi" w:cstheme="minorHAnsi"/>
          <w:szCs w:val="22"/>
          <w:lang w:val="el-GR"/>
        </w:rPr>
      </w:pPr>
      <w:r w:rsidRPr="00ED1062">
        <w:rPr>
          <w:rFonts w:asciiTheme="minorHAnsi" w:hAnsiTheme="minorHAnsi" w:cstheme="minorHAnsi"/>
          <w:szCs w:val="22"/>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ED1062">
          <w:rPr>
            <w:rStyle w:val="-"/>
            <w:rFonts w:asciiTheme="minorHAnsi" w:hAnsiTheme="minorHAnsi" w:cstheme="minorHAnsi"/>
            <w:szCs w:val="22"/>
            <w:lang w:val="el-GR" w:eastAsia="el-GR"/>
          </w:rPr>
          <w:t>www.promitheus.gov.gr</w:t>
        </w:r>
      </w:hyperlink>
      <w:r w:rsidRPr="00ED1062">
        <w:rPr>
          <w:rFonts w:asciiTheme="minorHAnsi" w:hAnsiTheme="minorHAnsi" w:cstheme="minorHAnsi"/>
          <w:szCs w:val="22"/>
          <w:lang w:val="el-GR" w:eastAsia="el-GR"/>
        </w:rPr>
        <w:t>)</w:t>
      </w:r>
      <w:r w:rsidR="00632424" w:rsidRPr="00ED1062">
        <w:rPr>
          <w:rFonts w:asciiTheme="minorHAnsi" w:hAnsiTheme="minorHAnsi" w:cstheme="minorHAnsi"/>
          <w:szCs w:val="22"/>
          <w:lang w:val="el-GR" w:eastAsia="el-GR"/>
        </w:rPr>
        <w:t xml:space="preserve"> </w:t>
      </w:r>
      <w:hyperlink r:id="rId12" w:history="1">
        <w:r w:rsidR="005B3680" w:rsidRPr="00ED1062">
          <w:rPr>
            <w:rStyle w:val="-"/>
            <w:rFonts w:asciiTheme="minorHAnsi" w:hAnsiTheme="minorHAnsi" w:cstheme="minorHAnsi"/>
            <w:szCs w:val="22"/>
            <w:lang w:val="el-GR" w:eastAsia="el-GR"/>
          </w:rPr>
          <w:t>https://portal.eprocurement.gov.gr/webcenter/portal/TestPortal</w:t>
        </w:r>
      </w:hyperlink>
      <w:r w:rsidR="005B3680" w:rsidRPr="00ED1062">
        <w:rPr>
          <w:rFonts w:asciiTheme="minorHAnsi" w:hAnsiTheme="minorHAnsi" w:cstheme="minorHAnsi"/>
          <w:szCs w:val="22"/>
          <w:lang w:val="el-GR" w:eastAsia="el-GR"/>
        </w:rPr>
        <w:t xml:space="preserve"> </w:t>
      </w:r>
    </w:p>
    <w:p w:rsidR="00D41FD6" w:rsidRPr="00ED1062" w:rsidRDefault="00D41FD6">
      <w:pPr>
        <w:pStyle w:val="20"/>
        <w:rPr>
          <w:rFonts w:asciiTheme="minorHAnsi" w:hAnsiTheme="minorHAnsi" w:cstheme="minorHAnsi"/>
          <w:sz w:val="22"/>
          <w:lang w:val="el-GR"/>
        </w:rPr>
      </w:pPr>
      <w:bookmarkStart w:id="11" w:name="_Toc166143340"/>
      <w:r w:rsidRPr="00ED1062">
        <w:rPr>
          <w:rFonts w:asciiTheme="minorHAnsi" w:hAnsiTheme="minorHAnsi" w:cstheme="minorHAnsi"/>
          <w:sz w:val="22"/>
          <w:lang w:val="el-GR"/>
        </w:rPr>
        <w:t>1.6</w:t>
      </w:r>
      <w:r w:rsidRPr="00ED1062">
        <w:rPr>
          <w:rFonts w:asciiTheme="minorHAnsi" w:hAnsiTheme="minorHAnsi" w:cstheme="minorHAnsi"/>
          <w:sz w:val="22"/>
          <w:lang w:val="el-GR"/>
        </w:rPr>
        <w:tab/>
        <w:t>Δημοσιότητα</w:t>
      </w:r>
      <w:bookmarkEnd w:id="11"/>
    </w:p>
    <w:p w:rsidR="00D41FD6" w:rsidRPr="00ED1062" w:rsidRDefault="00D41FD6">
      <w:pPr>
        <w:rPr>
          <w:rFonts w:asciiTheme="minorHAnsi" w:hAnsiTheme="minorHAnsi" w:cstheme="minorHAnsi"/>
          <w:b/>
          <w:szCs w:val="22"/>
          <w:lang w:val="el-GR"/>
        </w:rPr>
      </w:pPr>
      <w:r w:rsidRPr="00ED1062">
        <w:rPr>
          <w:rFonts w:asciiTheme="minorHAnsi" w:hAnsiTheme="minorHAnsi" w:cstheme="minorHAnsi"/>
          <w:b/>
          <w:szCs w:val="22"/>
          <w:lang w:val="el-GR"/>
        </w:rPr>
        <w:t>Α.</w:t>
      </w:r>
      <w:r w:rsidR="00D91D95" w:rsidRPr="00ED1062">
        <w:rPr>
          <w:rFonts w:asciiTheme="minorHAnsi" w:hAnsiTheme="minorHAnsi" w:cstheme="minorHAnsi"/>
          <w:b/>
          <w:szCs w:val="22"/>
          <w:lang w:val="el-GR"/>
        </w:rPr>
        <w:t xml:space="preserve"> </w:t>
      </w:r>
      <w:r w:rsidRPr="00ED1062">
        <w:rPr>
          <w:rFonts w:asciiTheme="minorHAnsi" w:hAnsiTheme="minorHAnsi" w:cstheme="minorHAnsi"/>
          <w:b/>
          <w:szCs w:val="22"/>
          <w:lang w:val="el-GR"/>
        </w:rPr>
        <w:t xml:space="preserve">Δημοσίευση σε εθνικό επίπεδο </w:t>
      </w:r>
    </w:p>
    <w:p w:rsidR="00D41FD6" w:rsidRPr="00ED1062" w:rsidRDefault="00D91D95">
      <w:pPr>
        <w:rPr>
          <w:rFonts w:asciiTheme="minorHAnsi" w:hAnsiTheme="minorHAnsi" w:cstheme="minorHAnsi"/>
          <w:szCs w:val="22"/>
          <w:lang w:val="el-GR"/>
        </w:rPr>
      </w:pPr>
      <w:r w:rsidRPr="00ED1062">
        <w:rPr>
          <w:rFonts w:asciiTheme="minorHAnsi" w:hAnsiTheme="minorHAnsi" w:cstheme="minorHAnsi"/>
          <w:szCs w:val="22"/>
          <w:lang w:val="el-GR"/>
        </w:rPr>
        <w:t>Το</w:t>
      </w:r>
      <w:r w:rsidR="00D41FD6" w:rsidRPr="00ED1062">
        <w:rPr>
          <w:rFonts w:asciiTheme="minorHAnsi" w:hAnsiTheme="minorHAnsi" w:cstheme="minorHAnsi"/>
          <w:szCs w:val="22"/>
          <w:lang w:val="el-GR"/>
        </w:rPr>
        <w:t xml:space="preserve"> πλήρες κείμενο της παρούσας </w:t>
      </w:r>
      <w:r w:rsidR="00735C1D" w:rsidRPr="00ED1062">
        <w:rPr>
          <w:rFonts w:asciiTheme="minorHAnsi" w:hAnsiTheme="minorHAnsi" w:cstheme="minorHAnsi"/>
          <w:szCs w:val="22"/>
          <w:lang w:val="el-GR"/>
        </w:rPr>
        <w:t>Διακήρυξης</w:t>
      </w:r>
      <w:r w:rsidR="00D41FD6" w:rsidRPr="00ED1062">
        <w:rPr>
          <w:rFonts w:asciiTheme="minorHAnsi" w:hAnsiTheme="minorHAnsi" w:cstheme="minorHAnsi"/>
          <w:szCs w:val="22"/>
          <w:lang w:val="el-GR"/>
        </w:rPr>
        <w:t xml:space="preserve"> καταχωρήθηκαν στο Κεντρικό Ηλεκτρονικό Μητρώο Δημοσίων Συμβάσεων (ΚΗΜΔΗΣ). </w:t>
      </w:r>
    </w:p>
    <w:p w:rsidR="00FC7854" w:rsidRPr="00ED1062" w:rsidRDefault="00FC7854">
      <w:pPr>
        <w:rPr>
          <w:rFonts w:asciiTheme="minorHAnsi" w:hAnsiTheme="minorHAnsi" w:cstheme="minorHAnsi"/>
          <w:szCs w:val="22"/>
          <w:lang w:val="el-GR"/>
        </w:rPr>
      </w:pPr>
      <w:r w:rsidRPr="00ED1062">
        <w:rPr>
          <w:rFonts w:asciiTheme="minorHAnsi" w:hAnsiTheme="minorHAnsi" w:cstheme="minorHAnsi"/>
          <w:szCs w:val="22"/>
          <w:lang w:val="el-GR"/>
        </w:rPr>
        <w:t xml:space="preserve">Τα έγγραφα της σύμβασης της παρούσας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xml:space="preserve"> καταχωρήθηκαν στη σχετική ηλεκτρονική διαδικασία σύναψης δημόσιας σύμβασης στο ΕΣΗΔΗΣ, η οποία έλαβε Συστημικό Αύξοντα Αριθμό:  </w:t>
      </w:r>
      <w:r w:rsidR="00D91D95" w:rsidRPr="00ED1062">
        <w:rPr>
          <w:rFonts w:asciiTheme="minorHAnsi" w:hAnsiTheme="minorHAnsi" w:cstheme="minorHAnsi"/>
          <w:szCs w:val="22"/>
          <w:highlight w:val="yellow"/>
          <w:lang w:val="el-GR"/>
        </w:rPr>
        <w:t>………………………..</w:t>
      </w:r>
      <w:r w:rsidRPr="00ED1062">
        <w:rPr>
          <w:rFonts w:asciiTheme="minorHAnsi" w:hAnsiTheme="minorHAnsi" w:cstheme="minorHAnsi"/>
          <w:szCs w:val="22"/>
          <w:lang w:val="el-GR"/>
        </w:rPr>
        <w:t xml:space="preserve"> και αναρτήθηκαν στη Διαδικτυακή Πύλη (www.promitheus.gov.gr) του ΟΠΣ ΕΣΗΔΗΣ.</w:t>
      </w:r>
    </w:p>
    <w:p w:rsidR="00D41FD6" w:rsidRPr="00ED1062" w:rsidRDefault="00FC7854" w:rsidP="00D91D95">
      <w:pPr>
        <w:rPr>
          <w:rFonts w:asciiTheme="minorHAnsi" w:hAnsiTheme="minorHAnsi" w:cstheme="minorHAnsi"/>
          <w:szCs w:val="22"/>
          <w:lang w:val="el-GR"/>
        </w:rPr>
      </w:pPr>
      <w:r w:rsidRPr="00ED1062">
        <w:rPr>
          <w:rFonts w:asciiTheme="minorHAnsi" w:hAnsiTheme="minorHAnsi" w:cstheme="minorHAnsi"/>
          <w:szCs w:val="22"/>
          <w:lang w:val="el-GR"/>
        </w:rPr>
        <w:t>Π</w:t>
      </w:r>
      <w:r w:rsidR="00D41FD6" w:rsidRPr="00ED1062">
        <w:rPr>
          <w:rFonts w:asciiTheme="minorHAnsi" w:hAnsiTheme="minorHAnsi" w:cstheme="minorHAnsi"/>
          <w:szCs w:val="22"/>
          <w:lang w:val="el-GR"/>
        </w:rPr>
        <w:t xml:space="preserve">ερίληψη της παρούσας </w:t>
      </w:r>
      <w:r w:rsidR="00735C1D" w:rsidRPr="00ED1062">
        <w:rPr>
          <w:rFonts w:asciiTheme="minorHAnsi" w:hAnsiTheme="minorHAnsi" w:cstheme="minorHAnsi"/>
          <w:szCs w:val="22"/>
          <w:lang w:val="el-GR"/>
        </w:rPr>
        <w:t>Διακήρυξης</w:t>
      </w:r>
      <w:r w:rsidR="00D41FD6" w:rsidRPr="00ED1062">
        <w:rPr>
          <w:rFonts w:asciiTheme="minorHAnsi" w:hAnsiTheme="minorHAnsi" w:cstheme="minorHAnsi"/>
          <w:szCs w:val="22"/>
          <w:lang w:val="el-GR"/>
        </w:rPr>
        <w:t xml:space="preserve"> δημοσιεύεται και στον Ελληνικό Τύπο</w:t>
      </w:r>
      <w:r w:rsidR="00D91D95" w:rsidRPr="00ED1062">
        <w:rPr>
          <w:rFonts w:asciiTheme="minorHAnsi" w:hAnsiTheme="minorHAnsi" w:cstheme="minorHAnsi"/>
          <w:szCs w:val="22"/>
          <w:lang w:val="el-GR"/>
        </w:rPr>
        <w:t xml:space="preserve">, </w:t>
      </w:r>
      <w:r w:rsidR="00D41FD6" w:rsidRPr="00ED1062">
        <w:rPr>
          <w:rFonts w:asciiTheme="minorHAnsi" w:hAnsiTheme="minorHAnsi" w:cstheme="minorHAnsi"/>
          <w:szCs w:val="22"/>
          <w:lang w:val="el-GR"/>
        </w:rPr>
        <w:t xml:space="preserve">σύμφωνα με το άρθρο 66 του Ν. 4412/2016 </w:t>
      </w:r>
    </w:p>
    <w:p w:rsidR="00FC7854" w:rsidRPr="00ED1062" w:rsidRDefault="00FC7854" w:rsidP="00FC7854">
      <w:pPr>
        <w:rPr>
          <w:rFonts w:asciiTheme="minorHAnsi" w:hAnsiTheme="minorHAnsi" w:cstheme="minorHAnsi"/>
          <w:szCs w:val="22"/>
          <w:lang w:val="el-GR"/>
        </w:rPr>
      </w:pPr>
      <w:r w:rsidRPr="00ED1062">
        <w:rPr>
          <w:rFonts w:asciiTheme="minorHAnsi" w:hAnsiTheme="minorHAnsi" w:cstheme="minorHAnsi"/>
          <w:szCs w:val="22"/>
          <w:lang w:val="el-GR"/>
        </w:rPr>
        <w:t xml:space="preserve">Περίληψη της παρούσας </w:t>
      </w:r>
      <w:r w:rsidR="00735C1D" w:rsidRPr="00ED1062">
        <w:rPr>
          <w:rFonts w:asciiTheme="minorHAnsi" w:hAnsiTheme="minorHAnsi" w:cstheme="minorHAnsi"/>
          <w:szCs w:val="22"/>
          <w:lang w:val="el-GR"/>
        </w:rPr>
        <w:t>Διακήρυξης</w:t>
      </w:r>
      <w:r w:rsidR="0040767A"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r w:rsidRPr="00ED1062">
        <w:rPr>
          <w:rFonts w:asciiTheme="minorHAnsi" w:hAnsiTheme="minorHAnsi" w:cstheme="minorHAnsi"/>
          <w:szCs w:val="22"/>
          <w:lang w:val="el-GR" w:eastAsia="el-GR"/>
        </w:rPr>
        <w:t>όπως προβλέπεται στην περίπτωση (ιστ) της παραγράφου 3 του άρθρου 76 του Ν.</w:t>
      </w:r>
      <w:r w:rsidR="004843B4" w:rsidRPr="00ED1062">
        <w:rPr>
          <w:rFonts w:asciiTheme="minorHAnsi" w:hAnsiTheme="minorHAnsi" w:cstheme="minorHAnsi"/>
          <w:szCs w:val="22"/>
          <w:lang w:val="el-GR" w:eastAsia="el-GR"/>
        </w:rPr>
        <w:t xml:space="preserve"> </w:t>
      </w:r>
      <w:r w:rsidRPr="00ED1062">
        <w:rPr>
          <w:rFonts w:asciiTheme="minorHAnsi" w:hAnsiTheme="minorHAnsi" w:cstheme="minorHAnsi"/>
          <w:szCs w:val="22"/>
          <w:lang w:val="el-GR" w:eastAsia="el-GR"/>
        </w:rPr>
        <w:t xml:space="preserve">4727/2020, αναρτήθηκε στο διαδίκτυο, στον ιστότοπο </w:t>
      </w:r>
      <w:hyperlink r:id="rId13" w:history="1">
        <w:r w:rsidRPr="00ED1062">
          <w:rPr>
            <w:rStyle w:val="-"/>
            <w:rFonts w:asciiTheme="minorHAnsi" w:hAnsiTheme="minorHAnsi" w:cstheme="minorHAnsi"/>
            <w:color w:val="000000"/>
            <w:szCs w:val="22"/>
            <w:lang w:val="el-GR" w:eastAsia="el-GR"/>
          </w:rPr>
          <w:t>http://et.diavgeia.gov.gr/</w:t>
        </w:r>
      </w:hyperlink>
      <w:r w:rsidRPr="00ED1062">
        <w:rPr>
          <w:rFonts w:asciiTheme="minorHAnsi" w:hAnsiTheme="minorHAnsi" w:cstheme="minorHAnsi"/>
          <w:szCs w:val="22"/>
          <w:lang w:val="el-GR" w:eastAsia="el-GR"/>
        </w:rPr>
        <w:t xml:space="preserve"> (ΠΡΟΓΡΑΜΜΑ ΔΙΑΥΓΕΙΑ)</w:t>
      </w:r>
      <w:r w:rsidRPr="00ED1062">
        <w:rPr>
          <w:rStyle w:val="WW-"/>
          <w:rFonts w:asciiTheme="minorHAnsi" w:hAnsiTheme="minorHAnsi" w:cstheme="minorHAnsi"/>
          <w:szCs w:val="22"/>
          <w:lang w:val="el-GR" w:eastAsia="el-GR"/>
        </w:rPr>
        <w:t xml:space="preserve"> </w:t>
      </w:r>
      <w:hyperlink r:id="rId14" w:history="1"/>
      <w:r w:rsidRPr="00ED1062">
        <w:rPr>
          <w:rFonts w:asciiTheme="minorHAnsi" w:hAnsiTheme="minorHAnsi" w:cstheme="minorHAnsi"/>
          <w:szCs w:val="22"/>
          <w:lang w:val="el-GR" w:eastAsia="el-GR"/>
        </w:rPr>
        <w:t xml:space="preserve"> </w:t>
      </w:r>
    </w:p>
    <w:p w:rsidR="00D91D95" w:rsidRPr="00ED1062" w:rsidRDefault="00D91D95" w:rsidP="00D91D95">
      <w:pPr>
        <w:rPr>
          <w:rFonts w:asciiTheme="minorHAnsi" w:hAnsiTheme="minorHAnsi" w:cstheme="minorHAnsi"/>
          <w:szCs w:val="22"/>
          <w:lang w:val="el-GR"/>
        </w:rPr>
      </w:pPr>
      <w:r w:rsidRPr="00ED1062">
        <w:rPr>
          <w:rFonts w:asciiTheme="minorHAnsi" w:hAnsiTheme="minorHAnsi" w:cstheme="minorHAnsi"/>
          <w:szCs w:val="22"/>
          <w:lang w:val="el-GR"/>
        </w:rPr>
        <w:t>Η Διακήρυξη καταχωρήθηκε στο διαδίκτυο, στην ιστοσελίδα της αναθέτουσας αρχής, στη διεύθυνση (</w:t>
      </w:r>
      <w:r w:rsidRPr="00ED1062">
        <w:rPr>
          <w:rFonts w:asciiTheme="minorHAnsi" w:hAnsiTheme="minorHAnsi" w:cstheme="minorHAnsi"/>
          <w:szCs w:val="22"/>
        </w:rPr>
        <w:t>URL</w:t>
      </w:r>
      <w:r w:rsidRPr="00ED1062">
        <w:rPr>
          <w:rFonts w:asciiTheme="minorHAnsi" w:hAnsiTheme="minorHAnsi" w:cstheme="minorHAnsi"/>
          <w:szCs w:val="22"/>
          <w:lang w:val="el-GR"/>
        </w:rPr>
        <w:t xml:space="preserve">) :   </w:t>
      </w:r>
      <w:hyperlink r:id="rId15" w:history="1">
        <w:r w:rsidRPr="00ED1062">
          <w:rPr>
            <w:rStyle w:val="-"/>
            <w:rFonts w:asciiTheme="minorHAnsi" w:hAnsiTheme="minorHAnsi" w:cstheme="minorHAnsi"/>
            <w:szCs w:val="22"/>
          </w:rPr>
          <w:t>www</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dionysos</w:t>
        </w:r>
        <w:r w:rsidRPr="00ED1062">
          <w:rPr>
            <w:rStyle w:val="-"/>
            <w:rFonts w:asciiTheme="minorHAnsi" w:hAnsiTheme="minorHAnsi" w:cstheme="minorHAnsi"/>
            <w:szCs w:val="22"/>
            <w:lang w:val="el-GR"/>
          </w:rPr>
          <w:t>.</w:t>
        </w:r>
        <w:r w:rsidRPr="00ED1062">
          <w:rPr>
            <w:rStyle w:val="-"/>
            <w:rFonts w:asciiTheme="minorHAnsi" w:hAnsiTheme="minorHAnsi" w:cstheme="minorHAnsi"/>
            <w:szCs w:val="22"/>
          </w:rPr>
          <w:t>gr</w:t>
        </w:r>
      </w:hyperlink>
      <w:r w:rsidRPr="00ED1062">
        <w:rPr>
          <w:rFonts w:asciiTheme="minorHAnsi" w:hAnsiTheme="minorHAnsi" w:cstheme="minorHAnsi"/>
          <w:szCs w:val="22"/>
          <w:lang w:val="el-GR"/>
        </w:rPr>
        <w:t xml:space="preserve">  στην διαδρομή : </w:t>
      </w:r>
      <w:hyperlink r:id="rId16" w:history="1">
        <w:r w:rsidRPr="00ED1062">
          <w:rPr>
            <w:rStyle w:val="-"/>
            <w:rFonts w:asciiTheme="minorHAnsi" w:hAnsiTheme="minorHAnsi" w:cstheme="minorHAnsi"/>
            <w:szCs w:val="22"/>
            <w:lang w:val="en-US"/>
          </w:rPr>
          <w:t>http</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www</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dionysos</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gr</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q</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taxonomy</w:t>
        </w:r>
        <w:r w:rsidRPr="00ED1062">
          <w:rPr>
            <w:rStyle w:val="-"/>
            <w:rFonts w:asciiTheme="minorHAnsi" w:hAnsiTheme="minorHAnsi" w:cstheme="minorHAnsi"/>
            <w:szCs w:val="22"/>
            <w:lang w:val="el-GR"/>
          </w:rPr>
          <w:t>/</w:t>
        </w:r>
        <w:r w:rsidRPr="00ED1062">
          <w:rPr>
            <w:rStyle w:val="-"/>
            <w:rFonts w:asciiTheme="minorHAnsi" w:hAnsiTheme="minorHAnsi" w:cstheme="minorHAnsi"/>
            <w:szCs w:val="22"/>
            <w:lang w:val="en-US"/>
          </w:rPr>
          <w:t>term</w:t>
        </w:r>
        <w:r w:rsidRPr="00ED1062">
          <w:rPr>
            <w:rStyle w:val="-"/>
            <w:rFonts w:asciiTheme="minorHAnsi" w:hAnsiTheme="minorHAnsi" w:cstheme="minorHAnsi"/>
            <w:szCs w:val="22"/>
            <w:lang w:val="el-GR"/>
          </w:rPr>
          <w:t>/60</w:t>
        </w:r>
      </w:hyperlink>
    </w:p>
    <w:p w:rsidR="00D41FD6" w:rsidRPr="00ED1062" w:rsidRDefault="00D41FD6">
      <w:pPr>
        <w:rPr>
          <w:rFonts w:asciiTheme="minorHAnsi" w:hAnsiTheme="minorHAnsi" w:cstheme="minorHAnsi"/>
          <w:szCs w:val="22"/>
          <w:lang w:val="el-GR"/>
        </w:rPr>
      </w:pP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szCs w:val="22"/>
          <w:lang w:val="el-GR" w:eastAsia="el-GR"/>
        </w:rPr>
        <w:t>Γ.</w:t>
      </w:r>
      <w:r w:rsidRPr="00ED1062">
        <w:rPr>
          <w:rFonts w:asciiTheme="minorHAnsi" w:hAnsiTheme="minorHAnsi" w:cstheme="minorHAnsi"/>
          <w:b/>
          <w:szCs w:val="22"/>
          <w:lang w:val="el-GR" w:eastAsia="el-GR"/>
        </w:rPr>
        <w:tab/>
        <w:t>Έξοδα δημοσιεύσεων</w:t>
      </w:r>
    </w:p>
    <w:p w:rsidR="00B04613" w:rsidRPr="00ED1062" w:rsidRDefault="00B04613" w:rsidP="00B04613">
      <w:pPr>
        <w:rPr>
          <w:rFonts w:asciiTheme="minorHAnsi" w:hAnsiTheme="minorHAnsi" w:cstheme="minorHAnsi"/>
          <w:szCs w:val="22"/>
          <w:lang w:val="el-GR"/>
        </w:rPr>
      </w:pPr>
      <w:bookmarkStart w:id="12" w:name="_Toc166143341"/>
      <w:r w:rsidRPr="00ED1062">
        <w:rPr>
          <w:rFonts w:asciiTheme="minorHAnsi" w:hAnsiTheme="minorHAnsi" w:cstheme="minorHAnsi"/>
          <w:szCs w:val="22"/>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υπηρεσία.</w:t>
      </w:r>
    </w:p>
    <w:p w:rsidR="00D41FD6" w:rsidRPr="00ED1062" w:rsidRDefault="00D41FD6">
      <w:pPr>
        <w:pStyle w:val="20"/>
        <w:rPr>
          <w:rFonts w:asciiTheme="minorHAnsi" w:hAnsiTheme="minorHAnsi" w:cstheme="minorHAnsi"/>
          <w:sz w:val="22"/>
          <w:lang w:val="el-GR"/>
        </w:rPr>
      </w:pPr>
      <w:r w:rsidRPr="00ED1062">
        <w:rPr>
          <w:rFonts w:asciiTheme="minorHAnsi" w:hAnsiTheme="minorHAnsi" w:cstheme="minorHAnsi"/>
          <w:sz w:val="22"/>
          <w:lang w:val="el-GR"/>
        </w:rPr>
        <w:t>1.7</w:t>
      </w:r>
      <w:r w:rsidRPr="00ED1062">
        <w:rPr>
          <w:rFonts w:asciiTheme="minorHAnsi" w:hAnsiTheme="minorHAnsi" w:cstheme="minorHAnsi"/>
          <w:sz w:val="22"/>
          <w:lang w:val="el-GR"/>
        </w:rPr>
        <w:tab/>
        <w:t>Αρχές εφαρμοζόμενες στη διαδικασία σύναψης</w:t>
      </w:r>
      <w:bookmarkEnd w:id="12"/>
      <w:r w:rsidRPr="00ED1062">
        <w:rPr>
          <w:rFonts w:asciiTheme="minorHAnsi" w:hAnsiTheme="minorHAnsi" w:cstheme="minorHAnsi"/>
          <w:sz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Οι οικονομικοί φορείς δεσμεύονται ότι:</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00A60E66"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r w:rsidR="00A60E66"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γ) λαμβάνουν τα κατάλληλα μέτρα για να διαφυλάξουν την εμπιστευτικότητα των πληροφοριών που έχουν χαρακτηρισ</w:t>
      </w:r>
      <w:r w:rsidR="002D2B30" w:rsidRPr="00ED1062">
        <w:rPr>
          <w:rFonts w:asciiTheme="minorHAnsi" w:hAnsiTheme="minorHAnsi" w:cstheme="minorHAnsi"/>
          <w:szCs w:val="22"/>
          <w:lang w:val="el-GR"/>
        </w:rPr>
        <w:t>τ</w:t>
      </w:r>
      <w:r w:rsidRPr="00ED1062">
        <w:rPr>
          <w:rFonts w:asciiTheme="minorHAnsi" w:hAnsiTheme="minorHAnsi" w:cstheme="minorHAnsi"/>
          <w:szCs w:val="22"/>
          <w:lang w:val="el-GR"/>
        </w:rPr>
        <w:t>εί ως τέτοιες.</w:t>
      </w:r>
    </w:p>
    <w:p w:rsidR="00D41FD6" w:rsidRPr="00ED1062" w:rsidRDefault="00D41FD6">
      <w:pPr>
        <w:pStyle w:val="1"/>
        <w:tabs>
          <w:tab w:val="left" w:pos="563"/>
        </w:tabs>
        <w:rPr>
          <w:rFonts w:asciiTheme="minorHAnsi" w:hAnsiTheme="minorHAnsi" w:cstheme="minorHAnsi"/>
          <w:sz w:val="22"/>
          <w:szCs w:val="22"/>
          <w:lang w:val="el-GR"/>
        </w:rPr>
      </w:pPr>
      <w:bookmarkStart w:id="13" w:name="_Toc166143342"/>
      <w:r w:rsidRPr="00ED1062">
        <w:rPr>
          <w:rFonts w:asciiTheme="minorHAnsi" w:hAnsiTheme="minorHAnsi" w:cstheme="minorHAnsi"/>
          <w:sz w:val="22"/>
          <w:szCs w:val="22"/>
          <w:lang w:val="el-GR"/>
        </w:rPr>
        <w:lastRenderedPageBreak/>
        <w:t>2.</w:t>
      </w:r>
      <w:r w:rsidRPr="00ED1062">
        <w:rPr>
          <w:rFonts w:asciiTheme="minorHAnsi" w:hAnsiTheme="minorHAnsi" w:cstheme="minorHAnsi"/>
          <w:sz w:val="22"/>
          <w:szCs w:val="22"/>
          <w:lang w:val="el-GR"/>
        </w:rPr>
        <w:tab/>
        <w:t>ΓΕΝΙΚΟΙ ΚΑΙ ΕΙΔΙΚΟΙ ΟΡΟΙ ΣΥΜΜΕΤΟΧΗΣ</w:t>
      </w:r>
      <w:bookmarkEnd w:id="13"/>
    </w:p>
    <w:p w:rsidR="00D41FD6" w:rsidRPr="00ED1062" w:rsidRDefault="00D41FD6">
      <w:pPr>
        <w:pStyle w:val="20"/>
        <w:rPr>
          <w:rFonts w:asciiTheme="minorHAnsi" w:hAnsiTheme="minorHAnsi" w:cstheme="minorHAnsi"/>
          <w:sz w:val="22"/>
          <w:lang w:val="el-GR"/>
        </w:rPr>
      </w:pPr>
      <w:bookmarkStart w:id="14" w:name="_Toc166143343"/>
      <w:r w:rsidRPr="00ED1062">
        <w:rPr>
          <w:rFonts w:asciiTheme="minorHAnsi" w:hAnsiTheme="minorHAnsi" w:cstheme="minorHAnsi"/>
          <w:sz w:val="22"/>
          <w:lang w:val="el-GR"/>
        </w:rPr>
        <w:t>2.1</w:t>
      </w:r>
      <w:r w:rsidRPr="00ED1062">
        <w:rPr>
          <w:rFonts w:asciiTheme="minorHAnsi" w:hAnsiTheme="minorHAnsi" w:cstheme="minorHAnsi"/>
          <w:sz w:val="22"/>
          <w:lang w:val="el-GR"/>
        </w:rPr>
        <w:tab/>
        <w:t>Γενικές Πληροφορίες</w:t>
      </w:r>
      <w:bookmarkEnd w:id="14"/>
    </w:p>
    <w:p w:rsidR="00D41FD6" w:rsidRPr="00ED1062" w:rsidRDefault="00D41FD6">
      <w:pPr>
        <w:pStyle w:val="3"/>
        <w:rPr>
          <w:rFonts w:asciiTheme="minorHAnsi" w:hAnsiTheme="minorHAnsi" w:cstheme="minorHAnsi"/>
          <w:szCs w:val="22"/>
          <w:lang w:val="el-GR"/>
        </w:rPr>
      </w:pPr>
      <w:bookmarkStart w:id="15" w:name="_Toc166143344"/>
      <w:r w:rsidRPr="00ED1062">
        <w:rPr>
          <w:rFonts w:asciiTheme="minorHAnsi" w:hAnsiTheme="minorHAnsi" w:cstheme="minorHAnsi"/>
          <w:szCs w:val="22"/>
          <w:lang w:val="el-GR"/>
        </w:rPr>
        <w:t>2.1.1</w:t>
      </w:r>
      <w:r w:rsidRPr="00ED1062">
        <w:rPr>
          <w:rFonts w:asciiTheme="minorHAnsi" w:hAnsiTheme="minorHAnsi" w:cstheme="minorHAnsi"/>
          <w:szCs w:val="22"/>
          <w:lang w:val="el-GR"/>
        </w:rPr>
        <w:tab/>
        <w:t>Έγγραφα της σύμβασης</w:t>
      </w:r>
      <w:bookmarkEnd w:id="15"/>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Τα έγγραφα της παρούσας διαδικασίας σύναψης  είναι τα ακόλουθα:</w:t>
      </w:r>
    </w:p>
    <w:p w:rsidR="00B04613" w:rsidRPr="00ED1062" w:rsidRDefault="00B04613" w:rsidP="00B04613">
      <w:pPr>
        <w:numPr>
          <w:ilvl w:val="0"/>
          <w:numId w:val="5"/>
        </w:numPr>
        <w:tabs>
          <w:tab w:val="clear" w:pos="0"/>
        </w:tabs>
        <w:spacing w:after="40"/>
        <w:ind w:left="567" w:hanging="567"/>
        <w:rPr>
          <w:rFonts w:asciiTheme="minorHAnsi" w:hAnsiTheme="minorHAnsi" w:cstheme="minorHAnsi"/>
          <w:szCs w:val="22"/>
          <w:lang w:val="el-GR"/>
        </w:rPr>
      </w:pPr>
      <w:bookmarkStart w:id="16" w:name="_Toc166143345"/>
      <w:r w:rsidRPr="00ED1062">
        <w:rPr>
          <w:rFonts w:asciiTheme="minorHAnsi" w:hAnsiTheme="minorHAnsi" w:cstheme="minorHAnsi"/>
          <w:szCs w:val="22"/>
          <w:lang w:val="el-GR"/>
        </w:rPr>
        <w:t xml:space="preserve">το  Ευρωπαϊκό Ενιαίο Έγγραφο Σύμβασης [ΕΕΕΣ] </w:t>
      </w:r>
    </w:p>
    <w:p w:rsidR="00B04613" w:rsidRPr="00ED1062" w:rsidRDefault="00B04613" w:rsidP="00B04613">
      <w:pPr>
        <w:numPr>
          <w:ilvl w:val="0"/>
          <w:numId w:val="5"/>
        </w:numPr>
        <w:tabs>
          <w:tab w:val="clear" w:pos="0"/>
        </w:tabs>
        <w:spacing w:after="40"/>
        <w:ind w:left="567" w:hanging="567"/>
        <w:rPr>
          <w:rFonts w:asciiTheme="minorHAnsi" w:hAnsiTheme="minorHAnsi" w:cstheme="minorHAnsi"/>
          <w:szCs w:val="22"/>
          <w:lang w:val="el-GR"/>
        </w:rPr>
      </w:pPr>
      <w:r w:rsidRPr="00ED1062">
        <w:rPr>
          <w:rFonts w:asciiTheme="minorHAnsi" w:hAnsiTheme="minorHAnsi" w:cstheme="minorHAnsi"/>
          <w:szCs w:val="22"/>
          <w:lang w:val="el-GR"/>
        </w:rPr>
        <w:t>η παρούσα διακήρυξη και τα παραρτήματά της</w:t>
      </w:r>
    </w:p>
    <w:p w:rsidR="00B04613" w:rsidRPr="00ED1062" w:rsidRDefault="00B04613" w:rsidP="00B04613">
      <w:pPr>
        <w:numPr>
          <w:ilvl w:val="0"/>
          <w:numId w:val="5"/>
        </w:numPr>
        <w:tabs>
          <w:tab w:val="clear" w:pos="0"/>
        </w:tabs>
        <w:spacing w:after="40"/>
        <w:ind w:left="567" w:hanging="567"/>
        <w:rPr>
          <w:rFonts w:asciiTheme="minorHAnsi" w:hAnsiTheme="minorHAnsi" w:cstheme="minorHAnsi"/>
          <w:szCs w:val="22"/>
          <w:lang w:val="el-GR"/>
        </w:rPr>
      </w:pPr>
      <w:r w:rsidRPr="00ED1062">
        <w:rPr>
          <w:rFonts w:asciiTheme="minorHAnsi" w:hAnsiTheme="minorHAnsi" w:cstheme="minorHAnsi"/>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41FD6" w:rsidRPr="00ED1062" w:rsidRDefault="00D41FD6">
      <w:pPr>
        <w:pStyle w:val="3"/>
        <w:rPr>
          <w:rFonts w:asciiTheme="minorHAnsi" w:hAnsiTheme="minorHAnsi" w:cstheme="minorHAnsi"/>
          <w:szCs w:val="22"/>
          <w:lang w:val="el-GR"/>
        </w:rPr>
      </w:pPr>
      <w:r w:rsidRPr="00ED1062">
        <w:rPr>
          <w:rFonts w:asciiTheme="minorHAnsi" w:hAnsiTheme="minorHAnsi" w:cstheme="minorHAnsi"/>
          <w:szCs w:val="22"/>
          <w:lang w:val="el-GR"/>
        </w:rPr>
        <w:t>2.1.2</w:t>
      </w:r>
      <w:r w:rsidRPr="00ED1062">
        <w:rPr>
          <w:rFonts w:asciiTheme="minorHAnsi" w:hAnsiTheme="minorHAnsi" w:cstheme="minorHAnsi"/>
          <w:szCs w:val="22"/>
          <w:lang w:val="el-GR"/>
        </w:rPr>
        <w:tab/>
        <w:t>Επικοινωνία - Πρόσβαση στα έγγραφα της Σύμβασης</w:t>
      </w:r>
      <w:bookmarkEnd w:id="16"/>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w:t>
      </w:r>
      <w:r w:rsidR="005B3680" w:rsidRPr="00ED1062">
        <w:rPr>
          <w:rFonts w:asciiTheme="minorHAnsi" w:hAnsiTheme="minorHAnsi" w:cstheme="minorHAnsi"/>
          <w:szCs w:val="22"/>
          <w:lang w:val="el-GR"/>
        </w:rPr>
        <w:t>.</w:t>
      </w:r>
      <w:r w:rsidRPr="00ED1062">
        <w:rPr>
          <w:rFonts w:asciiTheme="minorHAnsi" w:hAnsiTheme="minorHAnsi" w:cstheme="minorHAnsi"/>
          <w:szCs w:val="22"/>
          <w:lang w:val="el-GR"/>
        </w:rPr>
        <w:t>Σ</w:t>
      </w:r>
      <w:r w:rsidR="005B3680" w:rsidRPr="00ED1062">
        <w:rPr>
          <w:rFonts w:asciiTheme="minorHAnsi" w:hAnsiTheme="minorHAnsi" w:cstheme="minorHAnsi"/>
          <w:szCs w:val="22"/>
          <w:lang w:val="el-GR"/>
        </w:rPr>
        <w:t>.</w:t>
      </w:r>
      <w:r w:rsidRPr="00ED1062">
        <w:rPr>
          <w:rFonts w:asciiTheme="minorHAnsi" w:hAnsiTheme="minorHAnsi" w:cstheme="minorHAnsi"/>
          <w:szCs w:val="22"/>
          <w:lang w:val="el-GR"/>
        </w:rPr>
        <w:t>Η</w:t>
      </w:r>
      <w:r w:rsidR="005B3680" w:rsidRPr="00ED1062">
        <w:rPr>
          <w:rFonts w:asciiTheme="minorHAnsi" w:hAnsiTheme="minorHAnsi" w:cstheme="minorHAnsi"/>
          <w:szCs w:val="22"/>
          <w:lang w:val="el-GR"/>
        </w:rPr>
        <w:t>.</w:t>
      </w:r>
      <w:r w:rsidRPr="00ED1062">
        <w:rPr>
          <w:rFonts w:asciiTheme="minorHAnsi" w:hAnsiTheme="minorHAnsi" w:cstheme="minorHAnsi"/>
          <w:szCs w:val="22"/>
          <w:lang w:val="el-GR"/>
        </w:rPr>
        <w:t>ΔΗ</w:t>
      </w:r>
      <w:r w:rsidR="005B3680" w:rsidRPr="00ED1062">
        <w:rPr>
          <w:rFonts w:asciiTheme="minorHAnsi" w:hAnsiTheme="minorHAnsi" w:cstheme="minorHAnsi"/>
          <w:szCs w:val="22"/>
          <w:lang w:val="el-GR"/>
        </w:rPr>
        <w:t>.</w:t>
      </w:r>
      <w:r w:rsidRPr="00ED1062">
        <w:rPr>
          <w:rFonts w:asciiTheme="minorHAnsi" w:hAnsiTheme="minorHAnsi" w:cstheme="minorHAnsi"/>
          <w:szCs w:val="22"/>
          <w:lang w:val="el-GR"/>
        </w:rPr>
        <w:t>Σ</w:t>
      </w:r>
      <w:r w:rsidR="005B3680"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η οποία είναι προσβάσιμη μέσω της Διαδικτυακής πύλης </w:t>
      </w:r>
      <w:r w:rsidR="000A1F0B" w:rsidRPr="00ED1062">
        <w:rPr>
          <w:rFonts w:asciiTheme="minorHAnsi" w:hAnsiTheme="minorHAnsi" w:cstheme="minorHAnsi"/>
          <w:szCs w:val="22"/>
          <w:lang w:val="el-GR"/>
        </w:rPr>
        <w:t>(</w:t>
      </w:r>
      <w:r w:rsidRPr="00ED1062">
        <w:rPr>
          <w:rFonts w:asciiTheme="minorHAnsi" w:hAnsiTheme="minorHAnsi" w:cstheme="minorHAnsi"/>
          <w:szCs w:val="22"/>
          <w:lang w:val="el-GR"/>
        </w:rPr>
        <w:t>www.promitheus.gov.gr</w:t>
      </w:r>
      <w:r w:rsidR="000A1F0B" w:rsidRPr="00ED1062">
        <w:rPr>
          <w:rFonts w:asciiTheme="minorHAnsi" w:hAnsiTheme="minorHAnsi" w:cstheme="minorHAnsi"/>
          <w:szCs w:val="22"/>
          <w:lang w:val="el-GR"/>
        </w:rPr>
        <w:t>)</w:t>
      </w:r>
      <w:r w:rsidRPr="00ED1062">
        <w:rPr>
          <w:rFonts w:asciiTheme="minorHAnsi" w:hAnsiTheme="minorHAnsi" w:cstheme="minorHAnsi"/>
          <w:szCs w:val="22"/>
          <w:lang w:val="el-GR"/>
        </w:rPr>
        <w:t>.</w:t>
      </w:r>
    </w:p>
    <w:p w:rsidR="00D41FD6" w:rsidRPr="00ED1062" w:rsidRDefault="00D41FD6">
      <w:pPr>
        <w:pStyle w:val="3"/>
        <w:rPr>
          <w:rFonts w:asciiTheme="minorHAnsi" w:hAnsiTheme="minorHAnsi" w:cstheme="minorHAnsi"/>
          <w:szCs w:val="22"/>
          <w:lang w:val="el-GR"/>
        </w:rPr>
      </w:pPr>
      <w:bookmarkStart w:id="17" w:name="_Toc166143346"/>
      <w:r w:rsidRPr="00ED1062">
        <w:rPr>
          <w:rFonts w:asciiTheme="minorHAnsi" w:hAnsiTheme="minorHAnsi" w:cstheme="minorHAnsi"/>
          <w:szCs w:val="22"/>
          <w:lang w:val="el-GR"/>
        </w:rPr>
        <w:t>2.1.3</w:t>
      </w:r>
      <w:r w:rsidRPr="00ED1062">
        <w:rPr>
          <w:rFonts w:asciiTheme="minorHAnsi" w:hAnsiTheme="minorHAnsi" w:cstheme="minorHAnsi"/>
          <w:szCs w:val="22"/>
          <w:lang w:val="el-GR"/>
        </w:rPr>
        <w:tab/>
        <w:t>Παροχή Διευκρινίσεων</w:t>
      </w:r>
      <w:bookmarkEnd w:id="17"/>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Τα σχετικά αιτήματα παροχής διευκρινίσεων υποβάλλονται ηλεκτρονικά,  το αργότερο </w:t>
      </w:r>
      <w:r w:rsidR="00B04613" w:rsidRPr="00ED1062">
        <w:rPr>
          <w:rFonts w:asciiTheme="minorHAnsi" w:hAnsiTheme="minorHAnsi" w:cstheme="minorHAnsi"/>
          <w:szCs w:val="22"/>
          <w:lang w:val="el-GR"/>
        </w:rPr>
        <w:t>8</w:t>
      </w:r>
      <w:r w:rsidRPr="00ED1062">
        <w:rPr>
          <w:rFonts w:asciiTheme="minorHAnsi" w:hAnsiTheme="minorHAnsi" w:cstheme="minorHAnsi"/>
          <w:szCs w:val="22"/>
          <w:lang w:val="el-GR"/>
        </w:rPr>
        <w:t xml:space="preserve"> ημέρες πριν την καταληκτική ημερομηνία υποβολής προσφορών και απαντώνται αντίστοιχα</w:t>
      </w:r>
      <w:r w:rsidR="00BE4ADE" w:rsidRPr="00ED1062">
        <w:rPr>
          <w:rFonts w:asciiTheme="minorHAnsi" w:hAnsiTheme="minorHAnsi" w:cstheme="minorHAnsi"/>
          <w:szCs w:val="22"/>
          <w:lang w:val="el-GR"/>
        </w:rPr>
        <w:t xml:space="preserve">, </w:t>
      </w:r>
      <w:r w:rsidR="00BE4ADE" w:rsidRPr="00ED1062">
        <w:rPr>
          <w:rFonts w:asciiTheme="minorHAnsi" w:hAnsiTheme="minorHAnsi" w:cstheme="minorHAnsi"/>
          <w:szCs w:val="22"/>
          <w:lang w:val="el-GR" w:eastAsia="ar-SA"/>
        </w:rPr>
        <w:t>στο πλαίσιο της παρούσας,</w:t>
      </w:r>
      <w:r w:rsidRPr="00ED1062">
        <w:rPr>
          <w:rFonts w:asciiTheme="minorHAnsi" w:hAnsiTheme="minorHAnsi" w:cstheme="minorHAnsi"/>
          <w:szCs w:val="22"/>
          <w:lang w:val="el-GR"/>
        </w:rPr>
        <w:t xml:space="preserve"> </w:t>
      </w:r>
      <w:r w:rsidR="00BE4ADE" w:rsidRPr="00ED1062">
        <w:rPr>
          <w:rFonts w:asciiTheme="minorHAnsi" w:hAnsiTheme="minorHAnsi" w:cstheme="minorHAnsi"/>
          <w:szCs w:val="22"/>
          <w:lang w:val="el-GR" w:eastAsia="ar-SA"/>
        </w:rPr>
        <w:t xml:space="preserve">στη σχετική ηλεκτρονική διαδικασία σύναψης δημόσιας σύμβασης στην πλατφόρμα του ΕΣΗΔΗΣ, η οποία είναι προσβάσιμη </w:t>
      </w:r>
      <w:r w:rsidRPr="00ED1062">
        <w:rPr>
          <w:rFonts w:asciiTheme="minorHAnsi" w:hAnsiTheme="minorHAnsi" w:cstheme="minorHAnsi"/>
          <w:szCs w:val="22"/>
          <w:lang w:val="el-GR"/>
        </w:rPr>
        <w:t xml:space="preserve">μέσω της Διαδικτυακής πύλης </w:t>
      </w:r>
      <w:r w:rsidR="00BE4ADE" w:rsidRPr="00ED1062">
        <w:rPr>
          <w:rFonts w:asciiTheme="minorHAnsi" w:hAnsiTheme="minorHAnsi" w:cstheme="minorHAnsi"/>
          <w:szCs w:val="22"/>
          <w:lang w:val="el-GR"/>
        </w:rPr>
        <w:t>(</w:t>
      </w:r>
      <w:hyperlink r:id="rId17" w:history="1">
        <w:r w:rsidRPr="00ED1062">
          <w:rPr>
            <w:rStyle w:val="-"/>
            <w:rFonts w:asciiTheme="minorHAnsi" w:hAnsiTheme="minorHAnsi" w:cstheme="minorHAnsi"/>
            <w:szCs w:val="22"/>
            <w:lang w:val="el-GR"/>
          </w:rPr>
          <w:t>www.promitheus.gov.gr</w:t>
        </w:r>
      </w:hyperlink>
      <w:r w:rsidR="00BE4ADE"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w:t>
      </w:r>
      <w:r w:rsidR="00581D36" w:rsidRPr="00ED1062">
        <w:rPr>
          <w:rFonts w:asciiTheme="minorHAnsi" w:hAnsiTheme="minorHAnsi" w:cstheme="minorHAnsi"/>
          <w:szCs w:val="22"/>
          <w:lang w:val="el-GR"/>
        </w:rPr>
        <w:t>ί</w:t>
      </w:r>
      <w:r w:rsidRPr="00ED1062">
        <w:rPr>
          <w:rFonts w:asciiTheme="minorHAnsi" w:hAnsiTheme="minorHAnsi" w:cstheme="minorHAnsi"/>
          <w:szCs w:val="22"/>
          <w:lang w:val="el-GR"/>
        </w:rPr>
        <w:t xml:space="preserve">σεων που </w:t>
      </w:r>
      <w:r w:rsidR="00BE4ADE" w:rsidRPr="00ED1062">
        <w:rPr>
          <w:rFonts w:asciiTheme="minorHAnsi" w:hAnsiTheme="minorHAnsi" w:cstheme="minorHAnsi"/>
          <w:szCs w:val="22"/>
          <w:lang w:val="el-GR"/>
        </w:rPr>
        <w:t xml:space="preserve">είτε </w:t>
      </w:r>
      <w:r w:rsidRPr="00ED1062">
        <w:rPr>
          <w:rFonts w:asciiTheme="minorHAnsi" w:hAnsiTheme="minorHAnsi" w:cstheme="minorHAnsi"/>
          <w:szCs w:val="22"/>
          <w:lang w:val="el-GR"/>
        </w:rPr>
        <w:t>υποβάλλονται με άλλο</w:t>
      </w:r>
      <w:r w:rsidR="00DC18D5"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τρόπο είτε το ηλεκτρονικό αρχείο που τα συνοδεύει δεν είναι ηλεκτρονικά υπογεγραμμένο, δεν εξετάζονται. </w:t>
      </w:r>
    </w:p>
    <w:p w:rsidR="00EE0EDB" w:rsidRPr="00ED1062" w:rsidRDefault="00EE0EDB" w:rsidP="00EE0EDB">
      <w:pPr>
        <w:rPr>
          <w:rFonts w:asciiTheme="minorHAnsi" w:hAnsiTheme="minorHAnsi" w:cstheme="minorHAnsi"/>
          <w:szCs w:val="22"/>
          <w:lang w:val="el-GR"/>
        </w:rPr>
      </w:pPr>
      <w:r w:rsidRPr="00ED1062">
        <w:rPr>
          <w:rFonts w:asciiTheme="minorHAnsi" w:hAnsiTheme="minorHAnsi" w:cstheme="minorHAnsi"/>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E0EDB" w:rsidRPr="00ED1062" w:rsidRDefault="00EE0EDB" w:rsidP="00EE0EDB">
      <w:pPr>
        <w:rPr>
          <w:rFonts w:asciiTheme="minorHAnsi" w:hAnsiTheme="minorHAnsi" w:cstheme="minorHAnsi"/>
          <w:szCs w:val="22"/>
          <w:lang w:val="el-GR"/>
        </w:rPr>
      </w:pPr>
      <w:r w:rsidRPr="00ED1062">
        <w:rPr>
          <w:rFonts w:asciiTheme="minorHAnsi" w:hAnsiTheme="minorHAnsi" w:cstheme="minorHAnsi"/>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765B0E" w:rsidRPr="00ED1062" w:rsidRDefault="00EE0EDB" w:rsidP="00EE0EDB">
      <w:pPr>
        <w:rPr>
          <w:rFonts w:asciiTheme="minorHAnsi" w:hAnsiTheme="minorHAnsi" w:cstheme="minorHAnsi"/>
          <w:szCs w:val="22"/>
          <w:lang w:val="el-GR"/>
        </w:rPr>
      </w:pPr>
      <w:r w:rsidRPr="00ED1062">
        <w:rPr>
          <w:rFonts w:asciiTheme="minorHAnsi" w:hAnsiTheme="minorHAnsi" w:cstheme="minorHAnsi"/>
          <w:szCs w:val="22"/>
          <w:lang w:val="el-GR"/>
        </w:rPr>
        <w:t>β) όταν τα έγγραφα της σύμβασης υφίστανται σημαντικές αλλαγές</w:t>
      </w:r>
      <w:r w:rsidR="00C465B8"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EE0EDB" w:rsidRPr="00ED1062" w:rsidRDefault="00EE0EDB" w:rsidP="00EE0EDB">
      <w:pPr>
        <w:rPr>
          <w:rFonts w:asciiTheme="minorHAnsi" w:hAnsiTheme="minorHAnsi" w:cstheme="minorHAnsi"/>
          <w:szCs w:val="22"/>
          <w:lang w:val="el-GR"/>
        </w:rPr>
      </w:pPr>
      <w:r w:rsidRPr="00ED1062">
        <w:rPr>
          <w:rFonts w:asciiTheme="minorHAnsi" w:hAnsiTheme="minorHAnsi" w:cstheme="minorHAnsi"/>
          <w:szCs w:val="22"/>
          <w:lang w:val="el-GR"/>
        </w:rPr>
        <w:t>Η διάρκεια της παράτασης θα είναι ανάλογη με τη σπουδαιότητα των πληροφοριών που ζητήθηκαν ή των αλλαγών.</w:t>
      </w:r>
    </w:p>
    <w:p w:rsidR="00EE0EDB" w:rsidRPr="00ED1062" w:rsidRDefault="00EE0EDB" w:rsidP="00EE0EDB">
      <w:pPr>
        <w:rPr>
          <w:rFonts w:asciiTheme="minorHAnsi" w:hAnsiTheme="minorHAnsi" w:cstheme="minorHAnsi"/>
          <w:szCs w:val="22"/>
          <w:lang w:val="el-GR"/>
        </w:rPr>
      </w:pPr>
      <w:r w:rsidRPr="00ED1062">
        <w:rPr>
          <w:rFonts w:asciiTheme="minorHAnsi" w:hAnsiTheme="minorHAnsi" w:cstheme="minorHAnsi"/>
          <w:szCs w:val="22"/>
          <w:lang w:val="el-GR"/>
        </w:rPr>
        <w:t xml:space="preserve">Όταν οι πρόσθετες πληροφορίες δεν έχουν ζητηθεί έγκαιρα ή δεν έχουν σημασία για την προετοιμασία κατάλληλων προσφορών, </w:t>
      </w:r>
      <w:r w:rsidR="00563AE7" w:rsidRPr="00ED1062">
        <w:rPr>
          <w:rFonts w:asciiTheme="minorHAnsi" w:hAnsiTheme="minorHAnsi" w:cstheme="minorHAnsi"/>
          <w:szCs w:val="22"/>
          <w:lang w:val="el-GR"/>
        </w:rPr>
        <w:t>η παράταση της προθεσμίας εναπόκειται στη διακριτική ευχέρεια της αναθέτουσας αρχής.</w:t>
      </w:r>
    </w:p>
    <w:p w:rsidR="00657E67" w:rsidRPr="00ED1062" w:rsidRDefault="00657E67" w:rsidP="00657E67">
      <w:pPr>
        <w:rPr>
          <w:rFonts w:asciiTheme="minorHAnsi" w:hAnsiTheme="minorHAnsi" w:cstheme="minorHAnsi"/>
          <w:szCs w:val="22"/>
          <w:lang w:val="el-GR"/>
        </w:rPr>
      </w:pPr>
      <w:r w:rsidRPr="00ED1062">
        <w:rPr>
          <w:rFonts w:asciiTheme="minorHAnsi" w:hAnsiTheme="minorHAnsi" w:cstheme="minorHAnsi"/>
          <w:szCs w:val="22"/>
          <w:lang w:val="el-GR"/>
        </w:rPr>
        <w:t>Η αναθέτουσα αρχή, με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p>
    <w:p w:rsidR="00563AE7" w:rsidRPr="00ED1062" w:rsidRDefault="00563AE7" w:rsidP="00563AE7">
      <w:pPr>
        <w:rPr>
          <w:rFonts w:asciiTheme="minorHAnsi" w:hAnsiTheme="minorHAnsi" w:cstheme="minorHAnsi"/>
          <w:szCs w:val="22"/>
          <w:lang w:val="el-GR"/>
        </w:rPr>
      </w:pPr>
      <w:r w:rsidRPr="00ED1062">
        <w:rPr>
          <w:rFonts w:asciiTheme="minorHAnsi" w:hAnsiTheme="minorHAnsi" w:cstheme="minorHAnsi"/>
          <w:szCs w:val="22"/>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D41FD6" w:rsidRPr="00ED1062" w:rsidRDefault="00D41FD6">
      <w:pPr>
        <w:rPr>
          <w:rFonts w:asciiTheme="minorHAnsi" w:hAnsiTheme="minorHAnsi" w:cstheme="minorHAnsi"/>
          <w:szCs w:val="22"/>
          <w:lang w:val="el-GR"/>
        </w:rPr>
      </w:pPr>
    </w:p>
    <w:p w:rsidR="00D41FD6" w:rsidRPr="00ED1062" w:rsidRDefault="00D41FD6">
      <w:pPr>
        <w:pStyle w:val="3"/>
        <w:rPr>
          <w:rFonts w:asciiTheme="minorHAnsi" w:hAnsiTheme="minorHAnsi" w:cstheme="minorHAnsi"/>
          <w:szCs w:val="22"/>
          <w:lang w:val="el-GR"/>
        </w:rPr>
      </w:pPr>
      <w:bookmarkStart w:id="18" w:name="_Toc166143347"/>
      <w:r w:rsidRPr="00ED1062">
        <w:rPr>
          <w:rFonts w:asciiTheme="minorHAnsi" w:hAnsiTheme="minorHAnsi" w:cstheme="minorHAnsi"/>
          <w:szCs w:val="22"/>
          <w:lang w:val="el-GR"/>
        </w:rPr>
        <w:lastRenderedPageBreak/>
        <w:t>2.1.4</w:t>
      </w:r>
      <w:r w:rsidRPr="00ED1062">
        <w:rPr>
          <w:rFonts w:asciiTheme="minorHAnsi" w:hAnsiTheme="minorHAnsi" w:cstheme="minorHAnsi"/>
          <w:szCs w:val="22"/>
          <w:lang w:val="el-GR"/>
        </w:rPr>
        <w:tab/>
        <w:t>Γλώσσα</w:t>
      </w:r>
      <w:bookmarkEnd w:id="18"/>
    </w:p>
    <w:p w:rsidR="00E645E4" w:rsidRPr="00ED1062" w:rsidRDefault="00E645E4" w:rsidP="00E645E4">
      <w:pPr>
        <w:rPr>
          <w:rFonts w:asciiTheme="minorHAnsi" w:hAnsiTheme="minorHAnsi" w:cstheme="minorHAnsi"/>
          <w:szCs w:val="22"/>
          <w:lang w:val="el-GR"/>
        </w:rPr>
      </w:pPr>
      <w:bookmarkStart w:id="19" w:name="_Toc166143348"/>
      <w:r w:rsidRPr="00ED1062">
        <w:rPr>
          <w:rFonts w:asciiTheme="minorHAnsi" w:hAnsiTheme="minorHAnsi" w:cstheme="minorHAnsi"/>
          <w:szCs w:val="22"/>
          <w:lang w:val="el-GR"/>
        </w:rPr>
        <w:t xml:space="preserve">Τα έγγραφα της σύμβασης έχουν συνταχθεί στην ελληνική γλώσσα </w:t>
      </w:r>
      <w:r w:rsidRPr="00ED1062">
        <w:rPr>
          <w:rFonts w:asciiTheme="minorHAnsi" w:hAnsiTheme="minorHAnsi" w:cstheme="minorHAnsi"/>
          <w:i/>
          <w:iCs/>
          <w:color w:val="5B9BD5"/>
          <w:szCs w:val="22"/>
          <w:lang w:val="el-GR"/>
        </w:rPr>
        <w:t xml:space="preserve">. </w:t>
      </w:r>
      <w:r w:rsidRPr="00ED1062">
        <w:rPr>
          <w:rFonts w:asciiTheme="minorHAnsi" w:hAnsiTheme="minorHAnsi" w:cstheme="minorHAnsi"/>
          <w:szCs w:val="22"/>
          <w:lang w:val="el-GR"/>
        </w:rPr>
        <w:t xml:space="preserve">Τα έγγραφα της σύμβασης έχουν συνταχθεί εκτός από την ελληνική. </w:t>
      </w:r>
    </w:p>
    <w:p w:rsidR="00E645E4" w:rsidRPr="00ED1062" w:rsidRDefault="00E645E4" w:rsidP="00E645E4">
      <w:pPr>
        <w:rPr>
          <w:rFonts w:asciiTheme="minorHAnsi" w:hAnsiTheme="minorHAnsi" w:cstheme="minorHAnsi"/>
          <w:szCs w:val="22"/>
          <w:lang w:val="el-GR"/>
        </w:rPr>
      </w:pPr>
      <w:r w:rsidRPr="00ED1062">
        <w:rPr>
          <w:rFonts w:asciiTheme="minorHAnsi" w:hAnsiTheme="minorHAnsi" w:cstheme="minorHAnsi"/>
          <w:szCs w:val="22"/>
          <w:lang w:val="el-GR"/>
        </w:rPr>
        <w:t>Τυχόν προδικαστικές προσφυγές υποβάλλονται στην ελληνική γλώσσα.</w:t>
      </w:r>
    </w:p>
    <w:p w:rsidR="00E645E4" w:rsidRPr="00ED1062" w:rsidRDefault="00E645E4" w:rsidP="00E645E4">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Οι </w:t>
      </w:r>
      <w:r w:rsidRPr="00ED1062">
        <w:rPr>
          <w:rFonts w:asciiTheme="minorHAnsi" w:hAnsiTheme="minorHAnsi" w:cstheme="minorHAnsi"/>
          <w:bCs/>
          <w:color w:val="000000"/>
          <w:szCs w:val="22"/>
          <w:lang w:val="el-GR"/>
        </w:rPr>
        <w:t>προσφορές,</w:t>
      </w:r>
      <w:r w:rsidRPr="00ED1062">
        <w:rPr>
          <w:rFonts w:asciiTheme="minorHAnsi" w:hAnsiTheme="minorHAnsi" w:cstheme="minorHAnsi"/>
          <w:color w:val="000000"/>
          <w:szCs w:val="22"/>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E645E4" w:rsidRPr="00ED1062" w:rsidRDefault="00E645E4" w:rsidP="00E645E4">
      <w:pPr>
        <w:rPr>
          <w:rFonts w:asciiTheme="minorHAnsi" w:hAnsiTheme="minorHAnsi" w:cstheme="minorHAnsi"/>
          <w:szCs w:val="22"/>
          <w:lang w:val="el-GR"/>
        </w:rPr>
      </w:pPr>
      <w:r w:rsidRPr="00ED1062">
        <w:rPr>
          <w:rFonts w:asciiTheme="minorHAnsi" w:hAnsiTheme="minorHAnsi" w:cstheme="minorHAnsi"/>
          <w:color w:val="000000"/>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ED1062">
        <w:rPr>
          <w:rStyle w:val="FootnoteReference2"/>
          <w:rFonts w:asciiTheme="minorHAnsi" w:hAnsiTheme="minorHAnsi" w:cstheme="minorHAnsi"/>
          <w:color w:val="000000"/>
          <w:szCs w:val="22"/>
          <w:lang w:val="el-GR"/>
        </w:rPr>
        <w:t xml:space="preserve">. </w:t>
      </w:r>
    </w:p>
    <w:p w:rsidR="00E645E4" w:rsidRPr="00ED1062" w:rsidRDefault="00E645E4" w:rsidP="00E645E4">
      <w:pPr>
        <w:rPr>
          <w:rFonts w:asciiTheme="minorHAnsi" w:hAnsiTheme="minorHAnsi" w:cstheme="minorHAnsi"/>
          <w:szCs w:val="22"/>
          <w:lang w:val="el-GR"/>
        </w:rPr>
      </w:pPr>
      <w:r w:rsidRPr="00ED1062">
        <w:rPr>
          <w:rFonts w:asciiTheme="minorHAnsi" w:hAnsiTheme="minorHAnsi" w:cstheme="minorHAnsi"/>
          <w:color w:val="000000"/>
          <w:szCs w:val="22"/>
          <w:lang w:val="el-GR"/>
        </w:rPr>
        <w:t xml:space="preserve">Ενημερωτικά και τεχνικά φυλλάδια και άλλα έντυπα -εταιρικά ή μη- με ειδικό τεχνικό </w:t>
      </w:r>
      <w:r w:rsidRPr="00ED1062">
        <w:rPr>
          <w:rFonts w:asciiTheme="minorHAnsi" w:hAnsiTheme="minorHAnsi" w:cstheme="minorHAnsi"/>
          <w:i/>
          <w:iCs/>
          <w:color w:val="000000"/>
          <w:szCs w:val="22"/>
          <w:lang w:val="el-GR"/>
        </w:rPr>
        <w:t xml:space="preserve">περιεχόμενο, </w:t>
      </w:r>
      <w:r w:rsidRPr="00ED1062">
        <w:rPr>
          <w:rFonts w:asciiTheme="minorHAnsi" w:hAnsiTheme="minorHAnsi" w:cstheme="minorHAnsi"/>
          <w:iCs/>
          <w:color w:val="000000"/>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ED1062">
        <w:rPr>
          <w:rFonts w:asciiTheme="minorHAnsi" w:hAnsiTheme="minorHAnsi" w:cstheme="minorHAnsi"/>
          <w:color w:val="000000"/>
          <w:szCs w:val="22"/>
          <w:lang w:val="el-GR"/>
        </w:rPr>
        <w:t>μπορούν να υποβάλλονται σε άλλη γλώσσα, χωρίς να συνοδεύονται από μετάφραση στην ελληνική</w:t>
      </w:r>
      <w:r w:rsidRPr="00ED1062">
        <w:rPr>
          <w:rFonts w:asciiTheme="minorHAnsi" w:hAnsiTheme="minorHAnsi" w:cstheme="minorHAnsi"/>
          <w:i/>
          <w:iCs/>
          <w:color w:val="000000"/>
          <w:szCs w:val="22"/>
          <w:lang w:val="el-GR"/>
        </w:rPr>
        <w:t xml:space="preserve">. </w:t>
      </w:r>
    </w:p>
    <w:p w:rsidR="00E645E4" w:rsidRPr="00ED1062" w:rsidRDefault="00E645E4" w:rsidP="00E645E4">
      <w:pPr>
        <w:rPr>
          <w:rFonts w:asciiTheme="minorHAnsi" w:hAnsiTheme="minorHAnsi" w:cstheme="minorHAnsi"/>
          <w:szCs w:val="22"/>
          <w:lang w:val="el-GR"/>
        </w:rPr>
      </w:pPr>
      <w:r w:rsidRPr="00ED1062">
        <w:rPr>
          <w:rFonts w:asciiTheme="minorHAnsi" w:hAnsiTheme="minorHAnsi" w:cs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D41FD6" w:rsidRPr="00ED1062" w:rsidRDefault="00D41FD6">
      <w:pPr>
        <w:pStyle w:val="3"/>
        <w:rPr>
          <w:rFonts w:asciiTheme="minorHAnsi" w:hAnsiTheme="minorHAnsi" w:cstheme="minorHAnsi"/>
          <w:color w:val="000000"/>
          <w:szCs w:val="22"/>
          <w:lang w:val="el-GR"/>
        </w:rPr>
      </w:pPr>
      <w:r w:rsidRPr="00ED1062">
        <w:rPr>
          <w:rFonts w:asciiTheme="minorHAnsi" w:hAnsiTheme="minorHAnsi" w:cstheme="minorHAnsi"/>
          <w:szCs w:val="22"/>
          <w:lang w:val="el-GR"/>
        </w:rPr>
        <w:t>2.1.5</w:t>
      </w:r>
      <w:r w:rsidRPr="00ED1062">
        <w:rPr>
          <w:rFonts w:asciiTheme="minorHAnsi" w:hAnsiTheme="minorHAnsi" w:cstheme="minorHAnsi"/>
          <w:szCs w:val="22"/>
          <w:lang w:val="el-GR"/>
        </w:rPr>
        <w:tab/>
        <w:t>Εγγυήσεις</w:t>
      </w:r>
      <w:bookmarkEnd w:id="19"/>
    </w:p>
    <w:p w:rsidR="00D41FD6" w:rsidRPr="00ED1062" w:rsidRDefault="00D41FD6">
      <w:pPr>
        <w:rPr>
          <w:rFonts w:asciiTheme="minorHAnsi" w:hAnsiTheme="minorHAnsi" w:cstheme="minorHAnsi"/>
          <w:szCs w:val="22"/>
          <w:lang w:val="el-GR"/>
        </w:rPr>
      </w:pPr>
      <w:r w:rsidRPr="00ED1062">
        <w:rPr>
          <w:rFonts w:asciiTheme="minorHAnsi" w:hAnsiTheme="minorHAnsi" w:cstheme="minorHAnsi"/>
          <w:color w:val="000000"/>
          <w:szCs w:val="22"/>
          <w:lang w:val="el-GR"/>
        </w:rPr>
        <w:t>Οι εγγυητικές επιστολές των παραγράφων 2.2.2 και 4.1. εκδίδονται από πιστωτικά ιδρύματα</w:t>
      </w:r>
      <w:r w:rsidR="007C4BFA" w:rsidRPr="00ED1062">
        <w:rPr>
          <w:rFonts w:asciiTheme="minorHAnsi" w:hAnsiTheme="minorHAnsi" w:cstheme="minorHAnsi"/>
          <w:color w:val="000000"/>
          <w:szCs w:val="22"/>
          <w:lang w:val="el-GR"/>
        </w:rPr>
        <w:t xml:space="preserve"> </w:t>
      </w:r>
      <w:r w:rsidR="007C4BFA" w:rsidRPr="00ED1062">
        <w:rPr>
          <w:rFonts w:asciiTheme="minorHAnsi" w:hAnsiTheme="minorHAnsi" w:cstheme="minorHAnsi"/>
          <w:szCs w:val="22"/>
          <w:lang w:val="el-GR"/>
        </w:rPr>
        <w:t xml:space="preserve">ή </w:t>
      </w:r>
      <w:r w:rsidR="00246D2E" w:rsidRPr="00ED1062">
        <w:rPr>
          <w:rFonts w:asciiTheme="minorHAnsi" w:hAnsiTheme="minorHAnsi" w:cstheme="minorHAnsi"/>
          <w:szCs w:val="22"/>
          <w:lang w:val="el-GR"/>
        </w:rPr>
        <w:t xml:space="preserve">χρηματοδοτικά ιδρύματα ή </w:t>
      </w:r>
      <w:r w:rsidR="007C4BFA" w:rsidRPr="00ED1062">
        <w:rPr>
          <w:rFonts w:asciiTheme="minorHAnsi" w:hAnsiTheme="minorHAnsi" w:cstheme="minorHAnsi"/>
          <w:szCs w:val="22"/>
          <w:lang w:val="el-GR"/>
        </w:rPr>
        <w:t>ασφαλιστικές επιχειρήσεις κατά την έννοια των περιπτώσεων β΄ και γ΄ της παρ. 1 του άρθρου 14 του ν. 4364/ 2016 (Α΄13)</w:t>
      </w:r>
      <w:r w:rsidR="00E645E4" w:rsidRPr="00ED1062">
        <w:rPr>
          <w:rFonts w:asciiTheme="minorHAnsi" w:hAnsiTheme="minorHAnsi" w:cstheme="minorHAnsi"/>
          <w:szCs w:val="22"/>
          <w:vertAlign w:val="superscript"/>
          <w:lang w:val="el-GR"/>
        </w:rPr>
        <w:t>,</w:t>
      </w:r>
      <w:r w:rsidRPr="00ED1062">
        <w:rPr>
          <w:rFonts w:asciiTheme="minorHAnsi" w:hAnsiTheme="minorHAnsi" w:cstheme="minorHAnsi"/>
          <w:szCs w:val="22"/>
          <w:lang w:val="el-GR"/>
        </w:rPr>
        <w:t xml:space="preserve"> που λειτουργούν νόμιμα στα κράτη - μέλη της </w:t>
      </w:r>
      <w:r w:rsidR="002B3983" w:rsidRPr="00ED1062">
        <w:rPr>
          <w:rFonts w:asciiTheme="minorHAnsi" w:hAnsiTheme="minorHAnsi" w:cstheme="minorHAnsi"/>
          <w:szCs w:val="22"/>
          <w:lang w:val="el-GR"/>
        </w:rPr>
        <w:t>Έ</w:t>
      </w:r>
      <w:r w:rsidRPr="00ED1062">
        <w:rPr>
          <w:rFonts w:asciiTheme="minorHAnsi" w:hAnsiTheme="minorHAnsi" w:cstheme="minorHAnsi"/>
          <w:szCs w:val="22"/>
          <w:lang w:val="el-GR"/>
        </w:rPr>
        <w:t>νωσης</w:t>
      </w:r>
      <w:r w:rsidRPr="00ED1062">
        <w:rPr>
          <w:rFonts w:asciiTheme="minorHAnsi" w:hAnsiTheme="minorHAnsi" w:cstheme="minorHAnsi"/>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E645E4" w:rsidRPr="00ED1062">
        <w:rPr>
          <w:rStyle w:val="00"/>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w:t>
      </w:r>
      <w:r w:rsidR="00DA3153" w:rsidRPr="00ED1062">
        <w:rPr>
          <w:rFonts w:asciiTheme="minorHAnsi" w:hAnsiTheme="minorHAnsi" w:cstheme="minorHAnsi"/>
          <w:color w:val="000000"/>
          <w:szCs w:val="22"/>
          <w:lang w:val="el-GR"/>
        </w:rPr>
        <w:t>υ</w:t>
      </w:r>
      <w:r w:rsidRPr="00ED1062">
        <w:rPr>
          <w:rFonts w:asciiTheme="minorHAnsi" w:hAnsiTheme="minorHAnsi" w:cstheme="minorHAnsi"/>
          <w:color w:val="000000"/>
          <w:szCs w:val="22"/>
          <w:lang w:val="el-GR"/>
        </w:rPr>
        <w:t xml:space="preserve"> η εγγύηση οικονομικό φορέα.</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00735C1D" w:rsidRPr="00ED1062">
        <w:rPr>
          <w:rFonts w:asciiTheme="minorHAnsi" w:hAnsiTheme="minorHAnsi" w:cstheme="minorHAnsi"/>
          <w:color w:val="000000"/>
          <w:szCs w:val="22"/>
          <w:lang w:val="el-GR"/>
        </w:rPr>
        <w:t>Διακήρυξης</w:t>
      </w:r>
      <w:r w:rsidRPr="00ED1062">
        <w:rPr>
          <w:rFonts w:asciiTheme="minorHAnsi" w:hAnsiTheme="minorHAnsi" w:cstheme="minorHAnsi"/>
          <w:color w:val="000000"/>
          <w:szCs w:val="22"/>
          <w:lang w:val="el-GR"/>
        </w:rPr>
        <w:t xml:space="preserve">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85818" w:rsidRPr="00ED1062" w:rsidRDefault="00B85818">
      <w:pPr>
        <w:rPr>
          <w:rFonts w:asciiTheme="minorHAnsi" w:hAnsiTheme="minorHAnsi" w:cstheme="minorHAnsi"/>
          <w:szCs w:val="22"/>
          <w:lang w:val="el-GR"/>
        </w:rPr>
      </w:pPr>
      <w:r w:rsidRPr="00ED1062">
        <w:rPr>
          <w:rFonts w:asciiTheme="minorHAnsi" w:hAnsiTheme="minorHAnsi" w:cstheme="minorHAnsi"/>
          <w:color w:val="000000"/>
          <w:szCs w:val="22"/>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C34599" w:rsidRPr="00ED1062" w:rsidRDefault="00C34599" w:rsidP="00185745">
      <w:pPr>
        <w:pStyle w:val="3"/>
        <w:rPr>
          <w:rFonts w:asciiTheme="minorHAnsi" w:hAnsiTheme="minorHAnsi" w:cstheme="minorHAnsi"/>
          <w:szCs w:val="22"/>
          <w:lang w:val="el-GR"/>
        </w:rPr>
      </w:pPr>
      <w:bookmarkStart w:id="20" w:name="_Toc166143349"/>
      <w:r w:rsidRPr="00ED1062">
        <w:rPr>
          <w:rFonts w:asciiTheme="minorHAnsi" w:hAnsiTheme="minorHAnsi" w:cstheme="minorHAnsi"/>
          <w:szCs w:val="22"/>
          <w:lang w:val="el-GR"/>
        </w:rPr>
        <w:lastRenderedPageBreak/>
        <w:t>2.1.6 Προστασία Προσωπικών Δεδομένων</w:t>
      </w:r>
      <w:bookmarkEnd w:id="20"/>
    </w:p>
    <w:p w:rsidR="00C34599" w:rsidRPr="00ED1062" w:rsidRDefault="00C34599">
      <w:pPr>
        <w:rPr>
          <w:rFonts w:asciiTheme="minorHAnsi" w:hAnsiTheme="minorHAnsi" w:cstheme="minorHAnsi"/>
          <w:szCs w:val="22"/>
          <w:lang w:val="el-GR"/>
        </w:rPr>
      </w:pPr>
      <w:r w:rsidRPr="00ED1062">
        <w:rPr>
          <w:rFonts w:asciiTheme="minorHAnsi" w:hAnsiTheme="minorHAnsi" w:cstheme="minorHAnsi"/>
          <w:szCs w:val="22"/>
          <w:lang w:val="el-GR"/>
        </w:rPr>
        <w:t xml:space="preserve">Η </w:t>
      </w:r>
      <w:r w:rsidR="00C11E79"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ναθέτουσα </w:t>
      </w:r>
      <w:r w:rsidR="00C11E79" w:rsidRPr="00ED1062">
        <w:rPr>
          <w:rFonts w:asciiTheme="minorHAnsi" w:hAnsiTheme="minorHAnsi" w:cstheme="minorHAnsi"/>
          <w:szCs w:val="22"/>
          <w:lang w:val="el-GR"/>
        </w:rPr>
        <w:t>α</w:t>
      </w:r>
      <w:r w:rsidRPr="00ED1062">
        <w:rPr>
          <w:rFonts w:asciiTheme="minorHAnsi" w:hAnsiTheme="minorHAnsi" w:cstheme="minorHAnsi"/>
          <w:szCs w:val="22"/>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4650E4"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w:t>
      </w:r>
      <w:r w:rsidR="005B669C" w:rsidRPr="00ED1062">
        <w:rPr>
          <w:rFonts w:asciiTheme="minorHAnsi" w:hAnsiTheme="minorHAnsi" w:cstheme="minorHAnsi"/>
          <w:szCs w:val="22"/>
          <w:lang w:val="el-GR"/>
        </w:rPr>
        <w:t>ο</w:t>
      </w:r>
      <w:r w:rsidRPr="00ED1062">
        <w:rPr>
          <w:rFonts w:asciiTheme="minorHAnsi" w:hAnsiTheme="minorHAnsi" w:cstheme="minorHAnsi"/>
          <w:szCs w:val="22"/>
          <w:lang w:val="el-GR"/>
        </w:rPr>
        <w:t>ρρ</w:t>
      </w:r>
      <w:r w:rsidR="005B669C" w:rsidRPr="00ED1062">
        <w:rPr>
          <w:rFonts w:asciiTheme="minorHAnsi" w:hAnsiTheme="minorHAnsi" w:cstheme="minorHAnsi"/>
          <w:szCs w:val="22"/>
          <w:lang w:val="el-GR"/>
        </w:rPr>
        <w:t>ή</w:t>
      </w:r>
      <w:r w:rsidRPr="00ED1062">
        <w:rPr>
          <w:rFonts w:asciiTheme="minorHAnsi" w:hAnsiTheme="minorHAnsi" w:cstheme="minorHAnsi"/>
          <w:szCs w:val="22"/>
          <w:lang w:val="el-GR"/>
        </w:rPr>
        <w:t>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D41FD6" w:rsidRPr="00ED1062" w:rsidRDefault="00D41FD6">
      <w:pPr>
        <w:pStyle w:val="20"/>
        <w:rPr>
          <w:rFonts w:asciiTheme="minorHAnsi" w:hAnsiTheme="minorHAnsi" w:cstheme="minorHAnsi"/>
          <w:sz w:val="22"/>
          <w:lang w:val="el-GR"/>
        </w:rPr>
      </w:pPr>
      <w:bookmarkStart w:id="21" w:name="_Toc166143350"/>
      <w:r w:rsidRPr="00ED1062">
        <w:rPr>
          <w:rFonts w:asciiTheme="minorHAnsi" w:hAnsiTheme="minorHAnsi" w:cstheme="minorHAnsi"/>
          <w:sz w:val="22"/>
          <w:lang w:val="el-GR"/>
        </w:rPr>
        <w:t>2.2</w:t>
      </w:r>
      <w:r w:rsidRPr="00ED1062">
        <w:rPr>
          <w:rFonts w:asciiTheme="minorHAnsi" w:hAnsiTheme="minorHAnsi" w:cstheme="minorHAnsi"/>
          <w:sz w:val="22"/>
          <w:lang w:val="el-GR"/>
        </w:rPr>
        <w:tab/>
        <w:t>Δικαίωμα Συμμετοχής - Κριτήρια Ποιοτικής Επιλογής</w:t>
      </w:r>
      <w:bookmarkEnd w:id="21"/>
    </w:p>
    <w:p w:rsidR="00D41FD6" w:rsidRPr="00ED1062" w:rsidRDefault="00D41FD6">
      <w:pPr>
        <w:pStyle w:val="3"/>
        <w:rPr>
          <w:rFonts w:asciiTheme="minorHAnsi" w:hAnsiTheme="minorHAnsi" w:cstheme="minorHAnsi"/>
          <w:szCs w:val="22"/>
          <w:lang w:val="el-GR"/>
        </w:rPr>
      </w:pPr>
      <w:bookmarkStart w:id="22" w:name="_Toc166143351"/>
      <w:r w:rsidRPr="00ED1062">
        <w:rPr>
          <w:rFonts w:asciiTheme="minorHAnsi" w:hAnsiTheme="minorHAnsi" w:cstheme="minorHAnsi"/>
          <w:szCs w:val="22"/>
          <w:lang w:val="el-GR"/>
        </w:rPr>
        <w:t>2.2.1</w:t>
      </w:r>
      <w:r w:rsidRPr="00ED1062">
        <w:rPr>
          <w:rFonts w:asciiTheme="minorHAnsi" w:hAnsiTheme="minorHAnsi" w:cstheme="minorHAnsi"/>
          <w:szCs w:val="22"/>
          <w:lang w:val="el-GR"/>
        </w:rPr>
        <w:tab/>
        <w:t>Δικαίωμα συμμετοχής</w:t>
      </w:r>
      <w:bookmarkEnd w:id="22"/>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1.</w:t>
      </w:r>
      <w:r w:rsidRPr="00ED1062">
        <w:rPr>
          <w:rFonts w:asciiTheme="minorHAnsi" w:hAnsiTheme="minorHAnsi" w:cstheme="minorHAnsi"/>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α) κράτος-μέλος της Ένωσης,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β) κράτος-μέλος του Ευρωπαϊκού Οικονομικού Χώρου (Ε.Ο.Χ.),</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γ) τρίτες χώρες που έχουν υπογράψει και κυρώσει τη ΣΔΣ, στο</w:t>
      </w:r>
      <w:r w:rsidR="004650E4"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βαθμό που η υπό ανάθεση δημόσια σύμβαση καλύπτεται από τα Παραρτήματα 1, 2, 4</w:t>
      </w:r>
      <w:r w:rsidR="00B85818" w:rsidRPr="00ED1062">
        <w:rPr>
          <w:rFonts w:asciiTheme="minorHAnsi" w:hAnsiTheme="minorHAnsi" w:cstheme="minorHAnsi"/>
          <w:szCs w:val="22"/>
          <w:lang w:val="el-GR"/>
        </w:rPr>
        <w:t>, 5, 6</w:t>
      </w:r>
      <w:r w:rsidRPr="00ED1062">
        <w:rPr>
          <w:rFonts w:asciiTheme="minorHAnsi" w:hAnsiTheme="minorHAnsi" w:cstheme="minorHAnsi"/>
          <w:szCs w:val="22"/>
          <w:lang w:val="el-GR"/>
        </w:rPr>
        <w:t xml:space="preserve"> και </w:t>
      </w:r>
      <w:r w:rsidR="00B85818" w:rsidRPr="00ED1062">
        <w:rPr>
          <w:rFonts w:asciiTheme="minorHAnsi" w:hAnsiTheme="minorHAnsi" w:cstheme="minorHAnsi"/>
          <w:szCs w:val="22"/>
          <w:lang w:val="el-GR"/>
        </w:rPr>
        <w:t>7</w:t>
      </w:r>
      <w:r w:rsidRPr="00ED1062">
        <w:rPr>
          <w:rFonts w:asciiTheme="minorHAnsi" w:hAnsiTheme="minorHAnsi" w:cstheme="minorHAnsi"/>
          <w:szCs w:val="22"/>
          <w:lang w:val="el-GR"/>
        </w:rPr>
        <w:t xml:space="preserve"> και τις γενικές σημειώσεις του σχετικού με την Ένωση Προσαρτήματος </w:t>
      </w:r>
      <w:r w:rsidRPr="00ED1062">
        <w:rPr>
          <w:rFonts w:asciiTheme="minorHAnsi" w:hAnsiTheme="minorHAnsi" w:cstheme="minorHAnsi"/>
          <w:szCs w:val="22"/>
        </w:rPr>
        <w:t>I</w:t>
      </w:r>
      <w:r w:rsidRPr="00ED1062">
        <w:rPr>
          <w:rFonts w:asciiTheme="minorHAnsi" w:hAnsiTheme="minorHAnsi" w:cstheme="minorHAnsi"/>
          <w:szCs w:val="22"/>
          <w:lang w:val="el-GR"/>
        </w:rPr>
        <w:t xml:space="preserve"> της ως άνω Συμφωνίας, καθώς και </w:t>
      </w:r>
    </w:p>
    <w:p w:rsidR="00D41FD6" w:rsidRPr="00ED1062" w:rsidRDefault="00D41FD6">
      <w:pPr>
        <w:rPr>
          <w:rFonts w:asciiTheme="minorHAnsi" w:hAnsiTheme="minorHAnsi" w:cstheme="minorHAnsi"/>
          <w:b/>
          <w:bCs/>
          <w:szCs w:val="22"/>
          <w:lang w:val="el-GR"/>
        </w:rPr>
      </w:pPr>
      <w:r w:rsidRPr="00ED1062">
        <w:rPr>
          <w:rFonts w:asciiTheme="minorHAnsi" w:hAnsiTheme="minorHAnsi" w:cstheme="minorHAnsi"/>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85818" w:rsidRPr="00ED1062" w:rsidRDefault="00B85818">
      <w:pPr>
        <w:rPr>
          <w:rFonts w:asciiTheme="minorHAnsi" w:hAnsiTheme="minorHAnsi" w:cstheme="minorHAnsi"/>
          <w:b/>
          <w:bCs/>
          <w:szCs w:val="22"/>
          <w:lang w:val="el-GR"/>
        </w:rPr>
      </w:pPr>
      <w:r w:rsidRPr="00ED1062">
        <w:rPr>
          <w:rFonts w:asciiTheme="minorHAnsi" w:hAnsiTheme="minorHAnsi" w:cstheme="minorHAnsi"/>
          <w:szCs w:val="22"/>
          <w:lang w:val="el-GR"/>
        </w:rPr>
        <w:t>Στο</w:t>
      </w:r>
      <w:r w:rsidR="004650E4"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βαθμό που καλύπτονται από τα Παραρτήματα 1, 2, 4</w:t>
      </w:r>
      <w:r w:rsidR="009070EA"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5 </w:t>
      </w:r>
      <w:r w:rsidR="009070EA" w:rsidRPr="00ED1062">
        <w:rPr>
          <w:rFonts w:asciiTheme="minorHAnsi" w:hAnsiTheme="minorHAnsi" w:cstheme="minorHAnsi"/>
          <w:szCs w:val="22"/>
          <w:lang w:val="el-GR"/>
        </w:rPr>
        <w:t xml:space="preserve">6 </w:t>
      </w:r>
      <w:r w:rsidR="00765B0E" w:rsidRPr="00ED1062">
        <w:rPr>
          <w:rFonts w:asciiTheme="minorHAnsi" w:hAnsiTheme="minorHAnsi" w:cstheme="minorHAnsi"/>
          <w:szCs w:val="22"/>
          <w:lang w:val="el-GR"/>
        </w:rPr>
        <w:t xml:space="preserve">και </w:t>
      </w:r>
      <w:r w:rsidR="009070EA" w:rsidRPr="00ED1062">
        <w:rPr>
          <w:rFonts w:asciiTheme="minorHAnsi" w:hAnsiTheme="minorHAnsi" w:cstheme="minorHAnsi"/>
          <w:szCs w:val="22"/>
          <w:lang w:val="el-GR"/>
        </w:rPr>
        <w:t xml:space="preserve">7 </w:t>
      </w:r>
      <w:r w:rsidRPr="00ED1062">
        <w:rPr>
          <w:rFonts w:asciiTheme="minorHAnsi" w:hAnsiTheme="minorHAnsi" w:cstheme="minorHAnsi"/>
          <w:szCs w:val="22"/>
          <w:lang w:val="el-GR"/>
        </w:rPr>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127AAD"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2.</w:t>
      </w:r>
      <w:r w:rsidRPr="00ED1062">
        <w:rPr>
          <w:rFonts w:asciiTheme="minorHAnsi" w:hAnsiTheme="minorHAnsi" w:cstheme="minorHAnsi"/>
          <w:szCs w:val="22"/>
          <w:lang w:val="el-GR"/>
        </w:rPr>
        <w:t xml:space="preserve"> </w:t>
      </w:r>
      <w:r w:rsidR="00B85818" w:rsidRPr="00ED1062">
        <w:rPr>
          <w:rFonts w:asciiTheme="minorHAnsi" w:hAnsiTheme="minorHAnsi" w:cstheme="minorHAnsi"/>
          <w:szCs w:val="22"/>
          <w:lang w:val="el-GR"/>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Στις περιπτώσεις υποβολής προσφοράς από ένωση οικονομικών φορέων, όλα τα μέλη της ευθύνονται έναντι της αναθέτουσας αρχής αλληλ</w:t>
      </w:r>
      <w:r w:rsidR="004650E4" w:rsidRPr="00ED1062">
        <w:rPr>
          <w:rFonts w:asciiTheme="minorHAnsi" w:hAnsiTheme="minorHAnsi" w:cstheme="minorHAnsi"/>
          <w:szCs w:val="22"/>
          <w:lang w:val="el-GR"/>
        </w:rPr>
        <w:t>εγγύως</w:t>
      </w:r>
      <w:r w:rsidRPr="00ED1062">
        <w:rPr>
          <w:rFonts w:asciiTheme="minorHAnsi" w:hAnsiTheme="minorHAnsi" w:cstheme="minorHAnsi"/>
          <w:szCs w:val="22"/>
          <w:lang w:val="el-GR"/>
        </w:rPr>
        <w:t xml:space="preserve"> και εις ολόκληρον.</w:t>
      </w:r>
      <w:r w:rsidRPr="00ED1062">
        <w:rPr>
          <w:rStyle w:val="FootnoteReference2"/>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w:t>
      </w:r>
    </w:p>
    <w:p w:rsidR="00D41FD6" w:rsidRPr="00ED1062" w:rsidRDefault="00D41FD6">
      <w:pPr>
        <w:pStyle w:val="3"/>
        <w:rPr>
          <w:rFonts w:asciiTheme="minorHAnsi" w:hAnsiTheme="minorHAnsi" w:cstheme="minorHAnsi"/>
          <w:szCs w:val="22"/>
          <w:lang w:val="el-GR"/>
        </w:rPr>
      </w:pPr>
      <w:bookmarkStart w:id="23" w:name="_Toc166143352"/>
      <w:r w:rsidRPr="00ED1062">
        <w:rPr>
          <w:rFonts w:asciiTheme="minorHAnsi" w:hAnsiTheme="minorHAnsi" w:cstheme="minorHAnsi"/>
          <w:szCs w:val="22"/>
          <w:lang w:val="el-GR"/>
        </w:rPr>
        <w:t>2.2.2</w:t>
      </w:r>
      <w:r w:rsidRPr="00ED1062">
        <w:rPr>
          <w:rFonts w:asciiTheme="minorHAnsi" w:hAnsiTheme="minorHAnsi" w:cstheme="minorHAnsi"/>
          <w:szCs w:val="22"/>
          <w:lang w:val="el-GR"/>
        </w:rPr>
        <w:tab/>
        <w:t>Εγγύηση συμμετοχής</w:t>
      </w:r>
      <w:bookmarkEnd w:id="23"/>
    </w:p>
    <w:p w:rsidR="00E645E4" w:rsidRPr="00ED1062" w:rsidRDefault="00D41FD6" w:rsidP="00E645E4">
      <w:pPr>
        <w:rPr>
          <w:rFonts w:asciiTheme="minorHAnsi" w:hAnsiTheme="minorHAnsi" w:cstheme="minorHAnsi"/>
          <w:szCs w:val="22"/>
          <w:lang w:val="el-GR"/>
        </w:rPr>
      </w:pPr>
      <w:r w:rsidRPr="00ED1062">
        <w:rPr>
          <w:rFonts w:asciiTheme="minorHAnsi" w:hAnsiTheme="minorHAnsi" w:cstheme="minorHAnsi"/>
          <w:b/>
          <w:bCs/>
          <w:szCs w:val="22"/>
          <w:lang w:val="el-GR"/>
        </w:rPr>
        <w:t>2.2.2.1</w:t>
      </w:r>
      <w:r w:rsidR="00E645E4" w:rsidRPr="00ED1062">
        <w:rPr>
          <w:rFonts w:asciiTheme="minorHAnsi" w:hAnsiTheme="minorHAnsi" w:cstheme="minorHAnsi"/>
          <w:szCs w:val="22"/>
          <w:lang w:val="el-GR"/>
        </w:rPr>
        <w:t xml:space="preserve">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στο 1% επί της προϋπολογισθείσης δαπάνης χωρίς τον αναλογούντα Φ.Π.Α.,  ποσού χιλίων εξακοσίων ογδόντα έξι και εβδομήντα δυο λεπτών   (1.602,72)  ευρώ.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ED1062" w:rsidRDefault="00D41FD6" w:rsidP="00E645E4">
      <w:pPr>
        <w:rPr>
          <w:rFonts w:asciiTheme="minorHAnsi" w:hAnsiTheme="minorHAnsi" w:cstheme="minorHAnsi"/>
          <w:bCs/>
          <w:szCs w:val="22"/>
          <w:lang w:val="el-GR"/>
        </w:rPr>
      </w:pPr>
      <w:r w:rsidRPr="00ED1062">
        <w:rPr>
          <w:rFonts w:asciiTheme="minorHAnsi" w:hAnsiTheme="minorHAnsi" w:cstheme="minorHAnsi"/>
          <w:bCs/>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ED1062">
        <w:rPr>
          <w:rFonts w:asciiTheme="minorHAnsi" w:hAnsiTheme="minorHAnsi" w:cstheme="minorHAnsi"/>
          <w:bCs/>
          <w:szCs w:val="22"/>
          <w:highlight w:val="yellow"/>
          <w:lang w:val="el-GR"/>
        </w:rPr>
        <w:t>....................</w:t>
      </w:r>
      <w:r w:rsidRPr="00ED1062">
        <w:rPr>
          <w:rFonts w:asciiTheme="minorHAnsi" w:hAnsiTheme="minorHAnsi" w:cstheme="minorHAnsi"/>
          <w:bCs/>
          <w:szCs w:val="22"/>
          <w:lang w:val="el-GR"/>
        </w:rPr>
        <w:t>, άλλως η προσφορά απορρίπτεται. Η αναθέτουσα αρχή μπορεί, πριν τη λήξη της προσφοράς, να ζητ</w:t>
      </w:r>
      <w:r w:rsidR="00145465" w:rsidRPr="00ED1062">
        <w:rPr>
          <w:rFonts w:asciiTheme="minorHAnsi" w:hAnsiTheme="minorHAnsi" w:cstheme="minorHAnsi"/>
          <w:bCs/>
          <w:szCs w:val="22"/>
          <w:lang w:val="el-GR"/>
        </w:rPr>
        <w:t>εί</w:t>
      </w:r>
      <w:r w:rsidRPr="00ED1062">
        <w:rPr>
          <w:rFonts w:asciiTheme="minorHAnsi" w:hAnsiTheme="minorHAnsi" w:cstheme="minorHAnsi"/>
          <w:bCs/>
          <w:szCs w:val="22"/>
          <w:lang w:val="el-GR"/>
        </w:rPr>
        <w:t xml:space="preserve"> από </w:t>
      </w:r>
      <w:r w:rsidR="00231189" w:rsidRPr="00ED1062">
        <w:rPr>
          <w:rFonts w:asciiTheme="minorHAnsi" w:hAnsiTheme="minorHAnsi" w:cstheme="minorHAnsi"/>
          <w:bCs/>
          <w:szCs w:val="22"/>
          <w:lang w:val="el-GR"/>
        </w:rPr>
        <w:t xml:space="preserve">τους προσφέροντες </w:t>
      </w:r>
      <w:r w:rsidRPr="00ED1062">
        <w:rPr>
          <w:rFonts w:asciiTheme="minorHAnsi" w:hAnsiTheme="minorHAnsi" w:cstheme="minorHAnsi"/>
          <w:bCs/>
          <w:szCs w:val="22"/>
          <w:lang w:val="el-GR"/>
        </w:rPr>
        <w:t>να παρατείν</w:t>
      </w:r>
      <w:r w:rsidR="00231189" w:rsidRPr="00ED1062">
        <w:rPr>
          <w:rFonts w:asciiTheme="minorHAnsi" w:hAnsiTheme="minorHAnsi" w:cstheme="minorHAnsi"/>
          <w:bCs/>
          <w:szCs w:val="22"/>
          <w:lang w:val="el-GR"/>
        </w:rPr>
        <w:t>ουν</w:t>
      </w:r>
      <w:r w:rsidRPr="00ED1062">
        <w:rPr>
          <w:rFonts w:asciiTheme="minorHAnsi" w:hAnsiTheme="minorHAnsi" w:cstheme="minorHAnsi"/>
          <w:bCs/>
          <w:szCs w:val="22"/>
          <w:lang w:val="el-GR"/>
        </w:rPr>
        <w:t>, πριν τη λήξη τους, τη διάρκεια ισχύος της προσφοράς και της εγγύησης συμμετοχής.</w:t>
      </w:r>
    </w:p>
    <w:p w:rsidR="00231189" w:rsidRPr="00ED1062" w:rsidRDefault="00231189">
      <w:pPr>
        <w:rPr>
          <w:rFonts w:asciiTheme="minorHAnsi" w:hAnsiTheme="minorHAnsi" w:cstheme="minorHAnsi"/>
          <w:szCs w:val="22"/>
          <w:lang w:val="el-GR"/>
        </w:rPr>
      </w:pPr>
      <w:r w:rsidRPr="00ED1062">
        <w:rPr>
          <w:rFonts w:asciiTheme="minorHAnsi" w:hAnsiTheme="minorHAnsi" w:cstheme="minorHAnsi"/>
          <w:bCs/>
          <w:szCs w:val="22"/>
          <w:lang w:val="el-GR"/>
        </w:rPr>
        <w:lastRenderedPageBreak/>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w:t>
      </w:r>
      <w:r w:rsidR="00563E8E" w:rsidRPr="00ED1062">
        <w:rPr>
          <w:rFonts w:asciiTheme="minorHAnsi" w:hAnsiTheme="minorHAnsi" w:cstheme="minorHAnsi"/>
          <w:bCs/>
          <w:szCs w:val="22"/>
          <w:lang w:val="el-GR"/>
        </w:rPr>
        <w:t>3.1 τ</w:t>
      </w:r>
      <w:r w:rsidRPr="00ED1062">
        <w:rPr>
          <w:rFonts w:asciiTheme="minorHAnsi" w:hAnsiTheme="minorHAnsi" w:cstheme="minorHAnsi"/>
          <w:bCs/>
          <w:szCs w:val="22"/>
          <w:lang w:val="el-GR"/>
        </w:rPr>
        <w:t>ης παρούσας, άλλως η προσφορά απορρίπτεται ως απαράδεκτη, μετά από γνώμη της Επιτροπής Διαγωνισμού.</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2.2.2.2.</w:t>
      </w:r>
      <w:r w:rsidRPr="00ED1062">
        <w:rPr>
          <w:rFonts w:asciiTheme="minorHAnsi" w:hAnsiTheme="minorHAnsi" w:cstheme="minorHAnsi"/>
          <w:b/>
          <w:szCs w:val="22"/>
          <w:lang w:val="el-GR"/>
        </w:rPr>
        <w:t xml:space="preserve"> </w:t>
      </w:r>
      <w:r w:rsidRPr="00ED1062">
        <w:rPr>
          <w:rFonts w:asciiTheme="minorHAnsi"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Cs/>
          <w:szCs w:val="22"/>
          <w:lang w:val="el-GR"/>
        </w:rPr>
        <w:t xml:space="preserve">Η εγγύηση συμμετοχής επιστρέφεται στους λοιπούς προσφέροντες, σύμφωνα με τα ειδικότερα οριζόμενα </w:t>
      </w:r>
      <w:r w:rsidR="00EF370D" w:rsidRPr="00ED1062">
        <w:rPr>
          <w:rFonts w:asciiTheme="minorHAnsi" w:hAnsiTheme="minorHAnsi" w:cstheme="minorHAnsi"/>
          <w:bCs/>
          <w:szCs w:val="22"/>
          <w:lang w:val="el-GR"/>
        </w:rPr>
        <w:t xml:space="preserve">στην παρ. 3 του </w:t>
      </w:r>
      <w:r w:rsidRPr="00ED1062">
        <w:rPr>
          <w:rFonts w:asciiTheme="minorHAnsi" w:hAnsiTheme="minorHAnsi" w:cstheme="minorHAnsi"/>
          <w:bCs/>
          <w:szCs w:val="22"/>
          <w:lang w:val="el-GR"/>
        </w:rPr>
        <w:t>άρθρο</w:t>
      </w:r>
      <w:r w:rsidR="00EF370D" w:rsidRPr="00ED1062">
        <w:rPr>
          <w:rFonts w:asciiTheme="minorHAnsi" w:hAnsiTheme="minorHAnsi" w:cstheme="minorHAnsi"/>
          <w:bCs/>
          <w:szCs w:val="22"/>
          <w:lang w:val="el-GR"/>
        </w:rPr>
        <w:t>υ</w:t>
      </w:r>
      <w:r w:rsidRPr="00ED1062">
        <w:rPr>
          <w:rFonts w:asciiTheme="minorHAnsi" w:hAnsiTheme="minorHAnsi" w:cstheme="minorHAnsi"/>
          <w:bCs/>
          <w:szCs w:val="22"/>
          <w:lang w:val="el-GR"/>
        </w:rPr>
        <w:t xml:space="preserve"> 72 του ν. 4412/2016</w:t>
      </w:r>
      <w:r w:rsidRPr="00ED1062">
        <w:rPr>
          <w:rFonts w:asciiTheme="minorHAnsi" w:hAnsiTheme="minorHAnsi" w:cstheme="minorHAnsi"/>
          <w:szCs w:val="22"/>
          <w:lang w:val="el-GR"/>
        </w:rPr>
        <w:t>.</w:t>
      </w:r>
      <w:r w:rsidRPr="00ED1062">
        <w:rPr>
          <w:rStyle w:val="WW-FootnoteReference17"/>
          <w:rFonts w:asciiTheme="minorHAnsi" w:hAnsiTheme="minorHAnsi" w:cstheme="minorHAnsi"/>
          <w:szCs w:val="22"/>
          <w:lang w:val="el-GR"/>
        </w:rPr>
        <w:t xml:space="preserve"> </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b/>
          <w:bCs/>
          <w:szCs w:val="22"/>
          <w:lang w:val="el-GR"/>
        </w:rPr>
        <w:t xml:space="preserve">2.2.2.3. </w:t>
      </w:r>
      <w:r w:rsidRPr="00ED1062">
        <w:rPr>
          <w:rFonts w:asciiTheme="minorHAnsi" w:hAnsiTheme="minorHAnsi" w:cstheme="minorHAnsi"/>
          <w:szCs w:val="22"/>
          <w:lang w:val="el-GR"/>
        </w:rPr>
        <w:t xml:space="preserve">Η εγγύηση συμμετοχής καταπίπτει, </w:t>
      </w:r>
      <w:r w:rsidR="00512563" w:rsidRPr="00ED1062">
        <w:rPr>
          <w:rFonts w:asciiTheme="minorHAnsi" w:hAnsiTheme="minorHAnsi" w:cstheme="minorHAnsi"/>
          <w:szCs w:val="22"/>
          <w:lang w:val="el-GR"/>
        </w:rPr>
        <w:t>εά</w:t>
      </w:r>
      <w:r w:rsidRPr="00ED1062">
        <w:rPr>
          <w:rFonts w:asciiTheme="minorHAnsi" w:hAnsiTheme="minorHAnsi" w:cstheme="minorHAnsi"/>
          <w:szCs w:val="22"/>
          <w:lang w:val="el-GR"/>
        </w:rPr>
        <w:t>ν ο προσφέρων</w:t>
      </w:r>
      <w:r w:rsidR="00075146"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r w:rsidR="00512563" w:rsidRPr="00ED1062">
        <w:rPr>
          <w:rFonts w:asciiTheme="minorHAnsi" w:hAnsiTheme="minorHAnsi" w:cstheme="minorHAnsi"/>
          <w:szCs w:val="22"/>
          <w:lang w:val="el-GR"/>
        </w:rPr>
        <w:t xml:space="preserve">α) </w:t>
      </w:r>
      <w:r w:rsidRPr="00ED1062">
        <w:rPr>
          <w:rFonts w:asciiTheme="minorHAnsi" w:hAnsiTheme="minorHAnsi" w:cstheme="minorHAnsi"/>
          <w:szCs w:val="22"/>
          <w:lang w:val="el-GR"/>
        </w:rPr>
        <w:t xml:space="preserve">αποσύρει την προσφορά του κατά τη διάρκεια ισχύος αυτής, </w:t>
      </w:r>
      <w:r w:rsidR="00512563" w:rsidRPr="00ED1062">
        <w:rPr>
          <w:rFonts w:asciiTheme="minorHAnsi" w:hAnsiTheme="minorHAnsi" w:cstheme="minorHAnsi"/>
          <w:szCs w:val="22"/>
          <w:lang w:val="el-GR"/>
        </w:rPr>
        <w:t xml:space="preserve">β) </w:t>
      </w:r>
      <w:r w:rsidRPr="00ED1062">
        <w:rPr>
          <w:rFonts w:asciiTheme="minorHAnsi" w:hAnsiTheme="minorHAnsi" w:cstheme="minorHAnsi"/>
          <w:szCs w:val="22"/>
          <w:lang w:val="el-GR"/>
        </w:rPr>
        <w:t>παρέχει</w:t>
      </w:r>
      <w:r w:rsidR="00512563" w:rsidRPr="00ED1062">
        <w:rPr>
          <w:rFonts w:asciiTheme="minorHAnsi" w:hAnsiTheme="minorHAnsi" w:cstheme="minorHAnsi"/>
          <w:szCs w:val="22"/>
          <w:lang w:val="el-GR"/>
        </w:rPr>
        <w:t>, εν γνώσει του,</w:t>
      </w:r>
      <w:r w:rsidRPr="00ED1062">
        <w:rPr>
          <w:rFonts w:asciiTheme="minorHAnsi" w:hAnsiTheme="minorHAnsi" w:cstheme="minorHAnsi"/>
          <w:szCs w:val="22"/>
          <w:lang w:val="el-GR"/>
        </w:rPr>
        <w:t xml:space="preserve"> ψευδή στοιχεία ή πληροφορίες που αναφέρονται </w:t>
      </w:r>
      <w:r w:rsidR="002647D4" w:rsidRPr="00ED1062">
        <w:rPr>
          <w:rFonts w:asciiTheme="minorHAnsi" w:hAnsiTheme="minorHAnsi" w:cstheme="minorHAnsi"/>
          <w:szCs w:val="22"/>
          <w:lang w:val="el-GR"/>
        </w:rPr>
        <w:t xml:space="preserve">στις παραγράφους </w:t>
      </w:r>
      <w:r w:rsidRPr="00ED1062">
        <w:rPr>
          <w:rFonts w:asciiTheme="minorHAnsi" w:hAnsiTheme="minorHAnsi" w:cstheme="minorHAnsi"/>
          <w:szCs w:val="22"/>
          <w:lang w:val="el-GR"/>
        </w:rPr>
        <w:t xml:space="preserve">2.2.3 έως 2.2.8 </w:t>
      </w:r>
      <w:r w:rsidR="00285AB1" w:rsidRPr="00ED1062">
        <w:rPr>
          <w:rFonts w:asciiTheme="minorHAnsi" w:hAnsiTheme="minorHAnsi" w:cstheme="minorHAnsi"/>
          <w:i/>
          <w:color w:val="5B9BD5"/>
          <w:szCs w:val="22"/>
          <w:lang w:val="el-GR"/>
        </w:rPr>
        <w:t>,</w:t>
      </w:r>
      <w:r w:rsidRPr="00ED1062">
        <w:rPr>
          <w:rFonts w:asciiTheme="minorHAnsi" w:hAnsiTheme="minorHAnsi" w:cstheme="minorHAnsi"/>
          <w:szCs w:val="22"/>
          <w:lang w:val="el-GR"/>
        </w:rPr>
        <w:t xml:space="preserve"> </w:t>
      </w:r>
      <w:r w:rsidR="00512563" w:rsidRPr="00ED1062">
        <w:rPr>
          <w:rFonts w:asciiTheme="minorHAnsi" w:hAnsiTheme="minorHAnsi" w:cstheme="minorHAnsi"/>
          <w:szCs w:val="22"/>
          <w:lang w:val="el-GR"/>
        </w:rPr>
        <w:t xml:space="preserve">γ) </w:t>
      </w:r>
      <w:r w:rsidRPr="00ED1062">
        <w:rPr>
          <w:rFonts w:asciiTheme="minorHAnsi" w:hAnsiTheme="minorHAnsi" w:cstheme="minorHAnsi"/>
          <w:szCs w:val="22"/>
          <w:lang w:val="el-GR"/>
        </w:rPr>
        <w:t xml:space="preserve">δεν προσκομίσει εγκαίρως τα προβλεπόμενα από την παρούσα δικαιολογητικά </w:t>
      </w:r>
      <w:r w:rsidR="00512563" w:rsidRPr="00ED1062">
        <w:rPr>
          <w:rFonts w:asciiTheme="minorHAnsi" w:hAnsiTheme="minorHAnsi" w:cstheme="minorHAnsi"/>
          <w:szCs w:val="22"/>
          <w:lang w:val="el-GR"/>
        </w:rPr>
        <w:t>(</w:t>
      </w:r>
      <w:r w:rsidR="002647D4" w:rsidRPr="00ED1062">
        <w:rPr>
          <w:rFonts w:asciiTheme="minorHAnsi" w:hAnsiTheme="minorHAnsi" w:cstheme="minorHAnsi"/>
          <w:szCs w:val="22"/>
          <w:lang w:val="el-GR"/>
        </w:rPr>
        <w:t xml:space="preserve">παράγραφοι </w:t>
      </w:r>
      <w:r w:rsidR="00512563" w:rsidRPr="00ED1062">
        <w:rPr>
          <w:rFonts w:asciiTheme="minorHAnsi" w:hAnsiTheme="minorHAnsi" w:cstheme="minorHAnsi"/>
          <w:szCs w:val="22"/>
          <w:lang w:val="el-GR"/>
        </w:rPr>
        <w:t xml:space="preserve">2.2.9 και 3.2), δ) </w:t>
      </w:r>
      <w:r w:rsidRPr="00ED1062">
        <w:rPr>
          <w:rFonts w:asciiTheme="minorHAnsi" w:hAnsiTheme="minorHAnsi" w:cstheme="minorHAnsi"/>
          <w:szCs w:val="22"/>
          <w:lang w:val="el-GR"/>
        </w:rPr>
        <w:t xml:space="preserve">δεν προσέλθει εγκαίρως για </w:t>
      </w:r>
      <w:r w:rsidR="00393575" w:rsidRPr="00ED1062">
        <w:rPr>
          <w:rFonts w:asciiTheme="minorHAnsi" w:hAnsiTheme="minorHAnsi" w:cstheme="minorHAnsi"/>
          <w:szCs w:val="22"/>
          <w:lang w:val="el-GR"/>
        </w:rPr>
        <w:t xml:space="preserve">την </w:t>
      </w:r>
      <w:r w:rsidRPr="00ED1062">
        <w:rPr>
          <w:rFonts w:asciiTheme="minorHAnsi" w:hAnsiTheme="minorHAnsi" w:cstheme="minorHAnsi"/>
          <w:szCs w:val="22"/>
          <w:lang w:val="el-GR"/>
        </w:rPr>
        <w:t xml:space="preserve">υπογραφή </w:t>
      </w:r>
      <w:r w:rsidR="00512563" w:rsidRPr="00ED1062">
        <w:rPr>
          <w:rFonts w:asciiTheme="minorHAnsi" w:hAnsiTheme="minorHAnsi" w:cstheme="minorHAnsi"/>
          <w:szCs w:val="22"/>
          <w:lang w:val="el-GR"/>
        </w:rPr>
        <w:t xml:space="preserve">του συμφωνητικού, ε) υποβάλει μη κατάλληλη προσφορά, </w:t>
      </w:r>
      <w:r w:rsidR="00393575" w:rsidRPr="00ED1062">
        <w:rPr>
          <w:rFonts w:asciiTheme="minorHAnsi" w:hAnsiTheme="minorHAnsi" w:cstheme="minorHAnsi"/>
          <w:szCs w:val="22"/>
          <w:lang w:val="el-GR"/>
        </w:rPr>
        <w:t>κατά</w:t>
      </w:r>
      <w:r w:rsidR="00512563" w:rsidRPr="00ED1062">
        <w:rPr>
          <w:rFonts w:asciiTheme="minorHAnsi" w:hAnsiTheme="minorHAnsi" w:cstheme="minorHAnsi"/>
          <w:szCs w:val="22"/>
          <w:lang w:val="el-GR"/>
        </w:rPr>
        <w:t xml:space="preserve">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w:t>
      </w:r>
      <w:r w:rsidR="002647D4" w:rsidRPr="00ED1062">
        <w:rPr>
          <w:rFonts w:asciiTheme="minorHAnsi" w:hAnsiTheme="minorHAnsi" w:cstheme="minorHAnsi"/>
          <w:szCs w:val="22"/>
          <w:lang w:val="el-GR"/>
        </w:rPr>
        <w:t>τις παραγράφους</w:t>
      </w:r>
      <w:r w:rsidR="00512563" w:rsidRPr="00ED1062">
        <w:rPr>
          <w:rFonts w:asciiTheme="minorHAnsi" w:hAnsiTheme="minorHAnsi" w:cstheme="minorHAnsi"/>
          <w:szCs w:val="22"/>
          <w:lang w:val="el-GR"/>
        </w:rPr>
        <w:t xml:space="preserve"> 3.2 και 3.4 της παρούσας, διαπιστωθεί ότι τα στοιχεία που δηλώθηκαν στο ΕΕΕΣ είν</w:t>
      </w:r>
      <w:r w:rsidR="00393575" w:rsidRPr="00ED1062">
        <w:rPr>
          <w:rFonts w:asciiTheme="minorHAnsi" w:hAnsiTheme="minorHAnsi" w:cstheme="minorHAnsi"/>
          <w:szCs w:val="22"/>
          <w:lang w:val="el-GR"/>
        </w:rPr>
        <w:t>α</w:t>
      </w:r>
      <w:r w:rsidR="00512563" w:rsidRPr="00ED1062">
        <w:rPr>
          <w:rFonts w:asciiTheme="minorHAnsi" w:hAnsiTheme="minorHAnsi" w:cstheme="minorHAnsi"/>
          <w:szCs w:val="22"/>
          <w:lang w:val="el-GR"/>
        </w:rPr>
        <w:t>ι εκ προθέσεως απατηλά, ή ότι έχουν υποβληθεί πλαστά αποδεικτικά στοιχεία, ή αν, από τα παραπάνω δικαιολογητικά που προσκομίσ</w:t>
      </w:r>
      <w:r w:rsidR="00581D36" w:rsidRPr="00ED1062">
        <w:rPr>
          <w:rFonts w:asciiTheme="minorHAnsi" w:hAnsiTheme="minorHAnsi" w:cstheme="minorHAnsi"/>
          <w:szCs w:val="22"/>
          <w:lang w:val="el-GR"/>
        </w:rPr>
        <w:t>τ</w:t>
      </w:r>
      <w:r w:rsidR="00512563" w:rsidRPr="00ED1062">
        <w:rPr>
          <w:rFonts w:asciiTheme="minorHAnsi" w:hAnsiTheme="minorHAnsi" w:cstheme="minorHAnsi"/>
          <w:szCs w:val="22"/>
          <w:lang w:val="el-GR"/>
        </w:rPr>
        <w:t xml:space="preserve">ηκαν νομίμως και εμπροθέσμως, δεν αποδεικνύεται η μη συνδρομή των λόγων αποκλεισμού </w:t>
      </w:r>
      <w:r w:rsidR="002647D4" w:rsidRPr="00ED1062">
        <w:rPr>
          <w:rFonts w:asciiTheme="minorHAnsi" w:hAnsiTheme="minorHAnsi" w:cstheme="minorHAnsi"/>
          <w:szCs w:val="22"/>
          <w:lang w:val="el-GR"/>
        </w:rPr>
        <w:t>της παραγράφου</w:t>
      </w:r>
      <w:r w:rsidR="00512563" w:rsidRPr="00ED1062">
        <w:rPr>
          <w:rFonts w:asciiTheme="minorHAnsi" w:hAnsiTheme="minorHAnsi" w:cstheme="minorHAnsi"/>
          <w:szCs w:val="22"/>
          <w:lang w:val="el-GR"/>
        </w:rPr>
        <w:t xml:space="preserve"> 2.2.3 ή η πλήρωση μιας ή περισσότερων από τις απαιτήσεις των κριτηρίων ποιοτικής επιλογής.</w:t>
      </w:r>
    </w:p>
    <w:p w:rsidR="00D41FD6" w:rsidRPr="00ED1062" w:rsidRDefault="00D41FD6">
      <w:pPr>
        <w:rPr>
          <w:rFonts w:asciiTheme="minorHAnsi" w:hAnsiTheme="minorHAnsi" w:cstheme="minorHAnsi"/>
          <w:szCs w:val="22"/>
          <w:lang w:val="el-GR"/>
        </w:rPr>
      </w:pPr>
    </w:p>
    <w:p w:rsidR="00D41FD6" w:rsidRPr="00ED1062" w:rsidRDefault="00D41FD6">
      <w:pPr>
        <w:pStyle w:val="3"/>
        <w:rPr>
          <w:rFonts w:asciiTheme="minorHAnsi" w:hAnsiTheme="minorHAnsi" w:cstheme="minorHAnsi"/>
          <w:szCs w:val="22"/>
          <w:lang w:val="el-GR"/>
        </w:rPr>
      </w:pPr>
      <w:bookmarkStart w:id="24" w:name="_Toc166143353"/>
      <w:r w:rsidRPr="00ED1062">
        <w:rPr>
          <w:rFonts w:asciiTheme="minorHAnsi" w:hAnsiTheme="minorHAnsi" w:cstheme="minorHAnsi"/>
          <w:szCs w:val="22"/>
          <w:lang w:val="el-GR"/>
        </w:rPr>
        <w:t>2.2.3</w:t>
      </w:r>
      <w:r w:rsidRPr="00ED1062">
        <w:rPr>
          <w:rFonts w:asciiTheme="minorHAnsi" w:hAnsiTheme="minorHAnsi" w:cstheme="minorHAnsi"/>
          <w:szCs w:val="22"/>
          <w:lang w:val="el-GR"/>
        </w:rPr>
        <w:tab/>
        <w:t>Λόγοι αποκλεισμού</w:t>
      </w:r>
      <w:bookmarkEnd w:id="24"/>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 xml:space="preserve">2.2.3.1. </w:t>
      </w:r>
      <w:r w:rsidRPr="00ED1062">
        <w:rPr>
          <w:rFonts w:asciiTheme="minorHAnsi" w:hAnsiTheme="minorHAnsi" w:cstheme="minorHAnsi"/>
          <w:szCs w:val="22"/>
          <w:lang w:val="el-GR"/>
        </w:rPr>
        <w:t xml:space="preserve"> Όταν υπάρχει σε βάρος του αμετάκλητη καταδικαστική απόφαση </w:t>
      </w:r>
      <w:r w:rsidR="00B21E7B" w:rsidRPr="00ED1062">
        <w:rPr>
          <w:rFonts w:asciiTheme="minorHAnsi" w:hAnsiTheme="minorHAnsi" w:cstheme="minorHAnsi"/>
          <w:szCs w:val="22"/>
          <w:lang w:val="el-GR"/>
        </w:rPr>
        <w:t>για ένα από τα ακόλουθα εγκλήματα:</w:t>
      </w:r>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ED1062">
        <w:rPr>
          <w:rFonts w:asciiTheme="minorHAnsi" w:hAnsiTheme="minorHAnsi" w:cstheme="minorHAnsi"/>
          <w:szCs w:val="22"/>
        </w:rPr>
        <w:t>L</w:t>
      </w:r>
      <w:r w:rsidRPr="00ED1062">
        <w:rPr>
          <w:rFonts w:asciiTheme="minorHAnsi" w:hAnsiTheme="minorHAnsi" w:cstheme="minorHAnsi"/>
          <w:szCs w:val="22"/>
          <w:lang w:val="el-GR"/>
        </w:rPr>
        <w:t xml:space="preserve"> 300 της 11.11.2008 σ.42) </w:t>
      </w:r>
      <w:r w:rsidR="00B21E7B" w:rsidRPr="00ED1062">
        <w:rPr>
          <w:rFonts w:asciiTheme="minorHAnsi" w:hAnsiTheme="minorHAnsi" w:cstheme="minorHAnsi"/>
          <w:szCs w:val="22"/>
          <w:lang w:val="el-GR"/>
        </w:rPr>
        <w:t>και τα εγκλήματα του άρθρου 187 του Ποινικού Κώδικα (εγκληματική οργάνωση),</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β) </w:t>
      </w:r>
      <w:r w:rsidR="00B21E7B" w:rsidRPr="00ED1062">
        <w:rPr>
          <w:rFonts w:asciiTheme="minorHAnsi" w:hAnsiTheme="minorHAnsi" w:cstheme="minorHAnsi"/>
          <w:szCs w:val="22"/>
          <w:lang w:val="el-GR"/>
        </w:rPr>
        <w:t xml:space="preserve">ενεργητική </w:t>
      </w:r>
      <w:r w:rsidRPr="00ED1062">
        <w:rPr>
          <w:rFonts w:asciiTheme="minorHAnsi" w:hAnsiTheme="minorHAnsi" w:cstheme="minorHAnsi"/>
          <w:szCs w:val="22"/>
          <w:lang w:val="el-GR"/>
        </w:rP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ED1062">
        <w:rPr>
          <w:rFonts w:asciiTheme="minorHAnsi" w:hAnsiTheme="minorHAnsi" w:cstheme="minorHAnsi"/>
          <w:szCs w:val="22"/>
        </w:rPr>
        <w:t>C</w:t>
      </w:r>
      <w:r w:rsidRPr="00ED1062">
        <w:rPr>
          <w:rFonts w:asciiTheme="minorHAnsi" w:hAnsiTheme="minorHAnsi" w:cstheme="minorHAnsi"/>
          <w:szCs w:val="22"/>
          <w:lang w:val="el-GR"/>
        </w:rPr>
        <w:t xml:space="preserve"> 195 της 25.6.1997, σ. 1) και στην </w:t>
      </w:r>
      <w:r w:rsidR="00B21E7B" w:rsidRPr="00ED1062">
        <w:rPr>
          <w:rFonts w:asciiTheme="minorHAnsi" w:hAnsiTheme="minorHAnsi" w:cstheme="minorHAnsi"/>
          <w:szCs w:val="22"/>
          <w:lang w:val="el-GR"/>
        </w:rPr>
        <w:t xml:space="preserve">παρ. </w:t>
      </w:r>
      <w:r w:rsidRPr="00ED1062">
        <w:rPr>
          <w:rFonts w:asciiTheme="minorHAnsi" w:hAnsiTheme="minorHAnsi" w:cstheme="minorHAnsi"/>
          <w:szCs w:val="22"/>
          <w:lang w:val="el-GR"/>
        </w:rPr>
        <w:t xml:space="preserve">1 του άρθρου 2 της απόφασης-πλαίσιο 2003/568/ΔΕΥ του Συμβουλίου της 22ας Ιουλίου 2003, για την καταπολέμηση της δωροδοκίας στον ιδιωτικό τομέα (ΕΕ </w:t>
      </w:r>
      <w:r w:rsidRPr="00ED1062">
        <w:rPr>
          <w:rFonts w:asciiTheme="minorHAnsi" w:hAnsiTheme="minorHAnsi" w:cstheme="minorHAnsi"/>
          <w:szCs w:val="22"/>
        </w:rPr>
        <w:t>L</w:t>
      </w:r>
      <w:r w:rsidRPr="00ED1062">
        <w:rPr>
          <w:rFonts w:asciiTheme="minorHAnsi" w:hAnsiTheme="minorHAnsi" w:cstheme="minorHAnsi"/>
          <w:szCs w:val="22"/>
          <w:lang w:val="el-GR"/>
        </w:rPr>
        <w:t xml:space="preserve"> 192 της 31.7.2003, σ. 54), καθώς και όπως ορίζεται </w:t>
      </w:r>
      <w:r w:rsidR="00B21E7B" w:rsidRPr="00ED1062">
        <w:rPr>
          <w:rFonts w:asciiTheme="minorHAnsi" w:hAnsiTheme="minorHAnsi" w:cstheme="minorHAnsi"/>
          <w:szCs w:val="22"/>
          <w:lang w:val="el-GR"/>
        </w:rPr>
        <w:t>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γ) απάτη </w:t>
      </w:r>
      <w:r w:rsidR="00952C79" w:rsidRPr="00ED1062">
        <w:rPr>
          <w:rFonts w:asciiTheme="minorHAnsi" w:hAnsiTheme="minorHAnsi" w:cstheme="minorHAnsi"/>
          <w:szCs w:val="22"/>
          <w:lang w:val="el-GR"/>
        </w:rPr>
        <w:t>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00952C79" w:rsidRPr="00ED1062">
        <w:rPr>
          <w:rFonts w:asciiTheme="minorHAnsi" w:hAnsiTheme="minorHAnsi" w:cstheme="minorHAnsi"/>
          <w:szCs w:val="22"/>
          <w:vertAlign w:val="superscript"/>
          <w:lang w:val="el-GR"/>
        </w:rPr>
        <w:t>ης</w:t>
      </w:r>
      <w:r w:rsidR="00952C79" w:rsidRPr="00ED1062">
        <w:rPr>
          <w:rFonts w:asciiTheme="minorHAnsi"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952C79" w:rsidRPr="00ED1062">
        <w:rPr>
          <w:rFonts w:asciiTheme="minorHAnsi" w:hAnsiTheme="minorHAnsi" w:cstheme="minorHAnsi"/>
          <w:szCs w:val="22"/>
          <w:lang w:val="en-US"/>
        </w:rPr>
        <w:t>L</w:t>
      </w:r>
      <w:r w:rsidR="00952C79" w:rsidRPr="00ED1062">
        <w:rPr>
          <w:rFonts w:asciiTheme="minorHAnsi"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00952C79" w:rsidRPr="00ED1062">
        <w:rPr>
          <w:rFonts w:asciiTheme="minorHAnsi" w:hAnsiTheme="minorHAnsi" w:cstheme="minorHAnsi"/>
          <w:szCs w:val="22"/>
          <w:lang w:val="el-GR" w:eastAsia="el-GR"/>
        </w:rPr>
        <w:t xml:space="preserve">απάτη σχετική με τις επιχορηγήσεις), 390 (απιστία) του Ποινικού Κώδικα και </w:t>
      </w:r>
      <w:r w:rsidR="00952C79" w:rsidRPr="00ED1062">
        <w:rPr>
          <w:rFonts w:asciiTheme="minorHAnsi" w:hAnsiTheme="minorHAnsi" w:cstheme="minorHAnsi"/>
          <w:szCs w:val="22"/>
          <w:lang w:val="el-GR" w:eastAsia="el-GR"/>
        </w:rPr>
        <w:lastRenderedPageBreak/>
        <w:t>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δ) τρομοκρατικά εγκλήματα ή εγκλήματα συνδεόμενα με τρομοκρατικές δραστηριότητες, όπως ορίζονται, αντιστοίχως, στα άρθρα </w:t>
      </w:r>
      <w:r w:rsidR="00952C79" w:rsidRPr="00ED1062">
        <w:rPr>
          <w:rFonts w:asciiTheme="minorHAnsi" w:hAnsiTheme="minorHAnsi" w:cstheme="minorHAnsi"/>
          <w:szCs w:val="22"/>
          <w:lang w:val="el-GR"/>
        </w:rPr>
        <w:t>3-4 και 5-12 της Οδηγίας (ΕΕ) 2017/541 του Ευρωπαϊκού Κοινοβουλίου και του Συμβουλίου της 15</w:t>
      </w:r>
      <w:r w:rsidR="00952C79" w:rsidRPr="00ED1062">
        <w:rPr>
          <w:rFonts w:asciiTheme="minorHAnsi" w:hAnsiTheme="minorHAnsi" w:cstheme="minorHAnsi"/>
          <w:szCs w:val="22"/>
          <w:vertAlign w:val="superscript"/>
          <w:lang w:val="el-GR"/>
        </w:rPr>
        <w:t>ης</w:t>
      </w:r>
      <w:r w:rsidR="00952C79" w:rsidRPr="00ED1062">
        <w:rPr>
          <w:rFonts w:asciiTheme="minorHAnsi" w:hAnsiTheme="minorHAnsi" w:cstheme="minorHAnsi"/>
          <w:szCs w:val="22"/>
          <w:lang w:val="el-GR"/>
        </w:rPr>
        <w:t xml:space="preserve"> Μαρτίου 2017 για την καταπολέμηση της τρομοκρατίας και την αντικατάσταση της απόφασης-πλα</w:t>
      </w:r>
      <w:r w:rsidR="00393575" w:rsidRPr="00ED1062">
        <w:rPr>
          <w:rFonts w:asciiTheme="minorHAnsi" w:hAnsiTheme="minorHAnsi" w:cstheme="minorHAnsi"/>
          <w:szCs w:val="22"/>
          <w:lang w:val="el-GR"/>
        </w:rPr>
        <w:t>ίσιο</w:t>
      </w:r>
      <w:r w:rsidR="00952C79" w:rsidRPr="00ED1062">
        <w:rPr>
          <w:rFonts w:asciiTheme="minorHAnsi" w:hAnsiTheme="minorHAnsi" w:cstheme="minorHAnsi"/>
          <w:szCs w:val="22"/>
          <w:lang w:val="el-GR"/>
        </w:rPr>
        <w:t xml:space="preserve"> 2002/475/ΔΕΥ του Συμβουλίου και για την τροποποίηση της απόφασης 2005/671/ΔΕΥ του Συμβουλίου (ΕΕ </w:t>
      </w:r>
      <w:r w:rsidR="00952C79" w:rsidRPr="00ED1062">
        <w:rPr>
          <w:rFonts w:asciiTheme="minorHAnsi" w:hAnsiTheme="minorHAnsi" w:cstheme="minorHAnsi"/>
          <w:szCs w:val="22"/>
        </w:rPr>
        <w:t>L</w:t>
      </w:r>
      <w:r w:rsidR="00952C79" w:rsidRPr="00ED1062">
        <w:rPr>
          <w:rFonts w:asciiTheme="minorHAnsi"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6B30BF"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952C79" w:rsidRPr="00ED1062">
        <w:rPr>
          <w:rFonts w:asciiTheme="minorHAnsi" w:hAnsiTheme="minorHAnsi" w:cstheme="minorHAnsi"/>
          <w:szCs w:val="22"/>
          <w:lang w:val="el-GR"/>
        </w:rPr>
        <w:t xml:space="preserve">(ΕΕ)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00952C79" w:rsidRPr="00ED1062">
        <w:rPr>
          <w:rFonts w:asciiTheme="minorHAnsi" w:hAnsiTheme="minorHAnsi" w:cstheme="minorHAnsi"/>
          <w:szCs w:val="22"/>
          <w:lang w:val="en-US"/>
        </w:rPr>
        <w:t>L</w:t>
      </w:r>
      <w:r w:rsidR="00952C79" w:rsidRPr="00ED1062">
        <w:rPr>
          <w:rFonts w:asciiTheme="minorHAnsi" w:hAnsiTheme="minorHAnsi" w:cstheme="minorHAnsi"/>
          <w:szCs w:val="22"/>
          <w:lang w:val="el-GR"/>
        </w:rPr>
        <w:t xml:space="preserve"> 141/05.06.2015) και τα εγκλήματα των άρθρων 2 και 39 του ν. 4557/2018 (Α’ 139),</w:t>
      </w:r>
    </w:p>
    <w:p w:rsidR="00D41FD6" w:rsidRPr="00ED1062" w:rsidRDefault="00952C79">
      <w:pPr>
        <w:rPr>
          <w:rFonts w:asciiTheme="minorHAnsi" w:hAnsiTheme="minorHAnsi" w:cstheme="minorHAnsi"/>
          <w:szCs w:val="22"/>
          <w:lang w:val="el-GR"/>
        </w:rPr>
      </w:pPr>
      <w:r w:rsidRPr="00ED1062">
        <w:rPr>
          <w:rFonts w:asciiTheme="minorHAnsi" w:hAnsiTheme="minorHAnsi" w:cstheme="minorHAnsi"/>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D1062">
        <w:rPr>
          <w:rFonts w:asciiTheme="minorHAnsi" w:hAnsiTheme="minorHAnsi" w:cstheme="minorHAnsi"/>
          <w:szCs w:val="22"/>
        </w:rPr>
        <w:t>L</w:t>
      </w:r>
      <w:r w:rsidRPr="00ED1062">
        <w:rPr>
          <w:rFonts w:asciiTheme="minorHAnsi" w:hAnsiTheme="minorHAnsi" w:cstheme="minorHAnsi"/>
          <w:szCs w:val="22"/>
          <w:lang w:val="el-GR"/>
        </w:rPr>
        <w:t xml:space="preserve"> 101 της 15.4.2011, σ. 1), και τα εγκλήματα του άρθρου 323Α του Ποινικού Κώδικα (εμπορία ανθρώπων).</w:t>
      </w:r>
    </w:p>
    <w:p w:rsidR="00952C79" w:rsidRPr="00ED1062" w:rsidRDefault="00D41FD6" w:rsidP="00952C79">
      <w:pPr>
        <w:rPr>
          <w:rFonts w:asciiTheme="minorHAnsi" w:hAnsiTheme="minorHAnsi" w:cstheme="minorHAnsi"/>
          <w:szCs w:val="22"/>
          <w:lang w:val="el-GR"/>
        </w:rPr>
      </w:pPr>
      <w:r w:rsidRPr="00ED1062">
        <w:rPr>
          <w:rFonts w:asciiTheme="minorHAnsi" w:hAnsiTheme="minorHAnsi" w:cstheme="minorHAnsi"/>
          <w:szCs w:val="22"/>
          <w:lang w:val="el-GR"/>
        </w:rPr>
        <w:t xml:space="preserve">Ο οικονομικός φορέας αποκλείεται, επίσης, όταν το πρόσωπο εις βάρος του οποίου εκδόθηκε </w:t>
      </w:r>
      <w:r w:rsidR="00310942"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952C79" w:rsidRPr="00ED1062">
        <w:rPr>
          <w:rFonts w:asciiTheme="minorHAnsi" w:hAnsiTheme="minorHAnsi" w:cstheme="minorHAnsi"/>
          <w:szCs w:val="22"/>
          <w:lang w:val="el-GR"/>
        </w:rPr>
        <w:t xml:space="preserve">Η υποχρέωση του προηγούμενου εδαφίου αφορά: </w:t>
      </w:r>
    </w:p>
    <w:p w:rsidR="00D41FD6" w:rsidRPr="00ED1062" w:rsidRDefault="00952C79">
      <w:pPr>
        <w:rPr>
          <w:rFonts w:asciiTheme="minorHAnsi" w:hAnsiTheme="minorHAnsi" w:cstheme="minorHAnsi"/>
          <w:szCs w:val="22"/>
          <w:lang w:val="el-GR"/>
        </w:rPr>
      </w:pPr>
      <w:r w:rsidRPr="00ED1062">
        <w:rPr>
          <w:rFonts w:asciiTheme="minorHAnsi" w:hAnsiTheme="minorHAnsi" w:cstheme="minorHAnsi"/>
          <w:szCs w:val="22"/>
          <w:lang w:val="el-GR"/>
        </w:rPr>
        <w:t>- σ</w:t>
      </w:r>
      <w:r w:rsidR="00D41FD6" w:rsidRPr="00ED1062">
        <w:rPr>
          <w:rFonts w:asciiTheme="minorHAnsi" w:hAnsiTheme="minorHAnsi" w:cstheme="minorHAnsi"/>
          <w:szCs w:val="22"/>
          <w:lang w:val="el-GR"/>
        </w:rPr>
        <w:t xml:space="preserve">τις περιπτώσεις εταιρειών περιορισμένης ευθύνης (Ε.Π.Ε.) </w:t>
      </w:r>
      <w:r w:rsidRPr="00ED1062">
        <w:rPr>
          <w:rFonts w:asciiTheme="minorHAnsi" w:hAnsiTheme="minorHAnsi" w:cstheme="minorHAnsi"/>
          <w:szCs w:val="22"/>
          <w:lang w:val="el-GR"/>
        </w:rPr>
        <w:t xml:space="preserve">ιδιωτικών κεφαλαιουχικών εταιρειών (Ι.Κ.Ε.) </w:t>
      </w:r>
      <w:r w:rsidR="00D41FD6" w:rsidRPr="00ED1062">
        <w:rPr>
          <w:rFonts w:asciiTheme="minorHAnsi" w:hAnsiTheme="minorHAnsi" w:cstheme="minorHAnsi"/>
          <w:szCs w:val="22"/>
          <w:lang w:val="el-GR"/>
        </w:rPr>
        <w:t>και προσωπικών εταιρειών (Ο.Ε. και Ε.Ε.) τους διαχειριστές.</w:t>
      </w:r>
    </w:p>
    <w:p w:rsidR="00D41FD6" w:rsidRPr="00ED1062" w:rsidRDefault="00937963" w:rsidP="00937963">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szCs w:val="22"/>
          <w:lang w:val="el-GR"/>
        </w:rPr>
        <w:t>- σ</w:t>
      </w:r>
      <w:r w:rsidR="00D41FD6" w:rsidRPr="00ED1062">
        <w:rPr>
          <w:rFonts w:asciiTheme="minorHAnsi" w:hAnsiTheme="minorHAnsi" w:cstheme="minorHAnsi"/>
          <w:szCs w:val="22"/>
          <w:lang w:val="el-GR"/>
        </w:rPr>
        <w:t xml:space="preserve">τις περιπτώσεις ανωνύμων εταιρειών (Α.Ε.), </w:t>
      </w:r>
      <w:r w:rsidRPr="00ED1062">
        <w:rPr>
          <w:rFonts w:asciiTheme="minorHAnsi" w:hAnsiTheme="minorHAnsi" w:cstheme="minorHAnsi"/>
          <w:szCs w:val="22"/>
          <w:lang w:val="el-GR"/>
        </w:rPr>
        <w:t>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D41FD6" w:rsidRPr="00ED1062" w:rsidRDefault="006B30BF">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szCs w:val="22"/>
          <w:lang w:val="el-GR"/>
        </w:rPr>
        <w:t>-</w:t>
      </w:r>
      <w:r w:rsidR="00937963" w:rsidRPr="00ED1062">
        <w:rPr>
          <w:rFonts w:asciiTheme="minorHAnsi" w:hAnsiTheme="minorHAnsi" w:cstheme="minorHAnsi"/>
          <w:szCs w:val="22"/>
          <w:lang w:val="el-GR"/>
        </w:rPr>
        <w:t xml:space="preserve"> σ</w:t>
      </w:r>
      <w:r w:rsidR="00D41FD6" w:rsidRPr="00ED1062">
        <w:rPr>
          <w:rFonts w:asciiTheme="minorHAnsi" w:hAnsiTheme="minorHAnsi" w:cstheme="minorHAnsi"/>
          <w:szCs w:val="22"/>
          <w:lang w:val="el-GR"/>
        </w:rPr>
        <w:t>τις περιπτώσεις Συνεταιρισμών, τα μέλη του Διοικητικού Συμβουλίου.</w:t>
      </w:r>
    </w:p>
    <w:p w:rsidR="006B30BF" w:rsidRPr="00ED1062" w:rsidRDefault="006B30BF">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szCs w:val="22"/>
          <w:lang w:val="el-GR"/>
        </w:rPr>
        <w:t>-</w:t>
      </w:r>
      <w:r w:rsidR="005840D3" w:rsidRPr="00ED1062">
        <w:rPr>
          <w:rFonts w:asciiTheme="minorHAnsi" w:hAnsiTheme="minorHAnsi" w:cstheme="minorHAnsi"/>
          <w:szCs w:val="22"/>
          <w:lang w:val="el-GR"/>
        </w:rPr>
        <w:t xml:space="preserve"> σ</w:t>
      </w:r>
      <w:r w:rsidR="00D41FD6" w:rsidRPr="00ED1062">
        <w:rPr>
          <w:rFonts w:asciiTheme="minorHAnsi" w:hAnsiTheme="minorHAnsi" w:cstheme="minorHAnsi"/>
          <w:szCs w:val="22"/>
          <w:lang w:val="el-GR"/>
        </w:rPr>
        <w:t>ε όλες τις λοιπ</w:t>
      </w:r>
      <w:r w:rsidR="00393575" w:rsidRPr="00ED1062">
        <w:rPr>
          <w:rFonts w:asciiTheme="minorHAnsi" w:hAnsiTheme="minorHAnsi" w:cstheme="minorHAnsi"/>
          <w:szCs w:val="22"/>
          <w:lang w:val="el-GR"/>
        </w:rPr>
        <w:t>έ</w:t>
      </w:r>
      <w:r w:rsidR="00D41FD6" w:rsidRPr="00ED1062">
        <w:rPr>
          <w:rFonts w:asciiTheme="minorHAnsi" w:hAnsiTheme="minorHAnsi" w:cstheme="minorHAnsi"/>
          <w:szCs w:val="22"/>
          <w:lang w:val="el-GR"/>
        </w:rPr>
        <w:t xml:space="preserve">ς περιπτώσεις νομικών προσώπων, </w:t>
      </w:r>
      <w:r w:rsidR="005840D3" w:rsidRPr="00ED1062">
        <w:rPr>
          <w:rFonts w:asciiTheme="minorHAnsi" w:hAnsiTheme="minorHAnsi" w:cstheme="minorHAnsi"/>
          <w:szCs w:val="22"/>
          <w:lang w:val="el-GR"/>
        </w:rPr>
        <w:t>τον κατά περίπτωση νόμιμο εκπρόσωπο.</w:t>
      </w:r>
    </w:p>
    <w:p w:rsidR="00D41FD6" w:rsidRPr="00ED1062" w:rsidRDefault="00D41FD6">
      <w:pPr>
        <w:suppressAutoHyphens w:val="0"/>
        <w:spacing w:after="160" w:line="252" w:lineRule="auto"/>
        <w:rPr>
          <w:rFonts w:asciiTheme="minorHAnsi" w:hAnsiTheme="minorHAnsi" w:cstheme="minorHAnsi"/>
          <w:b/>
          <w:bCs/>
          <w:szCs w:val="22"/>
          <w:lang w:val="el-GR"/>
        </w:rPr>
      </w:pPr>
      <w:r w:rsidRPr="00ED1062">
        <w:rPr>
          <w:rFonts w:asciiTheme="minorHAnsi" w:hAnsiTheme="minorHAnsi" w:cstheme="min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2.2.3.2.</w:t>
      </w:r>
      <w:r w:rsidRPr="00ED1062">
        <w:rPr>
          <w:rFonts w:asciiTheme="minorHAnsi" w:hAnsiTheme="minorHAnsi" w:cstheme="minorHAnsi"/>
          <w:szCs w:val="22"/>
          <w:lang w:val="el-GR"/>
        </w:rPr>
        <w:t xml:space="preserve"> Στις ακόλουθες περιπτώσεις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α) όταν ο </w:t>
      </w:r>
      <w:r w:rsidR="00A17759" w:rsidRPr="00ED1062">
        <w:rPr>
          <w:rFonts w:asciiTheme="minorHAnsi" w:hAnsiTheme="minorHAnsi" w:cstheme="minorHAnsi"/>
          <w:szCs w:val="22"/>
          <w:lang w:val="el-GR"/>
        </w:rPr>
        <w:t xml:space="preserve">οικονομικός φορέας </w:t>
      </w:r>
      <w:r w:rsidRPr="00ED1062">
        <w:rPr>
          <w:rFonts w:asciiTheme="minorHAnsi" w:hAnsiTheme="minorHAnsi" w:cstheme="minorHAnsi"/>
          <w:szCs w:val="22"/>
          <w:lang w:val="el-GR"/>
        </w:rPr>
        <w:t>έχει αθετήσει τις υποχρεώσεις του</w:t>
      </w:r>
      <w:r w:rsidR="00393575" w:rsidRPr="00ED1062">
        <w:rPr>
          <w:rFonts w:asciiTheme="minorHAnsi" w:hAnsiTheme="minorHAnsi" w:cstheme="minorHAnsi"/>
          <w:szCs w:val="22"/>
          <w:lang w:val="el-GR"/>
        </w:rPr>
        <w:t xml:space="preserve"> σχετικά με </w:t>
      </w:r>
      <w:r w:rsidRPr="00ED1062">
        <w:rPr>
          <w:rFonts w:asciiTheme="minorHAnsi" w:hAnsiTheme="minorHAnsi" w:cstheme="minorHAnsi"/>
          <w:szCs w:val="22"/>
          <w:lang w:val="el-GR"/>
        </w:rPr>
        <w:t xml:space="preserve">την καταβολή φόρων ή εισφορών κοινωνικής ασφάλισης και αυτό έχει διαπιστωθεί </w:t>
      </w:r>
      <w:r w:rsidR="00393575" w:rsidRPr="00ED1062">
        <w:rPr>
          <w:rFonts w:asciiTheme="minorHAnsi" w:hAnsiTheme="minorHAnsi" w:cstheme="minorHAnsi"/>
          <w:szCs w:val="22"/>
          <w:lang w:val="el-GR"/>
        </w:rPr>
        <w:t>με</w:t>
      </w:r>
      <w:r w:rsidRPr="00ED1062">
        <w:rPr>
          <w:rFonts w:asciiTheme="minorHAnsi" w:hAnsiTheme="minorHAnsi" w:cstheme="minorHAnsi"/>
          <w:szCs w:val="22"/>
          <w:lang w:val="el-GR"/>
        </w:rPr>
        <w:t xml:space="preserve">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β) όταν η αναθέτουσα αρχή μπορεί να αποδείξει με τα κατάλληλα μέσα ότι ο </w:t>
      </w:r>
      <w:r w:rsidR="00A17759" w:rsidRPr="00ED1062">
        <w:rPr>
          <w:rFonts w:asciiTheme="minorHAnsi" w:hAnsiTheme="minorHAnsi" w:cstheme="minorHAnsi"/>
          <w:szCs w:val="22"/>
          <w:lang w:val="el-GR"/>
        </w:rPr>
        <w:t xml:space="preserve">οικονομικός φορέας </w:t>
      </w:r>
      <w:r w:rsidRPr="00ED1062">
        <w:rPr>
          <w:rFonts w:asciiTheme="minorHAnsi" w:hAnsiTheme="minorHAnsi" w:cstheme="minorHAnsi"/>
          <w:szCs w:val="22"/>
          <w:lang w:val="el-GR"/>
        </w:rPr>
        <w:t>έχει αθετήσει τις υποχρεώσεις του όσον αφορά την καταβολή φόρων ή εισφορών κοινωνικής ασφάλισης.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lastRenderedPageBreak/>
        <w:t xml:space="preserve">Αν ο </w:t>
      </w:r>
      <w:r w:rsidR="00A17759" w:rsidRPr="00ED1062">
        <w:rPr>
          <w:rFonts w:asciiTheme="minorHAnsi" w:hAnsiTheme="minorHAnsi" w:cstheme="minorHAnsi"/>
          <w:szCs w:val="22"/>
          <w:lang w:val="el-GR"/>
        </w:rPr>
        <w:t>οικονομικός φορέας</w:t>
      </w:r>
      <w:r w:rsidR="00D83A10"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93450" w:rsidRPr="00ED1062" w:rsidRDefault="00193450">
      <w:pPr>
        <w:rPr>
          <w:rFonts w:asciiTheme="minorHAnsi" w:hAnsiTheme="minorHAnsi" w:cstheme="minorHAnsi"/>
          <w:szCs w:val="22"/>
          <w:lang w:val="el-GR"/>
        </w:rPr>
      </w:pPr>
      <w:r w:rsidRPr="00ED1062">
        <w:rPr>
          <w:rFonts w:asciiTheme="minorHAnsi" w:hAnsiTheme="minorHAnsi" w:cstheme="minorHAnsi"/>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Δεν αποκλείεται ο οικονομικός φορέας, όταν έχει εκπληρώσει τις υποχρεώσεις του είτε καταβάλοντας τους φόρους ή τις εισφορές κοινωνικής ασφάλισης που οφείλει, συμπεριλαμβανομένων, κατά περίπτωση, των δεδουλευμένων τόκων ή των προστίμων</w:t>
      </w:r>
      <w:r w:rsidR="00393575"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είτε υπαγόμενος σε δεσμευτικό διακανονισμό για την καταβολή </w:t>
      </w:r>
      <w:r w:rsidR="00193450" w:rsidRPr="00ED1062">
        <w:rPr>
          <w:rFonts w:asciiTheme="minorHAnsi" w:hAnsiTheme="minorHAnsi" w:cstheme="minorHAnsi"/>
          <w:szCs w:val="22"/>
          <w:lang w:val="el-GR"/>
        </w:rPr>
        <w:t>τους στο μέτρο που τηρεί τους όρους του δεσμευτικού κανονισμού.</w:t>
      </w:r>
    </w:p>
    <w:p w:rsidR="00D41FD6" w:rsidRPr="00ED1062" w:rsidRDefault="00D41FD6">
      <w:pPr>
        <w:rPr>
          <w:rFonts w:asciiTheme="minorHAnsi" w:hAnsiTheme="minorHAnsi" w:cstheme="minorHAnsi"/>
          <w:strike/>
          <w:szCs w:val="22"/>
          <w:lang w:val="el-GR"/>
        </w:rPr>
      </w:pPr>
    </w:p>
    <w:p w:rsidR="00D41FD6" w:rsidRPr="00ED1062" w:rsidRDefault="00D41FD6" w:rsidP="00D1132C">
      <w:pPr>
        <w:pStyle w:val="foothanging"/>
        <w:ind w:left="0" w:firstLine="0"/>
        <w:rPr>
          <w:rFonts w:asciiTheme="minorHAnsi" w:hAnsiTheme="minorHAnsi" w:cstheme="minorHAnsi"/>
          <w:sz w:val="22"/>
          <w:szCs w:val="22"/>
          <w:lang w:val="el-GR"/>
        </w:rPr>
      </w:pPr>
      <w:r w:rsidRPr="00ED1062">
        <w:rPr>
          <w:rFonts w:asciiTheme="minorHAnsi" w:hAnsiTheme="minorHAnsi" w:cstheme="minorHAnsi"/>
          <w:b/>
          <w:bCs/>
          <w:sz w:val="22"/>
          <w:szCs w:val="22"/>
          <w:lang w:val="el-GR"/>
        </w:rPr>
        <w:t xml:space="preserve">2.2.3.3 </w:t>
      </w:r>
      <w:r w:rsidRPr="00ED1062">
        <w:rPr>
          <w:rFonts w:asciiTheme="minorHAnsi" w:hAnsiTheme="minorHAnsi" w:cstheme="minorHAnsi"/>
          <w:sz w:val="22"/>
          <w:szCs w:val="22"/>
          <w:lang w:val="el-GR"/>
        </w:rPr>
        <w:t xml:space="preserve">Κατ' εξαίρεση, επίσης, ο </w:t>
      </w:r>
      <w:r w:rsidR="00CE7451" w:rsidRPr="00ED1062">
        <w:rPr>
          <w:rFonts w:asciiTheme="minorHAnsi" w:hAnsiTheme="minorHAnsi" w:cstheme="minorHAnsi"/>
          <w:sz w:val="22"/>
          <w:szCs w:val="22"/>
          <w:lang w:val="el-GR"/>
        </w:rPr>
        <w:t xml:space="preserve"> οικονομικός φορέας </w:t>
      </w:r>
      <w:r w:rsidRPr="00ED1062">
        <w:rPr>
          <w:rFonts w:asciiTheme="minorHAnsi" w:hAnsiTheme="minorHAnsi" w:cstheme="minorHAnsi"/>
          <w:sz w:val="22"/>
          <w:szCs w:val="22"/>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w:t>
      </w:r>
      <w:r w:rsidR="00097545" w:rsidRPr="00ED1062">
        <w:rPr>
          <w:rFonts w:asciiTheme="minorHAnsi" w:hAnsiTheme="minorHAnsi" w:cstheme="minorHAnsi"/>
          <w:sz w:val="22"/>
          <w:szCs w:val="22"/>
          <w:lang w:val="el-GR"/>
        </w:rPr>
        <w:t xml:space="preserve">του </w:t>
      </w:r>
      <w:r w:rsidRPr="00ED1062">
        <w:rPr>
          <w:rFonts w:asciiTheme="minorHAnsi" w:hAnsiTheme="minorHAnsi" w:cstheme="minorHAnsi"/>
          <w:sz w:val="22"/>
          <w:szCs w:val="22"/>
          <w:lang w:val="el-GR"/>
        </w:rPr>
        <w:t xml:space="preserve">ν. 4412/2016, πριν από την εκπνοή της προθεσμίας υποβολής προσφοράς. </w:t>
      </w:r>
    </w:p>
    <w:p w:rsidR="0081224C" w:rsidRPr="00ED1062" w:rsidRDefault="0081224C" w:rsidP="0081224C">
      <w:pPr>
        <w:pStyle w:val="foothanging"/>
        <w:spacing w:after="120"/>
        <w:ind w:left="0" w:firstLine="0"/>
        <w:rPr>
          <w:rFonts w:asciiTheme="minorHAnsi" w:hAnsiTheme="minorHAnsi" w:cstheme="minorHAnsi"/>
          <w:i/>
          <w:color w:val="5B9BD5"/>
          <w:sz w:val="22"/>
          <w:szCs w:val="22"/>
          <w:lang w:val="el-GR"/>
        </w:rPr>
      </w:pP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2.2.3.4.</w:t>
      </w:r>
      <w:r w:rsidRPr="00ED1062">
        <w:rPr>
          <w:rFonts w:asciiTheme="minorHAnsi"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(α) εάν έχει αθετήσει τις υποχρεώσεις που προβλέπονται στην παρ. 2 του άρθρου 18 του ν. 4412/2016, </w:t>
      </w:r>
      <w:r w:rsidR="00CD5585" w:rsidRPr="00ED1062">
        <w:rPr>
          <w:rFonts w:asciiTheme="minorHAnsi" w:hAnsiTheme="minorHAnsi" w:cstheme="minorHAnsi"/>
          <w:szCs w:val="22"/>
          <w:lang w:val="el-GR"/>
        </w:rPr>
        <w:t>περί αρχών που εφαρμόζονται στις διαδικασίες σύναψης δημοσίων συμβάσεων,</w:t>
      </w:r>
    </w:p>
    <w:p w:rsidR="00D1132C" w:rsidRPr="00ED1062" w:rsidRDefault="00D1132C">
      <w:pPr>
        <w:rPr>
          <w:rFonts w:asciiTheme="minorHAnsi" w:hAnsiTheme="minorHAnsi" w:cstheme="minorHAnsi"/>
          <w:szCs w:val="22"/>
          <w:lang w:val="el-GR"/>
        </w:rPr>
      </w:pPr>
      <w:r w:rsidRPr="00ED1062">
        <w:rPr>
          <w:rFonts w:asciiTheme="minorHAnsi" w:hAnsiTheme="minorHAnsi" w:cstheme="minorHAnsi"/>
          <w:szCs w:val="22"/>
          <w:lang w:val="el-GR"/>
        </w:rPr>
        <w:t xml:space="preserve"> </w:t>
      </w:r>
      <w:r w:rsidR="00D41FD6" w:rsidRPr="00ED1062">
        <w:rPr>
          <w:rFonts w:asciiTheme="minorHAnsi" w:hAnsiTheme="minorHAnsi" w:cstheme="minorHAnsi"/>
          <w:szCs w:val="22"/>
          <w:lang w:val="el-GR"/>
        </w:rPr>
        <w:t>(β) εάν τελεί υπό πτώχευση</w:t>
      </w:r>
      <w:r w:rsidR="00D41FD6" w:rsidRPr="00ED1062">
        <w:rPr>
          <w:rFonts w:asciiTheme="minorHAnsi" w:hAnsiTheme="minorHAnsi" w:cstheme="minorHAnsi"/>
          <w:b/>
          <w:szCs w:val="22"/>
          <w:lang w:val="el-GR"/>
        </w:rPr>
        <w:t xml:space="preserve"> </w:t>
      </w:r>
      <w:r w:rsidR="00D41FD6" w:rsidRPr="00ED1062">
        <w:rPr>
          <w:rFonts w:asciiTheme="minorHAnsi" w:hAnsiTheme="minorHAnsi" w:cstheme="minorHAnsi"/>
          <w:szCs w:val="22"/>
          <w:lang w:val="el-GR"/>
        </w:rPr>
        <w:t>ή έχει υπαχθεί σε διαδικασία ειδικής εκκαθάρισης</w:t>
      </w:r>
      <w:r w:rsidR="00D41FD6" w:rsidRPr="00ED1062">
        <w:rPr>
          <w:rFonts w:asciiTheme="minorHAnsi" w:hAnsiTheme="minorHAnsi" w:cstheme="minorHAnsi"/>
          <w:b/>
          <w:szCs w:val="22"/>
          <w:lang w:val="el-GR"/>
        </w:rPr>
        <w:t xml:space="preserve"> </w:t>
      </w:r>
      <w:r w:rsidR="00D41FD6" w:rsidRPr="00ED1062">
        <w:rPr>
          <w:rFonts w:asciiTheme="minorHAnsi" w:hAnsiTheme="minorHAnsi" w:cstheme="minorHAnsi"/>
          <w:szCs w:val="22"/>
          <w:lang w:val="el-GR"/>
        </w:rPr>
        <w:t>ή τελεί υπό αναγκαστική διαχείριση</w:t>
      </w:r>
      <w:r w:rsidR="00D41FD6" w:rsidRPr="00ED1062">
        <w:rPr>
          <w:rFonts w:asciiTheme="minorHAnsi" w:hAnsiTheme="minorHAnsi" w:cstheme="minorHAnsi"/>
          <w:b/>
          <w:szCs w:val="22"/>
          <w:lang w:val="el-GR"/>
        </w:rPr>
        <w:t xml:space="preserve"> </w:t>
      </w:r>
      <w:r w:rsidR="00D41FD6" w:rsidRPr="00ED1062">
        <w:rPr>
          <w:rFonts w:asciiTheme="minorHAnsi" w:hAnsiTheme="minorHAnsi" w:cstheme="minorHAnsi"/>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w:t>
      </w:r>
      <w:r w:rsidR="00C61E95" w:rsidRPr="00ED1062">
        <w:rPr>
          <w:rFonts w:asciiTheme="minorHAnsi" w:hAnsiTheme="minorHAnsi" w:cstheme="minorHAnsi"/>
          <w:szCs w:val="22"/>
          <w:lang w:val="el-GR"/>
        </w:rPr>
        <w:t xml:space="preserve">έχει υπαχθεί σε διαδικασία εξυγίανσης και δεν τηρεί τους όρους αυτής ή </w:t>
      </w:r>
      <w:r w:rsidR="00D41FD6" w:rsidRPr="00ED1062">
        <w:rPr>
          <w:rFonts w:asciiTheme="minorHAnsi" w:hAnsiTheme="minorHAnsi" w:cstheme="minorHAnsi"/>
          <w:szCs w:val="22"/>
          <w:lang w:val="el-GR"/>
        </w:rPr>
        <w:t>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1C5AD7" w:rsidRPr="00ED1062">
        <w:rPr>
          <w:rFonts w:asciiTheme="minorHAnsi" w:hAnsiTheme="minorHAnsi" w:cstheme="minorHAnsi"/>
          <w:szCs w:val="22"/>
          <w:lang w:val="el-GR"/>
        </w:rPr>
        <w:t>.</w:t>
      </w:r>
      <w:r w:rsidR="00D41FD6"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(γ) </w:t>
      </w:r>
      <w:r w:rsidR="008C2A37" w:rsidRPr="00ED1062">
        <w:rPr>
          <w:rFonts w:asciiTheme="minorHAnsi" w:hAnsiTheme="minorHAnsi" w:cstheme="minorHAnsi"/>
          <w:szCs w:val="22"/>
          <w:lang w:val="el-GR"/>
        </w:rPr>
        <w:t>εάν, με την επιφύλαξη της παραγράφου 3</w:t>
      </w:r>
      <w:r w:rsidR="00F30BC2" w:rsidRPr="00ED1062">
        <w:rPr>
          <w:rFonts w:asciiTheme="minorHAnsi" w:hAnsiTheme="minorHAnsi" w:cstheme="minorHAnsi"/>
          <w:szCs w:val="22"/>
          <w:lang w:val="el-GR"/>
        </w:rPr>
        <w:t>Γ</w:t>
      </w:r>
      <w:r w:rsidR="008C2A37" w:rsidRPr="00ED1062">
        <w:rPr>
          <w:rFonts w:asciiTheme="minorHAnsi" w:hAnsiTheme="minorHAnsi" w:cstheme="minorHAnsi"/>
          <w:szCs w:val="22"/>
          <w:lang w:val="el-GR"/>
        </w:rPr>
        <w:t xml:space="preserve"> του άρθρου 44 του ν. 3959/2011 περί ποινικών κυρώσεων και άλλων διοικητικών συνεπειών, </w:t>
      </w:r>
      <w:r w:rsidRPr="00ED1062">
        <w:rPr>
          <w:rFonts w:asciiTheme="minorHAnsi" w:hAnsiTheme="minorHAnsi" w:cstheme="minorHAnsi"/>
          <w:szCs w:val="22"/>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δ) εάν μία κατάσταση σύγκρουσης συμφερόντων κατά την έννοια του άρθρου 24 του ν. 4412/2016</w:t>
      </w:r>
      <w:r w:rsidR="009E7BF1"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δεν μπορεί να θεραπευ</w:t>
      </w:r>
      <w:r w:rsidR="003E1B58" w:rsidRPr="00ED1062">
        <w:rPr>
          <w:rFonts w:asciiTheme="minorHAnsi" w:hAnsiTheme="minorHAnsi" w:cstheme="minorHAnsi"/>
          <w:szCs w:val="22"/>
          <w:lang w:val="el-GR"/>
        </w:rPr>
        <w:t>τ</w:t>
      </w:r>
      <w:r w:rsidRPr="00ED1062">
        <w:rPr>
          <w:rFonts w:asciiTheme="minorHAnsi" w:hAnsiTheme="minorHAnsi" w:cstheme="minorHAnsi"/>
          <w:szCs w:val="22"/>
          <w:lang w:val="el-GR"/>
        </w:rPr>
        <w:t xml:space="preserve">εί αποτελεσματικά με άλλα, λιγότερο παρεμβατικά, μέσα,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5A05A5" w:rsidRPr="00ED1062">
        <w:rPr>
          <w:rFonts w:asciiTheme="minorHAnsi" w:hAnsiTheme="minorHAnsi" w:cstheme="minorHAnsi"/>
          <w:szCs w:val="22"/>
          <w:lang w:val="el-GR"/>
        </w:rPr>
        <w:t xml:space="preserve">σύμφωνα με όσα ορίζονται </w:t>
      </w:r>
      <w:r w:rsidRPr="00ED1062">
        <w:rPr>
          <w:rFonts w:asciiTheme="minorHAnsi" w:hAnsiTheme="minorHAnsi" w:cstheme="minorHAnsi"/>
          <w:szCs w:val="22"/>
          <w:lang w:val="el-GR"/>
        </w:rPr>
        <w:t>στο άρθρο 48 του ν. 4412/2016, δεν μπορεί να θεραπευ</w:t>
      </w:r>
      <w:r w:rsidR="003E1B58" w:rsidRPr="00ED1062">
        <w:rPr>
          <w:rFonts w:asciiTheme="minorHAnsi" w:hAnsiTheme="minorHAnsi" w:cstheme="minorHAnsi"/>
          <w:szCs w:val="22"/>
          <w:lang w:val="el-GR"/>
        </w:rPr>
        <w:t>τ</w:t>
      </w:r>
      <w:r w:rsidRPr="00ED1062">
        <w:rPr>
          <w:rFonts w:asciiTheme="minorHAnsi" w:hAnsiTheme="minorHAnsi" w:cstheme="minorHAnsi"/>
          <w:szCs w:val="22"/>
          <w:lang w:val="el-GR"/>
        </w:rPr>
        <w:t xml:space="preserve">εί με άλλα, λιγότερο παρεμβατικά, μέσα,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(ζ) εάν έχει κριθεί ένοχος </w:t>
      </w:r>
      <w:r w:rsidR="005A05A5" w:rsidRPr="00ED1062">
        <w:rPr>
          <w:rFonts w:asciiTheme="minorHAnsi" w:hAnsiTheme="minorHAnsi" w:cstheme="minorHAnsi"/>
          <w:szCs w:val="22"/>
          <w:lang w:val="el-GR"/>
        </w:rPr>
        <w:t xml:space="preserve">εκ προθέσεως </w:t>
      </w:r>
      <w:r w:rsidRPr="00ED1062">
        <w:rPr>
          <w:rFonts w:asciiTheme="minorHAnsi" w:hAnsiTheme="minorHAnsi" w:cstheme="minorHAnsi"/>
          <w:szCs w:val="22"/>
          <w:lang w:val="el-GR"/>
        </w:rPr>
        <w:t xml:space="preserve">σοβαρών </w:t>
      </w:r>
      <w:r w:rsidR="005A05A5" w:rsidRPr="00ED1062">
        <w:rPr>
          <w:rFonts w:asciiTheme="minorHAnsi" w:hAnsiTheme="minorHAnsi" w:cstheme="minorHAnsi"/>
          <w:szCs w:val="22"/>
          <w:lang w:val="el-GR"/>
        </w:rPr>
        <w:t xml:space="preserve">απατηλών </w:t>
      </w:r>
      <w:r w:rsidRPr="00ED1062">
        <w:rPr>
          <w:rFonts w:asciiTheme="minorHAnsi" w:hAnsiTheme="minorHAnsi" w:cstheme="minorHAnsi"/>
          <w:szCs w:val="22"/>
          <w:lang w:val="el-GR"/>
        </w:rPr>
        <w:t xml:space="preserve">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B30BF" w:rsidRPr="00ED1062">
        <w:rPr>
          <w:rFonts w:asciiTheme="minorHAnsi" w:hAnsiTheme="minorHAnsi" w:cstheme="minorHAnsi"/>
          <w:szCs w:val="22"/>
          <w:lang w:val="el-GR"/>
        </w:rPr>
        <w:t>της παραγράφου</w:t>
      </w:r>
      <w:r w:rsidRPr="00ED1062">
        <w:rPr>
          <w:rFonts w:asciiTheme="minorHAnsi" w:hAnsiTheme="minorHAnsi" w:cstheme="minorHAnsi"/>
          <w:szCs w:val="22"/>
          <w:lang w:val="el-GR"/>
        </w:rPr>
        <w:t xml:space="preserve"> 2.2.9.2 της παρούσας,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5A05A5" w:rsidRPr="00ED1062">
        <w:rPr>
          <w:rFonts w:asciiTheme="minorHAnsi" w:hAnsiTheme="minorHAnsi" w:cstheme="minorHAnsi"/>
          <w:szCs w:val="22"/>
          <w:lang w:val="el-GR"/>
        </w:rPr>
        <w:t xml:space="preserve">με απατηλό τρόπο </w:t>
      </w:r>
      <w:r w:rsidRPr="00ED1062">
        <w:rPr>
          <w:rFonts w:asciiTheme="minorHAnsi" w:hAnsiTheme="minorHAnsi" w:cstheme="minorHAnsi"/>
          <w:szCs w:val="22"/>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(θ) εάν </w:t>
      </w:r>
      <w:r w:rsidR="00305EAC" w:rsidRPr="00ED1062">
        <w:rPr>
          <w:rFonts w:asciiTheme="minorHAnsi" w:hAnsiTheme="minorHAnsi" w:cstheme="minorHAnsi"/>
          <w:szCs w:val="22"/>
          <w:lang w:val="el-GR"/>
        </w:rPr>
        <w:t>η αναθέτουσα αρχή μπορεί να αποδείξει, με κατάλληλα μέσα</w:t>
      </w:r>
      <w:r w:rsidR="003E1B58" w:rsidRPr="00ED1062">
        <w:rPr>
          <w:rFonts w:asciiTheme="minorHAnsi" w:hAnsiTheme="minorHAnsi" w:cstheme="minorHAnsi"/>
          <w:szCs w:val="22"/>
          <w:lang w:val="el-GR"/>
        </w:rPr>
        <w:t>,</w:t>
      </w:r>
      <w:r w:rsidR="00305EAC" w:rsidRPr="00ED1062">
        <w:rPr>
          <w:rFonts w:asciiTheme="minorHAnsi" w:hAnsiTheme="minorHAnsi" w:cstheme="minorHAnsi"/>
          <w:szCs w:val="22"/>
          <w:lang w:val="el-GR"/>
        </w:rPr>
        <w:t xml:space="preserve"> ότι </w:t>
      </w:r>
      <w:r w:rsidRPr="00ED1062">
        <w:rPr>
          <w:rFonts w:asciiTheme="minorHAnsi" w:hAnsiTheme="minorHAnsi" w:cstheme="minorHAnsi"/>
          <w:szCs w:val="22"/>
          <w:lang w:val="el-GR"/>
        </w:rPr>
        <w:t>έχει διαπράξει σοβαρό επαγγελματικό παράπτωμα, το οποίο θέτει εν αμφιβόλω την ακεραιότητά του</w:t>
      </w:r>
      <w:r w:rsidR="00305EAC"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w:t>
      </w:r>
    </w:p>
    <w:p w:rsidR="00D41FD6" w:rsidRPr="00ED1062" w:rsidRDefault="00D41FD6">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b/>
          <w:color w:val="000000"/>
          <w:szCs w:val="22"/>
          <w:lang w:val="el-GR"/>
        </w:rPr>
        <w:t>Εάν στις ως άνω περιπτώσεις (α) έως (</w:t>
      </w:r>
      <w:r w:rsidR="00305EAC" w:rsidRPr="00ED1062">
        <w:rPr>
          <w:rFonts w:asciiTheme="minorHAnsi" w:hAnsiTheme="minorHAnsi" w:cstheme="minorHAnsi"/>
          <w:b/>
          <w:color w:val="000000"/>
          <w:szCs w:val="22"/>
          <w:lang w:val="el-GR"/>
        </w:rPr>
        <w:t>θ</w:t>
      </w:r>
      <w:r w:rsidRPr="00ED1062">
        <w:rPr>
          <w:rFonts w:asciiTheme="minorHAnsi" w:hAnsiTheme="minorHAnsi" w:cstheme="minorHAnsi"/>
          <w:b/>
          <w:color w:val="000000"/>
          <w:szCs w:val="22"/>
          <w:lang w:val="el-GR"/>
        </w:rPr>
        <w:t xml:space="preserve">)  η περίοδος αποκλεισμού δεν έχει καθοριστεί με αμετάκλητη απόφαση, αυτή ανέρχεται σε τρία (3) έτη από την ημερομηνία </w:t>
      </w:r>
      <w:r w:rsidR="000B5954" w:rsidRPr="00ED1062">
        <w:rPr>
          <w:rFonts w:asciiTheme="minorHAnsi" w:hAnsiTheme="minorHAnsi" w:cstheme="minorHAnsi"/>
          <w:b/>
          <w:szCs w:val="22"/>
          <w:lang w:val="el-GR"/>
        </w:rPr>
        <w:t>έκδοσης πράξης που βεβαιώνει το σχετικό γεγονός</w:t>
      </w:r>
      <w:r w:rsidR="000B5954" w:rsidRPr="00ED1062">
        <w:rPr>
          <w:rFonts w:asciiTheme="minorHAnsi" w:hAnsiTheme="minorHAnsi" w:cstheme="minorHAnsi"/>
          <w:szCs w:val="22"/>
          <w:lang w:val="el-GR"/>
        </w:rPr>
        <w:t>.</w:t>
      </w:r>
      <w:r w:rsidRPr="00ED1062">
        <w:rPr>
          <w:rFonts w:asciiTheme="minorHAnsi" w:hAnsiTheme="minorHAnsi" w:cstheme="minorHAnsi"/>
          <w:color w:val="000000"/>
          <w:szCs w:val="22"/>
          <w:lang w:val="el-GR"/>
        </w:rPr>
        <w:t xml:space="preserve"> </w:t>
      </w:r>
    </w:p>
    <w:p w:rsidR="00D41FD6" w:rsidRPr="00ED1062" w:rsidRDefault="00D41FD6">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b/>
          <w:bCs/>
          <w:szCs w:val="22"/>
          <w:lang w:val="el-GR"/>
        </w:rPr>
        <w:t>2.2.3.5.</w:t>
      </w:r>
      <w:r w:rsidRPr="00ED1062">
        <w:rPr>
          <w:rFonts w:asciiTheme="minorHAnsi" w:hAnsiTheme="minorHAnsi" w:cstheme="minorHAnsi"/>
          <w:szCs w:val="22"/>
          <w:lang w:val="el-GR"/>
        </w:rPr>
        <w:t xml:space="preserve"> </w:t>
      </w:r>
      <w:r w:rsidR="00D1132C" w:rsidRPr="00ED1062">
        <w:rPr>
          <w:rFonts w:asciiTheme="minorHAnsi" w:hAnsiTheme="minorHAnsi" w:cstheme="minorHAnsi"/>
          <w:i/>
          <w:color w:val="5B9BD5"/>
          <w:szCs w:val="22"/>
          <w:lang w:val="el-GR"/>
        </w:rPr>
        <w:t>[ΑΦΟΡΑ ΔΙΑΓΩΝΙΣΜΟΥΣ ΠΟΥ  η εκτιμώμενη αξία της σύμβασης υπερβαίνει το 1.000.000 ευρώ</w:t>
      </w:r>
      <w:r w:rsidR="00D1132C" w:rsidRPr="00ED1062">
        <w:rPr>
          <w:rFonts w:asciiTheme="minorHAnsi" w:hAnsiTheme="minorHAnsi" w:cstheme="minorHAnsi"/>
          <w:i/>
          <w:color w:val="5B9BD5"/>
          <w:szCs w:val="22"/>
          <w:u w:val="single"/>
          <w:lang w:val="el-GR"/>
        </w:rPr>
        <w:t xml:space="preserve"> άρα όχι τον συγκεκριμένο διαγωνισμό</w:t>
      </w:r>
      <w:r w:rsidR="00D1132C" w:rsidRPr="00ED1062">
        <w:rPr>
          <w:rFonts w:asciiTheme="minorHAnsi" w:hAnsiTheme="minorHAnsi" w:cstheme="minorHAnsi"/>
          <w:i/>
          <w:color w:val="5B9BD5"/>
          <w:szCs w:val="22"/>
          <w:lang w:val="el-GR"/>
        </w:rPr>
        <w:t>]</w:t>
      </w:r>
      <w:r w:rsidR="00D1132C" w:rsidRPr="00ED1062">
        <w:rPr>
          <w:rFonts w:asciiTheme="minorHAnsi" w:hAnsiTheme="minorHAnsi" w:cstheme="minorHAnsi"/>
          <w:i/>
          <w:szCs w:val="22"/>
          <w:lang w:val="el-GR"/>
        </w:rPr>
        <w:t xml:space="preserve"> </w:t>
      </w:r>
      <w:r w:rsidRPr="00ED1062">
        <w:rPr>
          <w:rFonts w:asciiTheme="minorHAnsi" w:hAnsiTheme="minorHAnsi" w:cstheme="minorHAnsi"/>
          <w:szCs w:val="22"/>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r w:rsidR="00D14B7C" w:rsidRPr="00ED1062">
        <w:rPr>
          <w:rFonts w:asciiTheme="minorHAnsi" w:hAnsiTheme="minorHAnsi" w:cstheme="minorHAnsi"/>
          <w:szCs w:val="22"/>
          <w:lang w:val="el-GR"/>
        </w:rPr>
        <w:t xml:space="preserve"> Οι υποχρεώσεις της παρούσ</w:t>
      </w:r>
      <w:r w:rsidR="00997144" w:rsidRPr="00ED1062">
        <w:rPr>
          <w:rFonts w:asciiTheme="minorHAnsi" w:hAnsiTheme="minorHAnsi" w:cstheme="minorHAnsi"/>
          <w:szCs w:val="22"/>
          <w:lang w:val="el-GR"/>
        </w:rPr>
        <w:t>α</w:t>
      </w:r>
      <w:r w:rsidR="00D14B7C" w:rsidRPr="00ED1062">
        <w:rPr>
          <w:rFonts w:asciiTheme="minorHAnsi" w:hAnsiTheme="minorHAnsi" w:cstheme="minorHAnsi"/>
          <w:szCs w:val="22"/>
          <w:lang w:val="el-GR"/>
        </w:rPr>
        <w:t>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rsidR="00C524D1" w:rsidRPr="00ED1062" w:rsidRDefault="00C524D1">
      <w:pPr>
        <w:suppressAutoHyphens w:val="0"/>
        <w:spacing w:after="160" w:line="252" w:lineRule="auto"/>
        <w:rPr>
          <w:rFonts w:asciiTheme="minorHAnsi" w:hAnsiTheme="minorHAnsi" w:cstheme="minorHAnsi"/>
          <w:szCs w:val="22"/>
          <w:lang w:val="el-GR"/>
        </w:rPr>
      </w:pPr>
      <w:r w:rsidRPr="00ED1062">
        <w:rPr>
          <w:rFonts w:asciiTheme="minorHAnsi" w:hAnsiTheme="minorHAnsi" w:cstheme="minorHAnsi"/>
          <w:szCs w:val="22"/>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 xml:space="preserve">2.2.3.6. </w:t>
      </w:r>
      <w:r w:rsidRPr="00ED1062">
        <w:rPr>
          <w:rFonts w:asciiTheme="minorHAnsi" w:hAnsiTheme="minorHAnsi" w:cstheme="minorHAnsi"/>
          <w:szCs w:val="22"/>
          <w:lang w:val="el-GR"/>
        </w:rPr>
        <w:t xml:space="preserve">Ο </w:t>
      </w:r>
      <w:r w:rsidR="001D4558" w:rsidRPr="00ED1062">
        <w:rPr>
          <w:rFonts w:asciiTheme="minorHAnsi" w:hAnsiTheme="minorHAnsi" w:cstheme="minorHAnsi"/>
          <w:szCs w:val="22"/>
          <w:lang w:val="el-GR"/>
        </w:rPr>
        <w:t>οικονομικός φορέας</w:t>
      </w:r>
      <w:r w:rsidR="00D83A10"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E731D5"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9E7BF1" w:rsidRPr="00ED1062" w:rsidRDefault="00D41FD6" w:rsidP="006B30BF">
      <w:pPr>
        <w:rPr>
          <w:rFonts w:asciiTheme="minorHAnsi" w:hAnsiTheme="minorHAnsi" w:cstheme="minorHAnsi"/>
          <w:szCs w:val="22"/>
          <w:lang w:val="el-GR"/>
        </w:rPr>
      </w:pPr>
      <w:r w:rsidRPr="00ED1062">
        <w:rPr>
          <w:rFonts w:asciiTheme="minorHAnsi" w:hAnsiTheme="minorHAnsi" w:cstheme="minorHAnsi"/>
          <w:b/>
          <w:bCs/>
          <w:szCs w:val="22"/>
          <w:lang w:val="el-GR"/>
        </w:rPr>
        <w:t>2.2.3.7.</w:t>
      </w:r>
      <w:r w:rsidRPr="00ED1062">
        <w:rPr>
          <w:rFonts w:asciiTheme="minorHAnsi" w:hAnsiTheme="minorHAnsi" w:cstheme="minorHAnsi"/>
          <w:szCs w:val="22"/>
          <w:lang w:val="el-GR"/>
        </w:rPr>
        <w:t xml:space="preserve"> </w:t>
      </w:r>
      <w:r w:rsidR="006B30BF" w:rsidRPr="00ED1062">
        <w:rPr>
          <w:rFonts w:asciiTheme="minorHAnsi" w:hAnsiTheme="minorHAnsi" w:cstheme="minorHAnsi"/>
          <w:szCs w:val="22"/>
          <w:lang w:val="el-GR"/>
        </w:rPr>
        <w:t>Οικονομικός φορέας που εμπίπτει σε μια από τις καταστάσεις που αναφέρονται στις παραγράφους 2.2.3.1 και 2.2.3.4, εκτός από την περ. β</w:t>
      </w:r>
      <w:r w:rsidR="00D70571" w:rsidRPr="00ED1062">
        <w:rPr>
          <w:rFonts w:asciiTheme="minorHAnsi" w:hAnsiTheme="minorHAnsi" w:cstheme="minorHAnsi"/>
          <w:szCs w:val="22"/>
          <w:lang w:val="el-GR"/>
        </w:rPr>
        <w:t>΄</w:t>
      </w:r>
      <w:r w:rsidR="006B30BF" w:rsidRPr="00ED1062">
        <w:rPr>
          <w:rFonts w:asciiTheme="minorHAnsi" w:hAnsiTheme="minorHAnsi" w:cstheme="minorHAnsi"/>
          <w:szCs w:val="22"/>
          <w:lang w:val="el-GR"/>
        </w:rPr>
        <w:t xml:space="preserve">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B30BF" w:rsidRPr="00ED1062">
        <w:rPr>
          <w:rFonts w:asciiTheme="minorHAnsi" w:hAnsiTheme="minorHAnsi" w:cstheme="minorHAnsi"/>
          <w:szCs w:val="22"/>
        </w:rPr>
        <w:t>o</w:t>
      </w:r>
      <w:r w:rsidR="006B30BF" w:rsidRPr="00ED1062">
        <w:rPr>
          <w:rFonts w:asciiTheme="minorHAnsi" w:hAnsiTheme="minorHAnsi" w:cstheme="minorHAnsi"/>
          <w:szCs w:val="22"/>
          <w:lang w:val="el-GR"/>
        </w:rPr>
        <w:t>κάθαρση). Για τον σκοπό αυτό, ο οικονομικός φορέας αποδεικνύει ότι έχει καταβάλει ή έχει δεσμευ</w:t>
      </w:r>
      <w:r w:rsidR="003E1B58" w:rsidRPr="00ED1062">
        <w:rPr>
          <w:rFonts w:asciiTheme="minorHAnsi" w:hAnsiTheme="minorHAnsi" w:cstheme="minorHAnsi"/>
          <w:szCs w:val="22"/>
          <w:lang w:val="el-GR"/>
        </w:rPr>
        <w:t>τ</w:t>
      </w:r>
      <w:r w:rsidR="006B30BF" w:rsidRPr="00ED1062">
        <w:rPr>
          <w:rFonts w:asciiTheme="minorHAnsi" w:hAnsiTheme="minorHAnsi" w:cstheme="minorHAnsi"/>
          <w:szCs w:val="22"/>
          <w:lang w:val="el-GR"/>
        </w:rPr>
        <w:t>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972B0F" w:rsidRPr="00ED1062">
        <w:rPr>
          <w:rStyle w:val="FootnoteReference2"/>
          <w:rFonts w:asciiTheme="minorHAnsi" w:hAnsiTheme="minorHAnsi" w:cstheme="minorHAnsi"/>
          <w:szCs w:val="22"/>
          <w:lang w:val="el-GR"/>
        </w:rPr>
        <w:t>.</w:t>
      </w:r>
    </w:p>
    <w:p w:rsidR="008F7506" w:rsidRPr="00ED1062" w:rsidRDefault="00D41FD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b/>
          <w:bCs/>
          <w:szCs w:val="22"/>
          <w:lang w:val="el-GR"/>
        </w:rPr>
        <w:t>2.2.3.8.</w:t>
      </w:r>
      <w:r w:rsidRPr="00ED1062">
        <w:rPr>
          <w:rFonts w:asciiTheme="minorHAnsi" w:hAnsiTheme="minorHAnsi" w:cstheme="minorHAnsi"/>
          <w:szCs w:val="22"/>
          <w:lang w:val="el-GR"/>
        </w:rPr>
        <w:t xml:space="preserve"> </w:t>
      </w:r>
      <w:r w:rsidR="008F7506" w:rsidRPr="00ED1062">
        <w:rPr>
          <w:rFonts w:asciiTheme="minorHAnsi" w:hAnsiTheme="minorHAnsi" w:cstheme="minorHAnsi"/>
          <w:szCs w:val="22"/>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8F7506" w:rsidRPr="00ED1062">
        <w:rPr>
          <w:rFonts w:asciiTheme="minorHAnsi" w:hAnsiTheme="minorHAnsi" w:cstheme="minorHAnsi"/>
          <w:szCs w:val="22"/>
        </w:rPr>
        <w:footnoteReference w:id="2"/>
      </w:r>
      <w:r w:rsidR="008F7506" w:rsidRPr="00ED1062">
        <w:rPr>
          <w:rFonts w:asciiTheme="minorHAnsi" w:hAnsiTheme="minorHAnsi" w:cstheme="minorHAnsi"/>
          <w:szCs w:val="22"/>
          <w:lang w:val="el-GR"/>
        </w:rPr>
        <w:t xml:space="preserve">, καθώς και στην υπ’ αριθμ. 102080/24-10-2022 (Β΄5623/02.11.2022) απόφαση του Υπουργού </w:t>
      </w:r>
      <w:r w:rsidR="008F7506" w:rsidRPr="00ED1062">
        <w:rPr>
          <w:rFonts w:asciiTheme="minorHAnsi" w:hAnsiTheme="minorHAnsi" w:cstheme="minorHAnsi"/>
          <w:szCs w:val="22"/>
          <w:lang w:val="el-GR"/>
        </w:rPr>
        <w:lastRenderedPageBreak/>
        <w:t>Ανάπτυξης και Επενδύσεων</w:t>
      </w:r>
      <w:r w:rsidR="00D70571" w:rsidRPr="00ED1062">
        <w:rPr>
          <w:rFonts w:asciiTheme="minorHAnsi" w:hAnsiTheme="minorHAnsi" w:cstheme="minorHAnsi"/>
          <w:szCs w:val="22"/>
          <w:lang w:val="el-GR"/>
        </w:rPr>
        <w:t>,</w:t>
      </w:r>
      <w:r w:rsidR="008F7506" w:rsidRPr="00ED1062">
        <w:rPr>
          <w:rFonts w:asciiTheme="minorHAnsi" w:hAnsiTheme="minorHAnsi" w:cstheme="minorHAnsi"/>
          <w:szCs w:val="22"/>
          <w:lang w:val="el-GR"/>
        </w:rPr>
        <w:t xml:space="preserve"> με θέμα: </w:t>
      </w:r>
      <w:r w:rsidR="008F7506" w:rsidRPr="00ED1062">
        <w:rPr>
          <w:rFonts w:asciiTheme="minorHAnsi" w:hAnsiTheme="minorHAnsi" w:cstheme="minorHAnsi"/>
          <w:i/>
          <w:szCs w:val="22"/>
          <w:lang w:val="el-GR"/>
        </w:rPr>
        <w:t>«Ρύθμιση θεμάτων σχετικά με την εξέταση επανορθωτικών μέτρων από την Επιτροπή της παρ.  9 του άρθρου 73 του ν. 4412/2016».</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szCs w:val="22"/>
          <w:lang w:val="el-GR"/>
        </w:rPr>
        <w:t>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w:t>
      </w:r>
      <w:r w:rsidR="00D70571"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αποστέλλονται ηλεκτρονικά στη διεύθυνση ηλεκτρονικού ταχυδρομείου </w:t>
      </w:r>
      <w:hyperlink r:id="rId18" w:history="1">
        <w:r w:rsidRPr="00ED1062">
          <w:rPr>
            <w:rFonts w:asciiTheme="minorHAnsi" w:hAnsiTheme="minorHAnsi" w:cstheme="minorHAnsi"/>
            <w:szCs w:val="22"/>
          </w:rPr>
          <w:t>epanorthotika</w:t>
        </w:r>
        <w:r w:rsidRPr="00ED1062">
          <w:rPr>
            <w:rFonts w:asciiTheme="minorHAnsi" w:hAnsiTheme="minorHAnsi" w:cstheme="minorHAnsi"/>
            <w:szCs w:val="22"/>
            <w:lang w:val="el-GR"/>
          </w:rPr>
          <w:t>@</w:t>
        </w:r>
        <w:r w:rsidRPr="00ED1062">
          <w:rPr>
            <w:rFonts w:asciiTheme="minorHAnsi" w:hAnsiTheme="minorHAnsi" w:cstheme="minorHAnsi"/>
            <w:szCs w:val="22"/>
          </w:rPr>
          <w:t>eaadhsy</w:t>
        </w:r>
        <w:r w:rsidRPr="00ED1062">
          <w:rPr>
            <w:rFonts w:asciiTheme="minorHAnsi" w:hAnsiTheme="minorHAnsi" w:cstheme="minorHAnsi"/>
            <w:szCs w:val="22"/>
            <w:lang w:val="el-GR"/>
          </w:rPr>
          <w:t>.</w:t>
        </w:r>
        <w:r w:rsidRPr="00ED1062">
          <w:rPr>
            <w:rFonts w:asciiTheme="minorHAnsi" w:hAnsiTheme="minorHAnsi" w:cstheme="minorHAnsi"/>
            <w:szCs w:val="22"/>
          </w:rPr>
          <w:t>gr</w:t>
        </w:r>
      </w:hyperlink>
      <w:r w:rsidRPr="00ED1062">
        <w:rPr>
          <w:rFonts w:asciiTheme="minorHAnsi" w:hAnsiTheme="minorHAnsi" w:cstheme="minorHAnsi"/>
          <w:szCs w:val="22"/>
          <w:lang w:val="el-GR"/>
        </w:rPr>
        <w:t>.</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szCs w:val="22"/>
          <w:lang w:val="el-GR"/>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w:t>
      </w:r>
      <w:r w:rsidR="009E7BF1" w:rsidRPr="00ED1062">
        <w:rPr>
          <w:rFonts w:asciiTheme="minorHAnsi" w:hAnsiTheme="minorHAnsi" w:cstheme="minorHAnsi"/>
          <w:szCs w:val="22"/>
          <w:lang w:val="el-GR"/>
        </w:rPr>
        <w:t xml:space="preserve">, πριν από τη σύνταξη και αποστολή του σχεδίου απόφασης στην Επιτροπή, </w:t>
      </w:r>
      <w:r w:rsidRPr="00ED1062">
        <w:rPr>
          <w:rFonts w:asciiTheme="minorHAnsi" w:hAnsiTheme="minorHAnsi" w:cstheme="minorHAnsi"/>
          <w:szCs w:val="22"/>
          <w:lang w:val="el-GR"/>
        </w:rPr>
        <w:t xml:space="preserve"> υποχρεούται να ζητήσει από τον οικονομικό φορέα την προσκόμισή τους, εντός </w:t>
      </w:r>
      <w:r w:rsidR="00FD6AAB" w:rsidRPr="00ED1062">
        <w:rPr>
          <w:rFonts w:asciiTheme="minorHAnsi" w:hAnsiTheme="minorHAnsi" w:cstheme="minorHAnsi"/>
          <w:szCs w:val="22"/>
          <w:lang w:val="el-GR"/>
        </w:rPr>
        <w:t>προθεσμίας που</w:t>
      </w:r>
      <w:r w:rsidRPr="00ED1062">
        <w:rPr>
          <w:rFonts w:asciiTheme="minorHAnsi" w:hAnsiTheme="minorHAnsi" w:cstheme="minorHAnsi"/>
          <w:szCs w:val="22"/>
          <w:lang w:val="el-GR"/>
        </w:rPr>
        <w:t xml:space="preserve">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w:t>
      </w:r>
      <w:r w:rsidR="00FD6AAB" w:rsidRPr="00ED1062">
        <w:rPr>
          <w:rFonts w:asciiTheme="minorHAnsi" w:hAnsiTheme="minorHAnsi" w:cstheme="minorHAnsi"/>
          <w:szCs w:val="22"/>
          <w:lang w:val="el-GR"/>
        </w:rPr>
        <w:t>λ</w:t>
      </w:r>
      <w:r w:rsidRPr="00ED1062">
        <w:rPr>
          <w:rFonts w:asciiTheme="minorHAnsi" w:hAnsiTheme="minorHAnsi" w:cstheme="minorHAnsi"/>
          <w:szCs w:val="22"/>
          <w:lang w:val="el-GR"/>
        </w:rPr>
        <w:t xml:space="preserve">ει αίτημα για παράταση της ως άνω προθεσμίας, συνοδευόμενο </w:t>
      </w:r>
      <w:r w:rsidR="00C23A7E" w:rsidRPr="00ED1062">
        <w:rPr>
          <w:rFonts w:asciiTheme="minorHAnsi" w:hAnsiTheme="minorHAnsi" w:cstheme="minorHAnsi"/>
          <w:szCs w:val="22"/>
          <w:lang w:val="el-GR"/>
        </w:rPr>
        <w:t xml:space="preserve">από </w:t>
      </w:r>
      <w:r w:rsidRPr="00ED1062">
        <w:rPr>
          <w:rFonts w:asciiTheme="minorHAnsi" w:hAnsiTheme="minorHAnsi" w:cstheme="minorHAnsi"/>
          <w:szCs w:val="22"/>
          <w:lang w:val="el-GR"/>
        </w:rPr>
        <w:t>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szCs w:val="22"/>
          <w:lang w:val="el-GR"/>
        </w:rPr>
        <w:t xml:space="preserve">Αν η </w:t>
      </w:r>
      <w:r w:rsidR="00C17303"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ναθέτουσα </w:t>
      </w:r>
      <w:r w:rsidR="00C17303"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szCs w:val="22"/>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r w:rsidRPr="00ED1062">
        <w:rPr>
          <w:rFonts w:asciiTheme="minorHAnsi" w:hAnsiTheme="minorHAnsi" w:cstheme="minorHAnsi"/>
          <w:szCs w:val="22"/>
          <w:lang w:val="el-GR"/>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sidRPr="00ED1062">
        <w:rPr>
          <w:rFonts w:asciiTheme="minorHAnsi" w:hAnsiTheme="minorHAnsi" w:cstheme="minorHAnsi"/>
          <w:bCs/>
          <w:szCs w:val="22"/>
          <w:lang w:val="el-GR"/>
        </w:rPr>
        <w:t>μετά</w:t>
      </w:r>
      <w:r w:rsidRPr="00ED1062">
        <w:rPr>
          <w:rFonts w:asciiTheme="minorHAnsi" w:hAnsiTheme="minorHAnsi" w:cstheme="minorHAnsi"/>
          <w:szCs w:val="22"/>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rsidR="008F7506" w:rsidRPr="00ED1062" w:rsidRDefault="008F7506" w:rsidP="008F7506">
      <w:pPr>
        <w:suppressAutoHyphens w:val="0"/>
        <w:autoSpaceDE w:val="0"/>
        <w:autoSpaceDN w:val="0"/>
        <w:adjustRightInd w:val="0"/>
        <w:spacing w:after="0"/>
        <w:rPr>
          <w:rFonts w:asciiTheme="minorHAnsi" w:hAnsiTheme="minorHAnsi" w:cstheme="minorHAnsi"/>
          <w:szCs w:val="22"/>
          <w:lang w:val="el-GR"/>
        </w:rPr>
      </w:pPr>
    </w:p>
    <w:p w:rsidR="008F7506" w:rsidRPr="00ED1062" w:rsidRDefault="008F7506" w:rsidP="008F7506">
      <w:pPr>
        <w:suppressAutoHyphens w:val="0"/>
        <w:autoSpaceDE w:val="0"/>
        <w:autoSpaceDN w:val="0"/>
        <w:adjustRightInd w:val="0"/>
        <w:spacing w:before="240" w:after="0"/>
        <w:rPr>
          <w:rFonts w:asciiTheme="minorHAnsi" w:hAnsiTheme="minorHAnsi" w:cstheme="minorHAnsi"/>
          <w:szCs w:val="22"/>
          <w:lang w:val="el-GR"/>
        </w:rPr>
      </w:pPr>
      <w:r w:rsidRPr="00ED1062">
        <w:rPr>
          <w:rFonts w:asciiTheme="minorHAnsi" w:hAnsiTheme="minorHAnsi" w:cstheme="minorHAnsi"/>
          <w:szCs w:val="22"/>
          <w:lang w:val="el-GR"/>
        </w:rPr>
        <w:t>Στην περίπτωση πο</w:t>
      </w:r>
      <w:r w:rsidR="005E2CF4" w:rsidRPr="00ED1062">
        <w:rPr>
          <w:rFonts w:asciiTheme="minorHAnsi" w:hAnsiTheme="minorHAnsi" w:cstheme="minorHAnsi"/>
          <w:szCs w:val="22"/>
          <w:lang w:val="el-GR"/>
        </w:rPr>
        <w:t>υ</w:t>
      </w:r>
      <w:r w:rsidRPr="00ED1062">
        <w:rPr>
          <w:rFonts w:asciiTheme="minorHAnsi" w:hAnsiTheme="minorHAnsi" w:cstheme="minorHAnsi"/>
          <w:szCs w:val="22"/>
          <w:lang w:val="el-GR"/>
        </w:rPr>
        <w:t xml:space="preserve"> κατά την υποβολή του ΕΕΕΣ από τον οικονομικό φορέα, δεν συνέτρεχε στο πρόσωπ</w:t>
      </w:r>
      <w:r w:rsidR="005E2CF4" w:rsidRPr="00ED1062">
        <w:rPr>
          <w:rFonts w:asciiTheme="minorHAnsi" w:hAnsiTheme="minorHAnsi" w:cstheme="minorHAnsi"/>
          <w:szCs w:val="22"/>
          <w:lang w:val="el-GR"/>
        </w:rPr>
        <w:t>ό</w:t>
      </w:r>
      <w:r w:rsidRPr="00ED1062">
        <w:rPr>
          <w:rFonts w:asciiTheme="minorHAnsi" w:hAnsiTheme="minorHAnsi" w:cstheme="minorHAnsi"/>
          <w:szCs w:val="22"/>
          <w:lang w:val="el-GR"/>
        </w:rPr>
        <w:t xml:space="preserve"> του κάποιος από τους λόγους αποκλεισμού της παρ.</w:t>
      </w:r>
      <w:r w:rsidRPr="00ED1062">
        <w:rPr>
          <w:rFonts w:asciiTheme="minorHAnsi" w:hAnsiTheme="minorHAnsi" w:cstheme="minorHAnsi"/>
          <w:szCs w:val="22"/>
        </w:rPr>
        <w:t> </w:t>
      </w:r>
      <w:r w:rsidRPr="00ED1062">
        <w:rPr>
          <w:rFonts w:asciiTheme="minorHAnsi" w:hAnsiTheme="minorHAnsi" w:cstheme="minorHAnsi"/>
          <w:szCs w:val="22"/>
          <w:lang w:val="el-GR"/>
        </w:rPr>
        <w:t>1 και της παρ.</w:t>
      </w:r>
      <w:r w:rsidRPr="00ED1062">
        <w:rPr>
          <w:rFonts w:asciiTheme="minorHAnsi" w:hAnsiTheme="minorHAnsi" w:cstheme="minorHAnsi"/>
          <w:szCs w:val="22"/>
        </w:rPr>
        <w:t> </w:t>
      </w:r>
      <w:r w:rsidRPr="00ED1062">
        <w:rPr>
          <w:rFonts w:asciiTheme="minorHAnsi" w:hAnsiTheme="minorHAnsi" w:cstheme="minorHAnsi"/>
          <w:szCs w:val="22"/>
          <w:lang w:val="el-GR"/>
        </w:rPr>
        <w:t>4, εκτός από την περ.</w:t>
      </w:r>
      <w:r w:rsidRPr="00ED1062">
        <w:rPr>
          <w:rFonts w:asciiTheme="minorHAnsi" w:hAnsiTheme="minorHAnsi" w:cstheme="minorHAnsi"/>
          <w:szCs w:val="22"/>
        </w:rPr>
        <w:t> </w:t>
      </w:r>
      <w:r w:rsidRPr="00ED1062">
        <w:rPr>
          <w:rFonts w:asciiTheme="minorHAnsi" w:hAnsiTheme="minorHAnsi" w:cstheme="minorHAnsi"/>
          <w:szCs w:val="22"/>
          <w:lang w:val="el-GR"/>
        </w:rPr>
        <w:t>β’ αυτής, του άρθρου</w:t>
      </w:r>
      <w:r w:rsidRPr="00ED1062">
        <w:rPr>
          <w:rFonts w:asciiTheme="minorHAnsi" w:hAnsiTheme="minorHAnsi" w:cstheme="minorHAnsi"/>
          <w:szCs w:val="22"/>
        </w:rPr>
        <w:t> </w:t>
      </w:r>
      <w:r w:rsidRPr="00ED1062">
        <w:rPr>
          <w:rFonts w:asciiTheme="minorHAnsi" w:hAnsiTheme="minorHAnsi" w:cstheme="minorHAnsi"/>
          <w:szCs w:val="22"/>
          <w:lang w:val="el-GR"/>
        </w:rPr>
        <w:t>73 του ν.</w:t>
      </w:r>
      <w:r w:rsidRPr="00ED1062">
        <w:rPr>
          <w:rFonts w:asciiTheme="minorHAnsi" w:hAnsiTheme="minorHAnsi" w:cstheme="minorHAnsi"/>
          <w:szCs w:val="22"/>
        </w:rPr>
        <w:t> </w:t>
      </w:r>
      <w:r w:rsidRPr="00ED1062">
        <w:rPr>
          <w:rFonts w:asciiTheme="minorHAnsi" w:hAnsiTheme="minorHAnsi" w:cstheme="minorHAnsi"/>
          <w:szCs w:val="22"/>
          <w:lang w:val="el-GR"/>
        </w:rPr>
        <w:t>4412/2016, αλλά η συνδρομή του προέκυψε κατά τη διάρκεια της παρούσας διαδικασίας (οψιγενής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rsidR="008F7506" w:rsidRPr="00ED1062" w:rsidRDefault="008F7506" w:rsidP="008F7506">
      <w:pPr>
        <w:rPr>
          <w:rFonts w:asciiTheme="minorHAnsi" w:hAnsiTheme="minorHAnsi" w:cstheme="minorHAnsi"/>
          <w:szCs w:val="22"/>
          <w:lang w:val="el-GR"/>
        </w:rPr>
      </w:pPr>
      <w:r w:rsidRPr="00ED1062">
        <w:rPr>
          <w:rFonts w:asciiTheme="minorHAnsi" w:hAnsiTheme="minorHAnsi" w:cstheme="minorHAnsi"/>
          <w:szCs w:val="22"/>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rsidR="00D41FD6" w:rsidRPr="00ED1062" w:rsidRDefault="00D41FD6">
      <w:pPr>
        <w:rPr>
          <w:rFonts w:asciiTheme="minorHAnsi" w:hAnsiTheme="minorHAnsi" w:cstheme="minorHAnsi"/>
          <w:szCs w:val="22"/>
          <w:lang w:val="el-GR"/>
        </w:rPr>
      </w:pP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color w:val="000000"/>
          <w:szCs w:val="22"/>
          <w:lang w:val="el-GR"/>
        </w:rPr>
        <w:t xml:space="preserve">2.2.3.9. </w:t>
      </w:r>
      <w:r w:rsidRPr="00ED1062">
        <w:rPr>
          <w:rFonts w:asciiTheme="minorHAnsi" w:hAnsiTheme="minorHAnsi" w:cstheme="minorHAnsi"/>
          <w:color w:val="000000"/>
          <w:szCs w:val="22"/>
          <w:lang w:val="el-GR"/>
        </w:rPr>
        <w:t xml:space="preserve">Οικονομικός φορέας, </w:t>
      </w:r>
      <w:r w:rsidR="003E1B58" w:rsidRPr="00ED1062">
        <w:rPr>
          <w:rFonts w:asciiTheme="minorHAnsi" w:hAnsiTheme="minorHAnsi" w:cstheme="minorHAnsi"/>
          <w:color w:val="000000"/>
          <w:szCs w:val="22"/>
          <w:lang w:val="el-GR"/>
        </w:rPr>
        <w:t>εις</w:t>
      </w:r>
      <w:r w:rsidR="0082798F" w:rsidRPr="00ED1062">
        <w:rPr>
          <w:rFonts w:asciiTheme="minorHAnsi" w:hAnsiTheme="minorHAnsi" w:cstheme="minorHAnsi"/>
          <w:color w:val="000000"/>
          <w:szCs w:val="22"/>
          <w:lang w:val="el-GR"/>
        </w:rPr>
        <w:t xml:space="preserve">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BC40E6" w:rsidRPr="00ED1062" w:rsidRDefault="00BC40E6">
      <w:pPr>
        <w:spacing w:line="360" w:lineRule="auto"/>
        <w:jc w:val="left"/>
        <w:rPr>
          <w:rFonts w:asciiTheme="minorHAnsi" w:hAnsiTheme="minorHAnsi" w:cstheme="minorHAnsi"/>
          <w:b/>
          <w:bCs/>
          <w:color w:val="000000"/>
          <w:szCs w:val="22"/>
          <w:lang w:val="el-GR"/>
        </w:rPr>
      </w:pPr>
    </w:p>
    <w:p w:rsidR="00D41FD6" w:rsidRPr="00ED1062" w:rsidRDefault="00D41FD6">
      <w:pPr>
        <w:spacing w:line="360" w:lineRule="auto"/>
        <w:jc w:val="left"/>
        <w:rPr>
          <w:rFonts w:asciiTheme="minorHAnsi" w:hAnsiTheme="minorHAnsi" w:cstheme="minorHAnsi"/>
          <w:szCs w:val="22"/>
          <w:lang w:val="el-GR"/>
        </w:rPr>
      </w:pPr>
      <w:r w:rsidRPr="00ED1062">
        <w:rPr>
          <w:rFonts w:asciiTheme="minorHAnsi" w:hAnsiTheme="minorHAnsi" w:cstheme="minorHAnsi"/>
          <w:b/>
          <w:bCs/>
          <w:color w:val="000000"/>
          <w:szCs w:val="22"/>
          <w:lang w:val="el-GR"/>
        </w:rPr>
        <w:t>Κριτήρια Επιλογής</w:t>
      </w:r>
      <w:r w:rsidRPr="00ED1062">
        <w:rPr>
          <w:rStyle w:val="FootnoteReference2"/>
          <w:rFonts w:asciiTheme="minorHAnsi" w:hAnsiTheme="minorHAnsi" w:cstheme="minorHAnsi"/>
          <w:b/>
          <w:bCs/>
          <w:color w:val="000000"/>
          <w:szCs w:val="22"/>
          <w:lang w:val="el-GR"/>
        </w:rPr>
        <w:t xml:space="preserve"> </w:t>
      </w:r>
    </w:p>
    <w:p w:rsidR="00D41FD6" w:rsidRPr="00ED1062" w:rsidRDefault="00D41FD6">
      <w:pPr>
        <w:pStyle w:val="3"/>
        <w:rPr>
          <w:rFonts w:asciiTheme="minorHAnsi" w:hAnsiTheme="minorHAnsi" w:cstheme="minorHAnsi"/>
          <w:szCs w:val="22"/>
          <w:lang w:val="el-GR"/>
        </w:rPr>
      </w:pPr>
      <w:bookmarkStart w:id="25" w:name="_Toc166143354"/>
      <w:r w:rsidRPr="00ED1062">
        <w:rPr>
          <w:rFonts w:asciiTheme="minorHAnsi" w:hAnsiTheme="minorHAnsi" w:cstheme="minorHAnsi"/>
          <w:szCs w:val="22"/>
          <w:lang w:val="el-GR"/>
        </w:rPr>
        <w:lastRenderedPageBreak/>
        <w:t>2.2.4</w:t>
      </w:r>
      <w:r w:rsidRPr="00ED1062">
        <w:rPr>
          <w:rFonts w:asciiTheme="minorHAnsi" w:hAnsiTheme="minorHAnsi" w:cstheme="minorHAnsi"/>
          <w:szCs w:val="22"/>
          <w:lang w:val="el-GR"/>
        </w:rPr>
        <w:tab/>
        <w:t>Καταλληλότητα άσκησης επαγγελματικής δραστηριότητας</w:t>
      </w:r>
      <w:bookmarkEnd w:id="25"/>
      <w:r w:rsidRPr="00ED1062">
        <w:rPr>
          <w:rFonts w:asciiTheme="minorHAnsi" w:hAnsiTheme="minorHAnsi" w:cstheme="minorHAnsi"/>
          <w:szCs w:val="22"/>
          <w:lang w:val="el-GR"/>
        </w:rPr>
        <w:t xml:space="preserve"> </w:t>
      </w:r>
    </w:p>
    <w:p w:rsidR="00972B0F" w:rsidRPr="00ED1062" w:rsidRDefault="00972B0F" w:rsidP="00972B0F">
      <w:pPr>
        <w:rPr>
          <w:rFonts w:asciiTheme="minorHAnsi" w:eastAsia="Calibri" w:hAnsiTheme="minorHAnsi" w:cstheme="minorHAnsi"/>
          <w:bCs/>
          <w:color w:val="000000"/>
          <w:szCs w:val="22"/>
          <w:lang w:val="el-GR"/>
        </w:rPr>
      </w:pPr>
      <w:bookmarkStart w:id="26" w:name="_Toc166143355"/>
      <w:r w:rsidRPr="00ED1062">
        <w:rPr>
          <w:rFonts w:asciiTheme="minorHAnsi" w:eastAsia="Calibri" w:hAnsiTheme="minorHAnsi" w:cstheme="minorHAnsi"/>
          <w:bCs/>
          <w:color w:val="000000"/>
          <w:szCs w:val="22"/>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972B0F" w:rsidRPr="00ED1062" w:rsidRDefault="00972B0F" w:rsidP="00972B0F">
      <w:pPr>
        <w:rPr>
          <w:rFonts w:asciiTheme="minorHAnsi" w:eastAsia="Calibri" w:hAnsiTheme="minorHAnsi" w:cstheme="minorHAnsi"/>
          <w:bCs/>
          <w:i/>
          <w:szCs w:val="22"/>
          <w:lang w:val="el-GR"/>
        </w:rPr>
      </w:pPr>
      <w:r w:rsidRPr="00ED1062">
        <w:rPr>
          <w:rFonts w:asciiTheme="minorHAnsi" w:eastAsia="Calibri" w:hAnsiTheme="minorHAnsi" w:cstheme="minorHAnsi"/>
          <w:bCs/>
          <w:color w:val="000000"/>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ED1062">
        <w:rPr>
          <w:rFonts w:asciiTheme="minorHAnsi" w:hAnsiTheme="minorHAnsi" w:cstheme="minorHAnsi"/>
          <w:color w:val="000000"/>
          <w:szCs w:val="22"/>
          <w:lang w:val="el-GR" w:eastAsia="el-GR"/>
        </w:rPr>
        <w:t xml:space="preserve"> </w:t>
      </w:r>
      <w:r w:rsidRPr="00ED1062">
        <w:rPr>
          <w:rFonts w:asciiTheme="minorHAnsi" w:eastAsia="Calibri" w:hAnsiTheme="minorHAnsi" w:cstheme="minorHAnsi"/>
          <w:bCs/>
          <w:color w:val="000000"/>
          <w:szCs w:val="22"/>
          <w:lang w:val="el-GR"/>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ED1062">
        <w:rPr>
          <w:rFonts w:asciiTheme="minorHAnsi" w:eastAsia="Calibri" w:hAnsiTheme="minorHAnsi" w:cstheme="minorHAnsi"/>
          <w:bCs/>
          <w:szCs w:val="22"/>
          <w:lang w:val="el-GR"/>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ED1062">
        <w:rPr>
          <w:rFonts w:asciiTheme="minorHAnsi" w:eastAsia="Calibri" w:hAnsiTheme="minorHAnsi" w:cstheme="minorHAnsi"/>
          <w:bCs/>
          <w:i/>
          <w:szCs w:val="22"/>
          <w:lang w:val="el-GR"/>
        </w:rPr>
        <w:t xml:space="preserve">. </w:t>
      </w:r>
    </w:p>
    <w:p w:rsidR="00972B0F" w:rsidRPr="00ED1062" w:rsidRDefault="00972B0F" w:rsidP="00972B0F">
      <w:pPr>
        <w:rPr>
          <w:rFonts w:asciiTheme="minorHAnsi" w:eastAsia="Calibri" w:hAnsiTheme="minorHAnsi" w:cstheme="minorHAnsi"/>
          <w:bCs/>
          <w:color w:val="000000"/>
          <w:szCs w:val="22"/>
          <w:lang w:val="el-GR"/>
        </w:rPr>
      </w:pPr>
      <w:r w:rsidRPr="00ED1062">
        <w:rPr>
          <w:rFonts w:asciiTheme="minorHAnsi" w:eastAsia="Calibri" w:hAnsiTheme="minorHAnsi" w:cstheme="minorHAnsi"/>
          <w:bCs/>
          <w:color w:val="000000"/>
          <w:szCs w:val="22"/>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972B0F" w:rsidRPr="00ED1062" w:rsidRDefault="00972B0F" w:rsidP="00972B0F">
      <w:pPr>
        <w:rPr>
          <w:rFonts w:asciiTheme="minorHAnsi" w:eastAsia="Calibri" w:hAnsiTheme="minorHAnsi" w:cstheme="minorHAnsi"/>
          <w:bCs/>
          <w:i/>
          <w:color w:val="5B9BD5"/>
          <w:szCs w:val="22"/>
          <w:lang w:val="el-GR"/>
        </w:rPr>
      </w:pPr>
      <w:r w:rsidRPr="00ED1062">
        <w:rPr>
          <w:rFonts w:asciiTheme="minorHAnsi" w:eastAsia="Calibri" w:hAnsiTheme="minorHAnsi" w:cstheme="minorHAnsi"/>
          <w:bCs/>
          <w:color w:val="000000"/>
          <w:szCs w:val="22"/>
          <w:lang w:val="el-GR"/>
        </w:rPr>
        <w:t xml:space="preserve">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 </w:t>
      </w:r>
      <w:r w:rsidRPr="00ED1062">
        <w:rPr>
          <w:rFonts w:asciiTheme="minorHAnsi" w:eastAsia="Calibri" w:hAnsiTheme="minorHAnsi" w:cstheme="minorHAnsi"/>
          <w:bCs/>
          <w:i/>
          <w:color w:val="5B9BD5"/>
          <w:szCs w:val="22"/>
          <w:lang w:val="el-GR"/>
        </w:rPr>
        <w:t xml:space="preserve"> .</w:t>
      </w:r>
    </w:p>
    <w:p w:rsidR="00972B0F" w:rsidRPr="00ED1062" w:rsidRDefault="00972B0F" w:rsidP="00972B0F">
      <w:pPr>
        <w:rPr>
          <w:rFonts w:asciiTheme="minorHAnsi" w:eastAsia="Calibri" w:hAnsiTheme="minorHAnsi" w:cstheme="minorHAnsi"/>
          <w:i/>
          <w:color w:val="5B9BD5"/>
          <w:szCs w:val="22"/>
          <w:lang w:val="el-GR"/>
        </w:rPr>
      </w:pPr>
      <w:r w:rsidRPr="00ED1062">
        <w:rPr>
          <w:rFonts w:asciiTheme="minorHAnsi" w:eastAsia="Calibri" w:hAnsiTheme="minorHAnsi" w:cstheme="minorHAnsi"/>
          <w:i/>
          <w:color w:val="5B9BD5"/>
          <w:szCs w:val="22"/>
          <w:lang w:val="el-GR"/>
        </w:rPr>
        <w:t xml:space="preserve">  </w:t>
      </w:r>
      <w:r w:rsidRPr="00ED1062">
        <w:rPr>
          <w:rFonts w:asciiTheme="minorHAnsi" w:eastAsia="Calibri" w:hAnsiTheme="minorHAnsi" w:cstheme="minorHAnsi"/>
          <w:bCs/>
          <w:i/>
          <w:szCs w:val="22"/>
          <w:lang w:val="el-GR"/>
        </w:rPr>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rsidR="00D41FD6" w:rsidRPr="00ED1062" w:rsidRDefault="00D41FD6">
      <w:pPr>
        <w:pStyle w:val="3"/>
        <w:rPr>
          <w:rFonts w:asciiTheme="minorHAnsi" w:hAnsiTheme="minorHAnsi" w:cstheme="minorHAnsi"/>
          <w:szCs w:val="22"/>
          <w:lang w:val="el-GR"/>
        </w:rPr>
      </w:pPr>
      <w:r w:rsidRPr="00ED1062">
        <w:rPr>
          <w:rFonts w:asciiTheme="minorHAnsi" w:hAnsiTheme="minorHAnsi" w:cstheme="minorHAnsi"/>
          <w:szCs w:val="22"/>
          <w:lang w:val="el-GR"/>
        </w:rPr>
        <w:t>2.2.5</w:t>
      </w:r>
      <w:r w:rsidRPr="00ED1062">
        <w:rPr>
          <w:rFonts w:asciiTheme="minorHAnsi" w:hAnsiTheme="minorHAnsi" w:cstheme="minorHAnsi"/>
          <w:szCs w:val="22"/>
          <w:lang w:val="el-GR"/>
        </w:rPr>
        <w:tab/>
        <w:t>Οικονομική και χρηματοοικονομική επάρκεια</w:t>
      </w:r>
      <w:bookmarkEnd w:id="26"/>
      <w:r w:rsidRPr="00ED1062">
        <w:rPr>
          <w:rFonts w:asciiTheme="minorHAnsi" w:hAnsiTheme="minorHAnsi" w:cstheme="minorHAnsi"/>
          <w:szCs w:val="22"/>
          <w:lang w:val="el-GR"/>
        </w:rPr>
        <w:t xml:space="preserve"> </w:t>
      </w:r>
    </w:p>
    <w:p w:rsidR="00C61EA1" w:rsidRPr="00ED1062" w:rsidRDefault="00C61EA1" w:rsidP="00C61EA1">
      <w:pPr>
        <w:rPr>
          <w:rFonts w:asciiTheme="minorHAnsi" w:hAnsiTheme="minorHAnsi" w:cstheme="minorHAnsi"/>
          <w:color w:val="000000"/>
          <w:szCs w:val="22"/>
          <w:lang w:val="el-GR"/>
        </w:rPr>
      </w:pPr>
      <w:r w:rsidRPr="00ED1062">
        <w:rPr>
          <w:rFonts w:asciiTheme="minorHAnsi" w:hAnsiTheme="minorHAnsi" w:cstheme="minorHAnsi"/>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έχουν  μέσο κύκλο εργασιών των τριών (3) τελευταίων διαχειριστικών χρήσεων </w:t>
      </w:r>
      <w:r w:rsidRPr="00ED1062">
        <w:rPr>
          <w:rFonts w:asciiTheme="minorHAnsi" w:hAnsiTheme="minorHAnsi" w:cstheme="minorHAnsi"/>
          <w:b/>
          <w:szCs w:val="22"/>
          <w:lang w:val="el-GR"/>
        </w:rPr>
        <w:t xml:space="preserve">2021,2022,2023 </w:t>
      </w:r>
      <w:r w:rsidRPr="00ED1062">
        <w:rPr>
          <w:rFonts w:asciiTheme="minorHAnsi" w:hAnsiTheme="minorHAnsi" w:cstheme="minorHAnsi"/>
          <w:szCs w:val="22"/>
          <w:lang w:val="el-GR"/>
        </w:rPr>
        <w:t xml:space="preserve">μεγαλύτερο ή ίσο  από το ποσό των   τριακοσίων χιλιάδων </w:t>
      </w:r>
      <w:r w:rsidRPr="00ED1062">
        <w:rPr>
          <w:rFonts w:asciiTheme="minorHAnsi" w:hAnsiTheme="minorHAnsi" w:cstheme="minorHAnsi"/>
          <w:b/>
          <w:szCs w:val="22"/>
          <w:lang w:val="el-GR"/>
        </w:rPr>
        <w:t xml:space="preserve">300.000 </w:t>
      </w:r>
      <w:r w:rsidRPr="00ED1062">
        <w:rPr>
          <w:rFonts w:asciiTheme="minorHAnsi" w:hAnsiTheme="minorHAnsi" w:cstheme="minorHAnsi"/>
          <w:szCs w:val="22"/>
          <w:lang w:val="el-GR"/>
        </w:rPr>
        <w:t>ευρώ (τρακοσίων χιλιάδων), που θα αποδεικνύεται με την προσκόμιση  των  αντίστοιχων νόμιμων ισολογισμών της επιχείρησης. Αλλιώς θα προσκομίζεται δήλωση περί του συνολικού ύψους του κύκλου εργασιών της επιχείρησης, καθώς και του κύκλου εργασιών της που αφορά ειδικότερα τις υπό παροχή υπηρεσίες  κατά τις τρείς προηγούμενες του έτους του διαγωνισμού οικονομικές χρήσεις</w:t>
      </w:r>
      <w:r w:rsidRPr="00ED1062">
        <w:rPr>
          <w:rFonts w:asciiTheme="minorHAnsi" w:hAnsiTheme="minorHAnsi" w:cstheme="minorHAnsi"/>
          <w:color w:val="000000"/>
          <w:szCs w:val="22"/>
          <w:lang w:val="el-GR"/>
        </w:rPr>
        <w:t xml:space="preserve">. </w:t>
      </w:r>
    </w:p>
    <w:p w:rsidR="00C61EA1" w:rsidRPr="00ED1062" w:rsidRDefault="00C61EA1" w:rsidP="00C61EA1">
      <w:pPr>
        <w:jc w:val="left"/>
        <w:rPr>
          <w:rFonts w:asciiTheme="minorHAnsi" w:eastAsia="Calibri" w:hAnsiTheme="minorHAnsi" w:cstheme="minorHAnsi"/>
          <w:bCs/>
          <w:i/>
          <w:szCs w:val="22"/>
          <w:lang w:val="el-GR"/>
        </w:rPr>
      </w:pPr>
      <w:r w:rsidRPr="00ED1062">
        <w:rPr>
          <w:rFonts w:asciiTheme="minorHAnsi" w:eastAsia="Calibri" w:hAnsiTheme="minorHAnsi" w:cstheme="minorHAnsi"/>
          <w:bCs/>
          <w:i/>
          <w:szCs w:val="22"/>
          <w:lang w:val="el-GR"/>
        </w:rPr>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rsidR="00E907D7" w:rsidRPr="00ED1062" w:rsidRDefault="00E907D7">
      <w:pPr>
        <w:rPr>
          <w:rFonts w:asciiTheme="minorHAnsi" w:hAnsiTheme="minorHAnsi" w:cstheme="minorHAnsi"/>
          <w:szCs w:val="22"/>
          <w:lang w:val="el-GR"/>
        </w:rPr>
      </w:pPr>
    </w:p>
    <w:p w:rsidR="00D41FD6" w:rsidRPr="00ED1062" w:rsidRDefault="00D41FD6">
      <w:pPr>
        <w:pStyle w:val="3"/>
        <w:rPr>
          <w:rFonts w:asciiTheme="minorHAnsi" w:hAnsiTheme="minorHAnsi" w:cstheme="minorHAnsi"/>
          <w:szCs w:val="22"/>
          <w:lang w:val="el-GR"/>
        </w:rPr>
      </w:pPr>
      <w:bookmarkStart w:id="27" w:name="_Toc166143356"/>
      <w:r w:rsidRPr="00ED1062">
        <w:rPr>
          <w:rFonts w:asciiTheme="minorHAnsi" w:hAnsiTheme="minorHAnsi" w:cstheme="minorHAnsi"/>
          <w:szCs w:val="22"/>
          <w:lang w:val="el-GR"/>
        </w:rPr>
        <w:t>2.2.6</w:t>
      </w:r>
      <w:r w:rsidRPr="00ED1062">
        <w:rPr>
          <w:rFonts w:asciiTheme="minorHAnsi" w:hAnsiTheme="minorHAnsi" w:cstheme="minorHAnsi"/>
          <w:szCs w:val="22"/>
          <w:lang w:val="el-GR"/>
        </w:rPr>
        <w:tab/>
        <w:t>Τεχνική και επαγγελματική ικανότητα</w:t>
      </w:r>
      <w:bookmarkEnd w:id="27"/>
      <w:r w:rsidRPr="00ED1062">
        <w:rPr>
          <w:rFonts w:asciiTheme="minorHAnsi" w:hAnsiTheme="minorHAnsi" w:cstheme="minorHAnsi"/>
          <w:szCs w:val="22"/>
          <w:lang w:val="el-GR"/>
        </w:rPr>
        <w:t xml:space="preserve"> </w:t>
      </w:r>
    </w:p>
    <w:p w:rsidR="00C61EA1" w:rsidRPr="00ED1062" w:rsidRDefault="00C61EA1" w:rsidP="00C61EA1">
      <w:pPr>
        <w:widowControl w:val="0"/>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 xml:space="preserve">Ο </w:t>
      </w:r>
      <w:bookmarkStart w:id="28" w:name="OLE_LINK1"/>
      <w:r w:rsidRPr="00ED1062">
        <w:rPr>
          <w:rFonts w:asciiTheme="minorHAnsi" w:hAnsiTheme="minorHAnsi" w:cstheme="minorHAnsi"/>
          <w:szCs w:val="22"/>
          <w:lang w:val="el-GR"/>
        </w:rPr>
        <w:t>Υποψήφιος Ανάδοχος</w:t>
      </w:r>
      <w:bookmarkEnd w:id="28"/>
      <w:r w:rsidRPr="00ED1062">
        <w:rPr>
          <w:rFonts w:asciiTheme="minorHAnsi" w:hAnsiTheme="minorHAnsi" w:cstheme="minorHAnsi"/>
          <w:szCs w:val="22"/>
          <w:lang w:val="el-GR"/>
        </w:rPr>
        <w:t xml:space="preserve">, πρέπει να διαθέτει οργάνωση, δομή και μέσα, με τα οποία να είναι ικανός, να ανταπεξέλθει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διαθέτει: </w:t>
      </w:r>
    </w:p>
    <w:p w:rsidR="00C61EA1" w:rsidRPr="00ED1062" w:rsidRDefault="00C61EA1" w:rsidP="00C61EA1">
      <w:pPr>
        <w:widowControl w:val="0"/>
        <w:numPr>
          <w:ilvl w:val="0"/>
          <w:numId w:val="19"/>
        </w:numPr>
        <w:suppressAutoHyphens w:val="0"/>
        <w:autoSpaceDE w:val="0"/>
        <w:spacing w:after="0"/>
        <w:rPr>
          <w:rFonts w:asciiTheme="minorHAnsi" w:hAnsiTheme="minorHAnsi" w:cstheme="minorHAnsi"/>
          <w:szCs w:val="22"/>
          <w:lang w:val="el-GR"/>
        </w:rPr>
      </w:pPr>
      <w:r w:rsidRPr="00ED1062">
        <w:rPr>
          <w:rFonts w:asciiTheme="minorHAnsi" w:hAnsiTheme="minorHAnsi" w:cstheme="minorHAnsi"/>
          <w:szCs w:val="22"/>
          <w:lang w:val="el-GR"/>
        </w:rPr>
        <w:t>κατάλληλη οργανωτική δομή που να περιλαμβάνει Τμήμα με αρμοδιότητα τη διαχείριση και διάθεση προσωπικού - ανθρώπινου δυναμικού.</w:t>
      </w:r>
    </w:p>
    <w:p w:rsidR="00C61EA1" w:rsidRPr="00ED1062" w:rsidRDefault="00C61EA1" w:rsidP="00C61EA1">
      <w:pPr>
        <w:widowControl w:val="0"/>
        <w:numPr>
          <w:ilvl w:val="0"/>
          <w:numId w:val="19"/>
        </w:numPr>
        <w:suppressAutoHyphens w:val="0"/>
        <w:autoSpaceDE w:val="0"/>
        <w:spacing w:after="0"/>
        <w:rPr>
          <w:rFonts w:asciiTheme="minorHAnsi" w:hAnsiTheme="minorHAnsi" w:cstheme="minorHAnsi"/>
          <w:szCs w:val="22"/>
          <w:lang w:val="el-GR"/>
        </w:rPr>
      </w:pPr>
      <w:r w:rsidRPr="00ED1062">
        <w:rPr>
          <w:rFonts w:asciiTheme="minorHAnsi" w:hAnsiTheme="minorHAnsi" w:cstheme="minorHAnsi"/>
          <w:szCs w:val="22"/>
          <w:lang w:val="el-GR"/>
        </w:rPr>
        <w:t>αποδεδειγμένη εμπειρία στην διάθεση κατάλληλου προσωπικού - ανθρώπινου δυναμικού για την κάλυψη των αναγκών δημόσιων ή ιδιωτικών οργανισμών, φορέων ή επιχειρήσεων.</w:t>
      </w:r>
    </w:p>
    <w:p w:rsidR="00C61EA1" w:rsidRPr="00ED1062" w:rsidRDefault="00C61EA1" w:rsidP="00C61EA1">
      <w:pPr>
        <w:widowControl w:val="0"/>
        <w:numPr>
          <w:ilvl w:val="0"/>
          <w:numId w:val="19"/>
        </w:numPr>
        <w:suppressAutoHyphens w:val="0"/>
        <w:autoSpaceDE w:val="0"/>
        <w:spacing w:after="0"/>
        <w:rPr>
          <w:rFonts w:asciiTheme="minorHAnsi" w:hAnsiTheme="minorHAnsi" w:cstheme="minorHAnsi"/>
          <w:szCs w:val="22"/>
          <w:lang w:val="el-GR"/>
        </w:rPr>
      </w:pPr>
      <w:r w:rsidRPr="00ED1062">
        <w:rPr>
          <w:rFonts w:asciiTheme="minorHAnsi" w:hAnsiTheme="minorHAnsi" w:cstheme="minorHAnsi"/>
          <w:szCs w:val="22"/>
          <w:lang w:val="el-GR"/>
        </w:rPr>
        <w:t>ενεργή παρουσία με προσωπικό που να καλύπτει ανάγκες δημόσιων οργανισμών, φορέων ή επιχειρήσεων.</w:t>
      </w:r>
    </w:p>
    <w:p w:rsidR="00C61EA1" w:rsidRPr="00ED1062" w:rsidRDefault="00C61EA1" w:rsidP="00C61EA1">
      <w:pPr>
        <w:widowControl w:val="0"/>
        <w:suppressAutoHyphens w:val="0"/>
        <w:autoSpaceDE w:val="0"/>
        <w:ind w:left="66"/>
        <w:rPr>
          <w:rFonts w:asciiTheme="minorHAnsi" w:hAnsiTheme="minorHAnsi" w:cstheme="minorHAnsi"/>
          <w:szCs w:val="22"/>
          <w:lang w:val="el-GR"/>
        </w:rPr>
      </w:pPr>
      <w:r w:rsidRPr="00ED1062">
        <w:rPr>
          <w:rFonts w:asciiTheme="minorHAnsi" w:eastAsia="Tahoma" w:hAnsiTheme="minorHAnsi" w:cstheme="minorHAnsi"/>
          <w:szCs w:val="22"/>
          <w:lang w:val="el-GR"/>
        </w:rPr>
        <w:t xml:space="preserve"> </w:t>
      </w:r>
    </w:p>
    <w:p w:rsidR="00C61EA1" w:rsidRPr="00ED1062" w:rsidRDefault="00C61EA1" w:rsidP="00C61EA1">
      <w:pPr>
        <w:pStyle w:val="TabletextChar"/>
        <w:spacing w:after="0"/>
        <w:jc w:val="both"/>
        <w:rPr>
          <w:rFonts w:asciiTheme="minorHAnsi" w:hAnsiTheme="minorHAnsi" w:cstheme="minorHAnsi"/>
          <w:sz w:val="22"/>
          <w:szCs w:val="22"/>
        </w:rPr>
      </w:pPr>
      <w:r w:rsidRPr="00ED1062">
        <w:rPr>
          <w:rFonts w:asciiTheme="minorHAnsi" w:hAnsiTheme="minorHAnsi" w:cstheme="minorHAnsi"/>
          <w:sz w:val="22"/>
          <w:szCs w:val="22"/>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 </w:t>
      </w:r>
    </w:p>
    <w:p w:rsidR="00C61EA1" w:rsidRPr="00ED1062" w:rsidRDefault="00C61EA1" w:rsidP="00C61EA1">
      <w:pPr>
        <w:pStyle w:val="TabletextChar"/>
        <w:spacing w:after="0"/>
        <w:jc w:val="both"/>
        <w:rPr>
          <w:rFonts w:asciiTheme="minorHAnsi" w:hAnsiTheme="minorHAnsi" w:cstheme="minorHAnsi"/>
          <w:sz w:val="22"/>
          <w:szCs w:val="22"/>
        </w:rPr>
      </w:pPr>
    </w:p>
    <w:p w:rsidR="00C61EA1" w:rsidRPr="00ED1062" w:rsidRDefault="00C61EA1" w:rsidP="00C61EA1">
      <w:pPr>
        <w:pStyle w:val="TabletextChar"/>
        <w:spacing w:after="0"/>
        <w:jc w:val="both"/>
        <w:rPr>
          <w:rFonts w:asciiTheme="minorHAnsi" w:hAnsiTheme="minorHAnsi" w:cstheme="minorHAnsi"/>
          <w:sz w:val="22"/>
          <w:szCs w:val="22"/>
        </w:rPr>
      </w:pPr>
      <w:r w:rsidRPr="00ED1062">
        <w:rPr>
          <w:rFonts w:asciiTheme="minorHAnsi" w:hAnsiTheme="minorHAnsi" w:cstheme="minorHAnsi"/>
          <w:sz w:val="22"/>
          <w:szCs w:val="22"/>
        </w:rPr>
        <w:t>Αναλυτική παρουσίαση των κάτωθι χαρακτηριστικών του υποψήφιου Αναδόχου:</w:t>
      </w:r>
    </w:p>
    <w:p w:rsidR="00C61EA1" w:rsidRPr="00ED1062" w:rsidRDefault="00C61EA1" w:rsidP="00C61EA1">
      <w:pPr>
        <w:numPr>
          <w:ilvl w:val="0"/>
          <w:numId w:val="21"/>
        </w:numPr>
        <w:tabs>
          <w:tab w:val="left" w:pos="851"/>
        </w:tabs>
        <w:suppressAutoHyphens w:val="0"/>
        <w:spacing w:after="0"/>
        <w:rPr>
          <w:rFonts w:asciiTheme="minorHAnsi" w:hAnsiTheme="minorHAnsi" w:cstheme="minorHAnsi"/>
          <w:szCs w:val="22"/>
          <w:lang w:val="el-GR"/>
        </w:rPr>
      </w:pPr>
      <w:r w:rsidRPr="00ED1062">
        <w:rPr>
          <w:rFonts w:asciiTheme="minorHAnsi" w:hAnsiTheme="minorHAnsi" w:cstheme="minorHAnsi"/>
          <w:szCs w:val="22"/>
          <w:lang w:val="el-GR"/>
        </w:rPr>
        <w:lastRenderedPageBreak/>
        <w:t xml:space="preserve">επιχειρηματική δομή, συνεργασίες με εξωτερικούς συνεργάτες και προμηθευτές </w:t>
      </w:r>
    </w:p>
    <w:p w:rsidR="00C61EA1" w:rsidRPr="00ED1062" w:rsidRDefault="00C61EA1" w:rsidP="00C61EA1">
      <w:pPr>
        <w:numPr>
          <w:ilvl w:val="0"/>
          <w:numId w:val="21"/>
        </w:numPr>
        <w:tabs>
          <w:tab w:val="left" w:pos="851"/>
        </w:tabs>
        <w:suppressAutoHyphens w:val="0"/>
        <w:spacing w:after="0"/>
        <w:rPr>
          <w:rFonts w:asciiTheme="minorHAnsi" w:hAnsiTheme="minorHAnsi" w:cstheme="minorHAnsi"/>
          <w:szCs w:val="22"/>
          <w:lang w:val="el-GR"/>
        </w:rPr>
      </w:pPr>
      <w:r w:rsidRPr="00ED1062">
        <w:rPr>
          <w:rFonts w:asciiTheme="minorHAnsi" w:hAnsiTheme="minorHAnsi" w:cstheme="minorHAnsi"/>
          <w:szCs w:val="22"/>
          <w:lang w:val="el-GR"/>
        </w:rPr>
        <w:t>τ</w:t>
      </w:r>
      <w:r w:rsidRPr="00ED1062">
        <w:rPr>
          <w:rFonts w:asciiTheme="minorHAnsi" w:hAnsiTheme="minorHAnsi" w:cstheme="minorHAnsi"/>
          <w:color w:val="000000"/>
          <w:szCs w:val="22"/>
          <w:lang w:val="el-GR"/>
        </w:rPr>
        <w:t xml:space="preserve">ομείς δραστηριότητας και κλάδοι εξειδίκευσης </w:t>
      </w:r>
      <w:r w:rsidRPr="00ED1062">
        <w:rPr>
          <w:rFonts w:asciiTheme="minorHAnsi" w:hAnsiTheme="minorHAnsi" w:cstheme="minorHAnsi"/>
          <w:szCs w:val="22"/>
          <w:lang w:val="el-GR"/>
        </w:rPr>
        <w:t>προϊόντα και υπηρεσίες</w:t>
      </w:r>
    </w:p>
    <w:p w:rsidR="00C61EA1" w:rsidRPr="00ED1062" w:rsidRDefault="00C61EA1" w:rsidP="00C61EA1">
      <w:pPr>
        <w:numPr>
          <w:ilvl w:val="0"/>
          <w:numId w:val="21"/>
        </w:numPr>
        <w:suppressAutoHyphens w:val="0"/>
        <w:spacing w:after="0"/>
        <w:rPr>
          <w:rFonts w:asciiTheme="minorHAnsi" w:hAnsiTheme="minorHAnsi" w:cstheme="minorHAnsi"/>
          <w:szCs w:val="22"/>
          <w:lang w:val="el-GR"/>
        </w:rPr>
      </w:pPr>
      <w:r w:rsidRPr="00ED1062">
        <w:rPr>
          <w:rFonts w:asciiTheme="minorHAnsi" w:hAnsiTheme="minorHAnsi" w:cstheme="minorHAnsi"/>
          <w:szCs w:val="22"/>
          <w:lang w:val="el-GR"/>
        </w:rPr>
        <w:t xml:space="preserve">μεθοδολογίες, εργαλεία και τεχνικές που χρησιμοποιεί με σαφή αναφορά στο Τμήμα, το οποίο καλύπτει την ανωτέρω Ελάχιστη Προϋπόθεση Συμμετοχής. </w:t>
      </w:r>
    </w:p>
    <w:p w:rsidR="00C61EA1" w:rsidRPr="00ED1062" w:rsidRDefault="00C61EA1" w:rsidP="00C61EA1">
      <w:pPr>
        <w:numPr>
          <w:ilvl w:val="0"/>
          <w:numId w:val="21"/>
        </w:numPr>
        <w:suppressAutoHyphens w:val="0"/>
        <w:spacing w:after="280"/>
        <w:rPr>
          <w:rFonts w:asciiTheme="minorHAnsi" w:hAnsiTheme="minorHAnsi" w:cstheme="minorHAnsi"/>
          <w:szCs w:val="22"/>
          <w:lang w:val="el-GR"/>
        </w:rPr>
      </w:pPr>
      <w:r w:rsidRPr="00ED1062">
        <w:rPr>
          <w:rFonts w:asciiTheme="minorHAnsi" w:hAnsiTheme="minorHAnsi" w:cstheme="minorHAnsi"/>
          <w:szCs w:val="22"/>
          <w:lang w:val="el-GR"/>
        </w:rPr>
        <w:t>περιγραφή των μέτρων που λαμβάνει ο υποψήφιος Ανάδοχος για την εξασφάλιση της ποιότητας των παρεχόμενων υπηρεσιών</w:t>
      </w:r>
      <w:r w:rsidRPr="00ED1062">
        <w:rPr>
          <w:rFonts w:asciiTheme="minorHAnsi" w:hAnsiTheme="minorHAnsi" w:cstheme="minorHAnsi"/>
          <w:szCs w:val="22"/>
          <w:lang w:val="el-GR" w:eastAsia="en-US"/>
        </w:rPr>
        <w:t xml:space="preserve">, </w:t>
      </w:r>
      <w:r w:rsidRPr="00ED1062">
        <w:rPr>
          <w:rFonts w:asciiTheme="minorHAnsi" w:hAnsiTheme="minorHAnsi" w:cstheme="minorHAnsi"/>
          <w:szCs w:val="22"/>
          <w:lang w:val="el-GR"/>
        </w:rPr>
        <w:t xml:space="preserve">η ποιότητα των οποίων θα πρέπει να διασφαλίζεται με την εφαρμογή πιστοποιημένου συστήματος  </w:t>
      </w:r>
      <w:r w:rsidRPr="00ED1062">
        <w:rPr>
          <w:rFonts w:asciiTheme="minorHAnsi" w:hAnsiTheme="minorHAnsi" w:cstheme="minorHAnsi"/>
          <w:szCs w:val="22"/>
          <w:lang w:val="en-US"/>
        </w:rPr>
        <w:t>ISO</w:t>
      </w:r>
      <w:r w:rsidRPr="00ED1062">
        <w:rPr>
          <w:rFonts w:asciiTheme="minorHAnsi" w:hAnsiTheme="minorHAnsi" w:cstheme="minorHAnsi"/>
          <w:szCs w:val="22"/>
          <w:lang w:val="el-GR"/>
        </w:rPr>
        <w:t>.</w:t>
      </w:r>
      <w:r w:rsidRPr="00ED1062">
        <w:rPr>
          <w:rFonts w:asciiTheme="minorHAnsi" w:hAnsiTheme="minorHAnsi" w:cstheme="minorHAnsi"/>
          <w:szCs w:val="22"/>
          <w:lang w:val="el-GR" w:eastAsia="en-US"/>
        </w:rPr>
        <w:t xml:space="preserve"> </w:t>
      </w:r>
    </w:p>
    <w:p w:rsidR="00C61EA1" w:rsidRPr="00ED1062" w:rsidRDefault="00C61EA1" w:rsidP="00C61EA1">
      <w:pPr>
        <w:pStyle w:val="Tabletext"/>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 xml:space="preserve">Ο Ανάδοχος θα πρέπει να διαθέτει αποδεδειγμένη τεχνογνωσία και εμπειρία στην υλοποίηση του έργου και συγκεκριμένα, στην διάθεση κατάλληλου προσωπικού - ανθρώπινου δυναμικού για την κάλυψη των αναγκών δημόσιων ή ιδιωτικών οργανισμών, φορέων ή επιχειρήσεων, σε δύο τουλάχιστον έργα κατά την τελευταία τριετία, που θα πρέπει να παρουσιάζονται αναλυτικά. Σε περίπτωση ενώσεων εταιριών η ανωτέρω εμπειρία θα πρέπει να προκύπτει αθροιστικά. </w:t>
      </w:r>
    </w:p>
    <w:p w:rsidR="00C61EA1" w:rsidRPr="00ED1062" w:rsidRDefault="00C61EA1" w:rsidP="00C61EA1">
      <w:pPr>
        <w:pStyle w:val="Tabletext"/>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 </w:t>
      </w:r>
    </w:p>
    <w:p w:rsidR="00C61EA1" w:rsidRPr="00ED1062" w:rsidRDefault="00C61EA1" w:rsidP="00C61EA1">
      <w:pPr>
        <w:pStyle w:val="Tabletext"/>
        <w:spacing w:after="0"/>
        <w:jc w:val="both"/>
        <w:rPr>
          <w:rFonts w:asciiTheme="minorHAnsi" w:hAnsiTheme="minorHAnsi" w:cstheme="minorHAnsi"/>
          <w:sz w:val="22"/>
          <w:szCs w:val="22"/>
          <w:lang w:val="el-GR"/>
        </w:rPr>
      </w:pPr>
    </w:p>
    <w:p w:rsidR="00C61EA1" w:rsidRPr="00ED1062" w:rsidRDefault="00C61EA1" w:rsidP="00C61EA1">
      <w:pPr>
        <w:pStyle w:val="Tabletext"/>
        <w:numPr>
          <w:ilvl w:val="0"/>
          <w:numId w:val="20"/>
        </w:numPr>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Κατάλογο και συνοπτική περιγραφή παρόμοιων συμβάσεων με την</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προκηρυσσόμενη υπηρεσία, που υλοποιήθηκαν κατά την προηγούμενη τουλάχιστον τριετία, με φορείς του δημοσίου τομέα ή ΟΤΑ, συνοδευόμενο από</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αντίγραφα των συμβάσεων</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(και τα αντίστοιχα τιμολόγια)</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και τις βεβαιώσεις καλής εκτέλεσης αυτών. Το ύψος</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 αυτών των συμβάσεων (άρα και οι συμβατικές υποχρεώσεις και δυνατότητες του υποψήφιου αναδόχου)</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αθροιστικά ανά έτος θα πρέπει να είναι</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ισόποσο του προϋπολογισμού</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του προσφερόμενου έργου.</w:t>
      </w:r>
    </w:p>
    <w:p w:rsidR="00C61EA1" w:rsidRPr="00ED1062" w:rsidRDefault="00C61EA1" w:rsidP="00C61EA1">
      <w:pPr>
        <w:pStyle w:val="Tabletext"/>
        <w:spacing w:after="0"/>
        <w:jc w:val="both"/>
        <w:rPr>
          <w:rFonts w:asciiTheme="minorHAnsi" w:hAnsiTheme="minorHAnsi" w:cstheme="minorHAnsi"/>
          <w:sz w:val="22"/>
          <w:szCs w:val="22"/>
          <w:lang w:val="el-GR"/>
        </w:rPr>
      </w:pPr>
    </w:p>
    <w:p w:rsidR="00C61EA1" w:rsidRPr="00ED1062" w:rsidRDefault="00C61EA1" w:rsidP="00C61EA1">
      <w:pPr>
        <w:pStyle w:val="Tabletext"/>
        <w:numPr>
          <w:ilvl w:val="0"/>
          <w:numId w:val="20"/>
        </w:numPr>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Κατάσταση του προσωπικού θεωρημένη από την αρμόδια αρχή (επιθεώρηση</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εργασίας), στην οποία να αναφέρεται η ειδικότητα και το ωράριο καθώς και</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δήλωση σχετικά με το μέσο ετήσιο εργατοϋπαλληλικό δυναμικό του παρόχου</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υπηρεσιών κατά την τελευταία τουλάχιστον τριετία, από την οποία να προκύπτει η</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εμπειρία και η επάρκεια των μόνιμων στελεχών, του παρόχου υπηρεσιών για την</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οργάνωση και εκτέλεση του έργου. </w:t>
      </w:r>
    </w:p>
    <w:p w:rsidR="00C61EA1" w:rsidRPr="00ED1062" w:rsidRDefault="00C61EA1" w:rsidP="00C61EA1">
      <w:pPr>
        <w:pStyle w:val="afb"/>
        <w:rPr>
          <w:rFonts w:asciiTheme="minorHAnsi" w:hAnsiTheme="minorHAnsi" w:cstheme="minorHAnsi"/>
          <w:szCs w:val="22"/>
          <w:lang w:val="el-GR"/>
        </w:rPr>
      </w:pPr>
    </w:p>
    <w:p w:rsidR="00C61EA1" w:rsidRPr="00ED1062" w:rsidRDefault="00C61EA1" w:rsidP="00C61EA1">
      <w:pPr>
        <w:pStyle w:val="Tabletext"/>
        <w:numPr>
          <w:ilvl w:val="0"/>
          <w:numId w:val="20"/>
        </w:numPr>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Με στόχο τη διασφάλιση της παρεχόμενης</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 ποιότητας του έργου από έμπειρους εκπαιδευτικούς αλλά και από  ομάδα διοίκησης και διαχείρισης έργου</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το</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μέσο ετήσιο εργατοϋπαλληλικό δυναμικό</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του οικονομικού φορέα κατά την τελευταία τριετία</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 πρέπει να ανέρχεται</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 τουλάχιστον σε</w:t>
      </w:r>
      <w:r w:rsidRPr="00ED1062">
        <w:rPr>
          <w:rFonts w:asciiTheme="minorHAnsi" w:hAnsiTheme="minorHAnsi" w:cstheme="minorHAnsi"/>
          <w:sz w:val="22"/>
          <w:szCs w:val="22"/>
        </w:rPr>
        <w:t> </w:t>
      </w:r>
      <w:r w:rsidRPr="00ED1062">
        <w:rPr>
          <w:rFonts w:asciiTheme="minorHAnsi" w:hAnsiTheme="minorHAnsi" w:cstheme="minorHAnsi"/>
          <w:sz w:val="22"/>
          <w:szCs w:val="22"/>
          <w:lang w:val="el-GR"/>
        </w:rPr>
        <w:t xml:space="preserve"> 30 Μ.Ε.Ε. (Σύμφωνα με το Ε3, καταστάσεις από επιθεώρηση εργασίας).</w:t>
      </w:r>
    </w:p>
    <w:p w:rsidR="00C61EA1" w:rsidRPr="00ED1062" w:rsidRDefault="00C61EA1" w:rsidP="00C61EA1">
      <w:pPr>
        <w:pStyle w:val="Tabletext"/>
        <w:spacing w:after="0"/>
        <w:jc w:val="both"/>
        <w:rPr>
          <w:rFonts w:asciiTheme="minorHAnsi" w:hAnsiTheme="minorHAnsi" w:cstheme="minorHAnsi"/>
          <w:color w:val="1D2228"/>
          <w:sz w:val="22"/>
          <w:szCs w:val="22"/>
          <w:highlight w:val="yellow"/>
          <w:lang w:val="el-GR"/>
        </w:rPr>
      </w:pPr>
    </w:p>
    <w:p w:rsidR="00C61EA1" w:rsidRPr="00ED1062" w:rsidRDefault="00C61EA1" w:rsidP="00C61EA1">
      <w:pPr>
        <w:pStyle w:val="Tabletext"/>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Κατάλογο με τα κυριότερα έργα που εκτέλεσε ο Ανάδοχος κατά τα τρία (3) τελευταία έτη, τα οποία αφορούν στη διάθεση κατάλληλου προσωπικού - ανθρώπινου δυναμικού για την κάλυψη των αναγκών δημόσιων ή ιδιωτικών οργανισμών, φορέων ή επιχειρήσεων.</w:t>
      </w:r>
    </w:p>
    <w:p w:rsidR="00C61EA1" w:rsidRPr="00ED1062" w:rsidRDefault="00C61EA1" w:rsidP="00C61EA1">
      <w:pPr>
        <w:pStyle w:val="Tabletext"/>
        <w:spacing w:after="0"/>
        <w:jc w:val="both"/>
        <w:rPr>
          <w:rFonts w:asciiTheme="minorHAnsi" w:hAnsiTheme="minorHAnsi" w:cstheme="minorHAnsi"/>
          <w:sz w:val="22"/>
          <w:szCs w:val="22"/>
          <w:lang w:val="el-GR"/>
        </w:rPr>
      </w:pPr>
    </w:p>
    <w:p w:rsidR="00C61EA1" w:rsidRPr="00ED1062" w:rsidRDefault="00C61EA1" w:rsidP="00C61EA1">
      <w:pPr>
        <w:pStyle w:val="Tabletext"/>
        <w:spacing w:after="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Ο Πίνακας των κυριότερων έργων πρέπει να συνταχθεί σύμφωνα με το ακόλουθο υπόδειγμα:</w:t>
      </w:r>
    </w:p>
    <w:p w:rsidR="00C61EA1" w:rsidRPr="00ED1062" w:rsidRDefault="00C61EA1" w:rsidP="00C61EA1">
      <w:pPr>
        <w:pStyle w:val="Tabletext"/>
        <w:spacing w:after="0"/>
        <w:jc w:val="both"/>
        <w:rPr>
          <w:rFonts w:asciiTheme="minorHAnsi" w:hAnsiTheme="minorHAnsi" w:cstheme="minorHAnsi"/>
          <w:sz w:val="22"/>
          <w:szCs w:val="22"/>
          <w:lang w:val="el-GR"/>
        </w:rPr>
      </w:pPr>
    </w:p>
    <w:tbl>
      <w:tblPr>
        <w:tblW w:w="11044" w:type="dxa"/>
        <w:tblInd w:w="-311" w:type="dxa"/>
        <w:tblLayout w:type="fixed"/>
        <w:tblLook w:val="04A0"/>
      </w:tblPr>
      <w:tblGrid>
        <w:gridCol w:w="534"/>
        <w:gridCol w:w="840"/>
        <w:gridCol w:w="962"/>
        <w:gridCol w:w="1211"/>
        <w:gridCol w:w="993"/>
        <w:gridCol w:w="1131"/>
        <w:gridCol w:w="991"/>
        <w:gridCol w:w="1278"/>
        <w:gridCol w:w="1278"/>
        <w:gridCol w:w="1826"/>
      </w:tblGrid>
      <w:tr w:rsidR="00C61EA1" w:rsidRPr="00ED1062" w:rsidTr="00ED65DD">
        <w:tc>
          <w:tcPr>
            <w:tcW w:w="534"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jc w:val="center"/>
              <w:rPr>
                <w:rFonts w:asciiTheme="minorHAnsi" w:hAnsiTheme="minorHAnsi" w:cstheme="minorHAnsi"/>
                <w:szCs w:val="22"/>
              </w:rPr>
            </w:pPr>
            <w:r w:rsidRPr="00ED1062">
              <w:rPr>
                <w:rFonts w:asciiTheme="minorHAnsi" w:hAnsiTheme="minorHAnsi" w:cstheme="minorHAnsi"/>
                <w:szCs w:val="22"/>
              </w:rPr>
              <w:t>Α/Α</w:t>
            </w:r>
          </w:p>
        </w:tc>
        <w:tc>
          <w:tcPr>
            <w:tcW w:w="840"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55" w:right="-61"/>
              <w:jc w:val="center"/>
              <w:rPr>
                <w:rFonts w:asciiTheme="minorHAnsi" w:hAnsiTheme="minorHAnsi" w:cstheme="minorHAnsi"/>
                <w:szCs w:val="22"/>
              </w:rPr>
            </w:pPr>
            <w:r w:rsidRPr="00ED1062">
              <w:rPr>
                <w:rFonts w:asciiTheme="minorHAnsi" w:hAnsiTheme="minorHAnsi" w:cstheme="minorHAnsi"/>
                <w:szCs w:val="22"/>
              </w:rPr>
              <w:t>ΕΤΑΙΡΕΙΑ</w:t>
            </w:r>
          </w:p>
        </w:tc>
        <w:tc>
          <w:tcPr>
            <w:tcW w:w="962"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108"/>
              <w:jc w:val="center"/>
              <w:rPr>
                <w:rFonts w:asciiTheme="minorHAnsi" w:hAnsiTheme="minorHAnsi" w:cstheme="minorHAnsi"/>
                <w:szCs w:val="22"/>
              </w:rPr>
            </w:pPr>
            <w:r w:rsidRPr="00ED1062">
              <w:rPr>
                <w:rFonts w:asciiTheme="minorHAnsi" w:hAnsiTheme="minorHAnsi" w:cstheme="minorHAnsi"/>
                <w:szCs w:val="22"/>
              </w:rPr>
              <w:t>ΠΕΛΑΤΗΣ</w:t>
            </w:r>
          </w:p>
        </w:tc>
        <w:tc>
          <w:tcPr>
            <w:tcW w:w="1211"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108"/>
              <w:jc w:val="center"/>
              <w:rPr>
                <w:rFonts w:asciiTheme="minorHAnsi" w:hAnsiTheme="minorHAnsi" w:cstheme="minorHAnsi"/>
                <w:szCs w:val="22"/>
              </w:rPr>
            </w:pPr>
            <w:r w:rsidRPr="00ED1062">
              <w:rPr>
                <w:rFonts w:asciiTheme="minorHAnsi" w:hAnsiTheme="minorHAnsi" w:cstheme="minorHAnsi"/>
                <w:szCs w:val="22"/>
              </w:rPr>
              <w:t>ΣΥΝΤΟΜΗ ΠΕΡΙΓΡΑΦΗ ΤΟΥ ΕΡΓΟΥ</w:t>
            </w:r>
          </w:p>
        </w:tc>
        <w:tc>
          <w:tcPr>
            <w:tcW w:w="993"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108" w:right="-68"/>
              <w:jc w:val="center"/>
              <w:rPr>
                <w:rFonts w:asciiTheme="minorHAnsi" w:hAnsiTheme="minorHAnsi" w:cstheme="minorHAnsi"/>
                <w:szCs w:val="22"/>
                <w:lang w:val="el-GR"/>
              </w:rPr>
            </w:pPr>
            <w:r w:rsidRPr="00ED1062">
              <w:rPr>
                <w:rFonts w:asciiTheme="minorHAnsi" w:hAnsiTheme="minorHAnsi" w:cstheme="minorHAnsi"/>
                <w:szCs w:val="22"/>
                <w:lang w:val="el-GR"/>
              </w:rPr>
              <w:t>ΔΙΑΡΚΕΙΑ ΕΚΤΕΛΕΣΗΣ ΕΡΓΟΥ (από – έως)</w:t>
            </w:r>
          </w:p>
        </w:tc>
        <w:tc>
          <w:tcPr>
            <w:tcW w:w="1131"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72"/>
              <w:jc w:val="center"/>
              <w:rPr>
                <w:rFonts w:asciiTheme="minorHAnsi" w:hAnsiTheme="minorHAnsi" w:cstheme="minorHAnsi"/>
                <w:szCs w:val="22"/>
              </w:rPr>
            </w:pPr>
            <w:r w:rsidRPr="00ED1062">
              <w:rPr>
                <w:rFonts w:asciiTheme="minorHAnsi" w:hAnsiTheme="minorHAnsi" w:cstheme="minorHAnsi"/>
                <w:szCs w:val="22"/>
              </w:rPr>
              <w:t>ΠΡΟΫΠΟΛΟΓΙΣΜΟΣ</w:t>
            </w:r>
          </w:p>
        </w:tc>
        <w:tc>
          <w:tcPr>
            <w:tcW w:w="991"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72"/>
              <w:jc w:val="center"/>
              <w:rPr>
                <w:rFonts w:asciiTheme="minorHAnsi" w:hAnsiTheme="minorHAnsi" w:cstheme="minorHAnsi"/>
                <w:szCs w:val="22"/>
              </w:rPr>
            </w:pPr>
            <w:r w:rsidRPr="00ED1062">
              <w:rPr>
                <w:rFonts w:asciiTheme="minorHAnsi" w:hAnsiTheme="minorHAnsi" w:cstheme="minorHAnsi"/>
                <w:szCs w:val="22"/>
              </w:rPr>
              <w:t>ΠΑΡΟΥΣΑ ΦΑΣΗ</w:t>
            </w:r>
          </w:p>
        </w:tc>
        <w:tc>
          <w:tcPr>
            <w:tcW w:w="1278"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jc w:val="center"/>
              <w:rPr>
                <w:rFonts w:asciiTheme="minorHAnsi" w:hAnsiTheme="minorHAnsi" w:cstheme="minorHAnsi"/>
                <w:szCs w:val="22"/>
                <w:lang w:val="el-GR"/>
              </w:rPr>
            </w:pPr>
            <w:r w:rsidRPr="00ED1062">
              <w:rPr>
                <w:rFonts w:asciiTheme="minorHAnsi" w:hAnsiTheme="minorHAnsi" w:cstheme="minorHAnsi"/>
                <w:szCs w:val="22"/>
                <w:lang w:val="el-GR"/>
              </w:rPr>
              <w:t>ΣΥΝΟΠΤΙΚΗ ΠΕΡΙΓΡΑΦΗ ΣΥΝΕΙΣΦΟΡΑΣ ΣΤΟ ΕΡΓΟ</w:t>
            </w:r>
          </w:p>
        </w:tc>
        <w:tc>
          <w:tcPr>
            <w:tcW w:w="1278" w:type="dxa"/>
            <w:tcBorders>
              <w:top w:val="single" w:sz="4" w:space="0" w:color="000000"/>
              <w:left w:val="single" w:sz="4" w:space="0" w:color="000000"/>
              <w:bottom w:val="single" w:sz="4" w:space="0" w:color="000000"/>
            </w:tcBorders>
            <w:shd w:val="clear" w:color="auto" w:fill="D9D9D9"/>
          </w:tcPr>
          <w:p w:rsidR="00C61EA1" w:rsidRPr="00ED1062" w:rsidRDefault="00C61EA1" w:rsidP="00ED65DD">
            <w:pPr>
              <w:tabs>
                <w:tab w:val="left" w:pos="-2268"/>
              </w:tabs>
              <w:ind w:left="-122" w:right="-64"/>
              <w:jc w:val="center"/>
              <w:rPr>
                <w:rFonts w:asciiTheme="minorHAnsi" w:hAnsiTheme="minorHAnsi" w:cstheme="minorHAnsi"/>
                <w:szCs w:val="22"/>
                <w:lang w:val="el-GR"/>
              </w:rPr>
            </w:pPr>
            <w:r w:rsidRPr="00ED1062">
              <w:rPr>
                <w:rFonts w:asciiTheme="minorHAnsi" w:hAnsiTheme="minorHAnsi" w:cstheme="minorHAnsi"/>
                <w:szCs w:val="22"/>
                <w:lang w:val="el-GR"/>
              </w:rPr>
              <w:t>ΠΟΣΟΣΤΟ ΣΥΜΜΕΤΟΧΗΣ ΣΤΟ ΕΡΓΟ (προϋπολογισμό)</w:t>
            </w:r>
          </w:p>
        </w:tc>
        <w:tc>
          <w:tcPr>
            <w:tcW w:w="1826" w:type="dxa"/>
            <w:tcBorders>
              <w:top w:val="single" w:sz="4" w:space="0" w:color="000000"/>
              <w:left w:val="single" w:sz="4" w:space="0" w:color="000000"/>
              <w:bottom w:val="single" w:sz="4" w:space="0" w:color="000000"/>
              <w:right w:val="single" w:sz="4" w:space="0" w:color="000000"/>
            </w:tcBorders>
            <w:shd w:val="clear" w:color="auto" w:fill="D9D9D9"/>
          </w:tcPr>
          <w:p w:rsidR="00C61EA1" w:rsidRPr="00ED1062" w:rsidRDefault="00C61EA1" w:rsidP="00ED65DD">
            <w:pPr>
              <w:tabs>
                <w:tab w:val="left" w:pos="-2268"/>
              </w:tabs>
              <w:jc w:val="center"/>
              <w:rPr>
                <w:rFonts w:asciiTheme="minorHAnsi" w:hAnsiTheme="minorHAnsi" w:cstheme="minorHAnsi"/>
                <w:szCs w:val="22"/>
                <w:lang w:val="el-GR"/>
              </w:rPr>
            </w:pPr>
            <w:r w:rsidRPr="00ED1062">
              <w:rPr>
                <w:rFonts w:asciiTheme="minorHAnsi" w:hAnsiTheme="minorHAnsi" w:cstheme="minorHAnsi"/>
                <w:szCs w:val="22"/>
                <w:lang w:val="el-GR"/>
              </w:rPr>
              <w:t>ΣΤΟΙΧΕΙΟ ΤΕΚΜΗΡΙΩΣΗΣ (τύπος &amp; ημ/νία</w:t>
            </w:r>
          </w:p>
        </w:tc>
      </w:tr>
      <w:tr w:rsidR="00C61EA1" w:rsidRPr="00ED1062" w:rsidTr="00ED65DD">
        <w:tc>
          <w:tcPr>
            <w:tcW w:w="534"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rPr>
                <w:rFonts w:asciiTheme="minorHAnsi" w:hAnsiTheme="minorHAnsi" w:cstheme="minorHAnsi"/>
                <w:b/>
                <w:szCs w:val="22"/>
                <w:highlight w:val="yellow"/>
                <w:lang w:val="el-GR"/>
              </w:rPr>
            </w:pPr>
          </w:p>
        </w:tc>
        <w:tc>
          <w:tcPr>
            <w:tcW w:w="840"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108"/>
              <w:rPr>
                <w:rFonts w:asciiTheme="minorHAnsi" w:hAnsiTheme="minorHAnsi" w:cstheme="minorHAnsi"/>
                <w:b/>
                <w:szCs w:val="22"/>
                <w:highlight w:val="yellow"/>
                <w:lang w:val="el-GR"/>
              </w:rPr>
            </w:pPr>
          </w:p>
        </w:tc>
        <w:tc>
          <w:tcPr>
            <w:tcW w:w="962"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108"/>
              <w:rPr>
                <w:rFonts w:asciiTheme="minorHAnsi" w:hAnsiTheme="minorHAnsi" w:cstheme="minorHAnsi"/>
                <w:b/>
                <w:szCs w:val="22"/>
                <w:highlight w:val="yellow"/>
                <w:lang w:val="el-GR"/>
              </w:rPr>
            </w:pPr>
          </w:p>
        </w:tc>
        <w:tc>
          <w:tcPr>
            <w:tcW w:w="1211"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108"/>
              <w:rPr>
                <w:rFonts w:asciiTheme="minorHAnsi" w:hAnsiTheme="minorHAnsi" w:cstheme="minorHAnsi"/>
                <w:b/>
                <w:szCs w:val="22"/>
                <w:highlight w:val="yellow"/>
                <w:lang w:val="el-GR"/>
              </w:rPr>
            </w:pPr>
          </w:p>
        </w:tc>
        <w:tc>
          <w:tcPr>
            <w:tcW w:w="993"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108"/>
              <w:rPr>
                <w:rFonts w:asciiTheme="minorHAnsi" w:hAnsiTheme="minorHAnsi" w:cstheme="minorHAnsi"/>
                <w:b/>
                <w:szCs w:val="22"/>
                <w:highlight w:val="yellow"/>
                <w:lang w:val="el-GR"/>
              </w:rPr>
            </w:pPr>
          </w:p>
        </w:tc>
        <w:tc>
          <w:tcPr>
            <w:tcW w:w="1131"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72"/>
              <w:rPr>
                <w:rFonts w:asciiTheme="minorHAnsi" w:hAnsiTheme="minorHAnsi" w:cstheme="minorHAnsi"/>
                <w:b/>
                <w:szCs w:val="22"/>
                <w:highlight w:val="yellow"/>
                <w:lang w:val="el-GR"/>
              </w:rPr>
            </w:pPr>
          </w:p>
        </w:tc>
        <w:tc>
          <w:tcPr>
            <w:tcW w:w="991"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ind w:left="72"/>
              <w:rPr>
                <w:rFonts w:asciiTheme="minorHAnsi" w:hAnsiTheme="minorHAnsi" w:cstheme="minorHAnsi"/>
                <w:b/>
                <w:szCs w:val="22"/>
                <w:highlight w:val="yellow"/>
                <w:lang w:val="el-GR"/>
              </w:rPr>
            </w:pPr>
          </w:p>
        </w:tc>
        <w:tc>
          <w:tcPr>
            <w:tcW w:w="1278"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rPr>
                <w:rFonts w:asciiTheme="minorHAnsi" w:hAnsiTheme="minorHAnsi" w:cstheme="minorHAnsi"/>
                <w:b/>
                <w:szCs w:val="22"/>
                <w:highlight w:val="yellow"/>
                <w:lang w:val="el-GR"/>
              </w:rPr>
            </w:pPr>
          </w:p>
        </w:tc>
        <w:tc>
          <w:tcPr>
            <w:tcW w:w="1278" w:type="dxa"/>
            <w:tcBorders>
              <w:top w:val="single" w:sz="4" w:space="0" w:color="000000"/>
              <w:left w:val="single" w:sz="4" w:space="0" w:color="000000"/>
              <w:bottom w:val="single" w:sz="4" w:space="0" w:color="000000"/>
            </w:tcBorders>
          </w:tcPr>
          <w:p w:rsidR="00C61EA1" w:rsidRPr="00ED1062" w:rsidRDefault="00C61EA1" w:rsidP="00ED65DD">
            <w:pPr>
              <w:tabs>
                <w:tab w:val="left" w:pos="-2268"/>
              </w:tabs>
              <w:snapToGrid w:val="0"/>
              <w:rPr>
                <w:rFonts w:asciiTheme="minorHAnsi" w:hAnsiTheme="minorHAnsi" w:cstheme="minorHAnsi"/>
                <w:b/>
                <w:szCs w:val="22"/>
                <w:highlight w:val="yellow"/>
                <w:lang w:val="el-GR"/>
              </w:rPr>
            </w:pPr>
          </w:p>
        </w:tc>
        <w:tc>
          <w:tcPr>
            <w:tcW w:w="1826" w:type="dxa"/>
            <w:tcBorders>
              <w:top w:val="single" w:sz="4" w:space="0" w:color="000000"/>
              <w:left w:val="single" w:sz="4" w:space="0" w:color="000000"/>
              <w:bottom w:val="single" w:sz="4" w:space="0" w:color="000000"/>
              <w:right w:val="single" w:sz="4" w:space="0" w:color="000000"/>
            </w:tcBorders>
          </w:tcPr>
          <w:p w:rsidR="00C61EA1" w:rsidRPr="00ED1062" w:rsidRDefault="00C61EA1" w:rsidP="00ED65DD">
            <w:pPr>
              <w:tabs>
                <w:tab w:val="left" w:pos="-2268"/>
              </w:tabs>
              <w:snapToGrid w:val="0"/>
              <w:rPr>
                <w:rFonts w:asciiTheme="minorHAnsi" w:hAnsiTheme="minorHAnsi" w:cstheme="minorHAnsi"/>
                <w:b/>
                <w:szCs w:val="22"/>
                <w:highlight w:val="yellow"/>
                <w:lang w:val="el-GR"/>
              </w:rPr>
            </w:pPr>
          </w:p>
        </w:tc>
      </w:tr>
    </w:tbl>
    <w:p w:rsidR="00C61EA1" w:rsidRPr="00ED1062" w:rsidRDefault="00C61EA1" w:rsidP="00C61EA1">
      <w:pPr>
        <w:spacing w:before="120"/>
        <w:rPr>
          <w:rFonts w:asciiTheme="minorHAnsi" w:hAnsiTheme="minorHAnsi" w:cstheme="minorHAnsi"/>
          <w:szCs w:val="22"/>
        </w:rPr>
      </w:pPr>
      <w:r w:rsidRPr="00ED1062">
        <w:rPr>
          <w:rFonts w:asciiTheme="minorHAnsi" w:hAnsiTheme="minorHAnsi" w:cstheme="minorHAnsi"/>
          <w:szCs w:val="22"/>
        </w:rPr>
        <w:t>Όπου:</w:t>
      </w:r>
    </w:p>
    <w:p w:rsidR="00C61EA1" w:rsidRPr="00ED1062" w:rsidRDefault="00C61EA1" w:rsidP="00C61EA1">
      <w:pPr>
        <w:numPr>
          <w:ilvl w:val="0"/>
          <w:numId w:val="13"/>
        </w:numPr>
        <w:tabs>
          <w:tab w:val="clear" w:pos="0"/>
          <w:tab w:val="left" w:pos="420"/>
        </w:tabs>
        <w:suppressAutoHyphens w:val="0"/>
        <w:spacing w:after="0"/>
        <w:ind w:left="418"/>
        <w:rPr>
          <w:rFonts w:asciiTheme="minorHAnsi" w:hAnsiTheme="minorHAnsi" w:cstheme="minorHAnsi"/>
          <w:szCs w:val="22"/>
        </w:rPr>
      </w:pPr>
      <w:r w:rsidRPr="00ED1062">
        <w:rPr>
          <w:rFonts w:asciiTheme="minorHAnsi" w:hAnsiTheme="minorHAnsi" w:cstheme="minorHAnsi"/>
          <w:szCs w:val="22"/>
        </w:rPr>
        <w:t xml:space="preserve">«ΕΤΑΙΡΕΙΑ»: Επωνυμία Αναδόχου </w:t>
      </w:r>
    </w:p>
    <w:p w:rsidR="00C61EA1" w:rsidRPr="00ED1062" w:rsidRDefault="00C61EA1" w:rsidP="00C61EA1">
      <w:pPr>
        <w:numPr>
          <w:ilvl w:val="0"/>
          <w:numId w:val="13"/>
        </w:numPr>
        <w:tabs>
          <w:tab w:val="clear" w:pos="0"/>
          <w:tab w:val="left" w:pos="420"/>
        </w:tabs>
        <w:suppressAutoHyphens w:val="0"/>
        <w:spacing w:after="0"/>
        <w:ind w:left="420"/>
        <w:rPr>
          <w:rFonts w:asciiTheme="minorHAnsi" w:hAnsiTheme="minorHAnsi" w:cstheme="minorHAnsi"/>
          <w:szCs w:val="22"/>
          <w:lang w:val="el-GR"/>
        </w:rPr>
      </w:pPr>
      <w:r w:rsidRPr="00ED1062">
        <w:rPr>
          <w:rFonts w:asciiTheme="minorHAnsi" w:hAnsiTheme="minorHAnsi" w:cstheme="minorHAnsi"/>
          <w:szCs w:val="22"/>
          <w:lang w:val="el-GR"/>
        </w:rPr>
        <w:t>«ΠΑΡΟΥΣΑ ΦΑΣΗ»: ολοκληρωμένο ή σε εξέλιξη</w:t>
      </w:r>
    </w:p>
    <w:p w:rsidR="00C61EA1" w:rsidRPr="00ED1062" w:rsidRDefault="00C61EA1" w:rsidP="00C61EA1">
      <w:pPr>
        <w:numPr>
          <w:ilvl w:val="0"/>
          <w:numId w:val="13"/>
        </w:numPr>
        <w:tabs>
          <w:tab w:val="clear" w:pos="0"/>
          <w:tab w:val="left" w:pos="420"/>
        </w:tabs>
        <w:suppressAutoHyphens w:val="0"/>
        <w:spacing w:after="280"/>
        <w:ind w:left="420"/>
        <w:rPr>
          <w:rFonts w:asciiTheme="minorHAnsi" w:hAnsiTheme="minorHAnsi" w:cstheme="minorHAnsi"/>
          <w:szCs w:val="22"/>
          <w:lang w:val="el-GR"/>
        </w:rPr>
      </w:pPr>
      <w:r w:rsidRPr="00ED1062">
        <w:rPr>
          <w:rFonts w:asciiTheme="minorHAnsi" w:hAnsiTheme="minorHAnsi" w:cstheme="minorHAnsi"/>
          <w:szCs w:val="22"/>
          <w:lang w:val="el-GR"/>
        </w:rPr>
        <w:lastRenderedPageBreak/>
        <w:t>«ΣΤΟΙΧΕΙΟ ΤΕΚΜΗΡΙΩΣΗΣ»: «έξωθεν καλή μαρτυρία» της εξέλιξης, της ολοκλήρωσης ή του επιτυχούς αποτελέσματος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C61EA1" w:rsidRPr="00ED1062" w:rsidRDefault="00C61EA1" w:rsidP="00C61EA1">
      <w:pPr>
        <w:pStyle w:val="Tabletext"/>
        <w:numPr>
          <w:ilvl w:val="0"/>
          <w:numId w:val="8"/>
        </w:numPr>
        <w:tabs>
          <w:tab w:val="clear" w:pos="720"/>
          <w:tab w:val="left" w:pos="417"/>
        </w:tabs>
        <w:ind w:left="400" w:hanging="283"/>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ή αντίστοιχη σύμβαση με τιμολόγιο παροχής υπηρεσιών.</w:t>
      </w:r>
    </w:p>
    <w:p w:rsidR="00C61EA1" w:rsidRPr="00ED1062" w:rsidRDefault="00C61EA1" w:rsidP="00C61EA1">
      <w:pPr>
        <w:pStyle w:val="Tabletext"/>
        <w:numPr>
          <w:ilvl w:val="0"/>
          <w:numId w:val="8"/>
        </w:numPr>
        <w:tabs>
          <w:tab w:val="clear" w:pos="720"/>
          <w:tab w:val="left" w:pos="417"/>
        </w:tabs>
        <w:ind w:left="400" w:hanging="283"/>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 xml:space="preserve">αποδεδειγμένες υλοποιήσεις θα θεωρηθούν εκείνες για τις οποίες ο υποψήφιος ανάδοχος καταθέσει αντίστοιχες βεβαιώσεις καλής εκτέλεσης εργασιών ή πρωτόκολλα παραλαβής ή άλλο ισοδύναμο έγγραφο από την εκάστοτε αναθέτουσα αρχή (πχ σύμβαση με τιμολόγιο παροχής υπηρεσιών) </w:t>
      </w:r>
    </w:p>
    <w:p w:rsidR="00C61EA1" w:rsidRPr="00ED1062" w:rsidRDefault="00C61EA1" w:rsidP="00C61EA1">
      <w:pPr>
        <w:pStyle w:val="Tabletext"/>
        <w:numPr>
          <w:ilvl w:val="0"/>
          <w:numId w:val="8"/>
        </w:numPr>
        <w:tabs>
          <w:tab w:val="clear" w:pos="720"/>
          <w:tab w:val="left" w:pos="417"/>
        </w:tabs>
        <w:ind w:left="400" w:hanging="283"/>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 xml:space="preserve">ο Αναθέτων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 </w:t>
      </w:r>
    </w:p>
    <w:p w:rsidR="00C61EA1" w:rsidRPr="00ED1062" w:rsidRDefault="00C61EA1" w:rsidP="00C61EA1">
      <w:pPr>
        <w:pStyle w:val="Tabletext"/>
        <w:numPr>
          <w:ilvl w:val="0"/>
          <w:numId w:val="8"/>
        </w:numPr>
        <w:tabs>
          <w:tab w:val="clear" w:pos="720"/>
          <w:tab w:val="left" w:pos="417"/>
        </w:tabs>
        <w:spacing w:after="280"/>
        <w:ind w:left="400" w:hanging="283"/>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Ο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Συγκεκριμένα απαιτείται κατ’ ελάχιστον να συμμετέχουν στελέχη με τα παρακάτω προσόντα και εμπειρίες, επαρκώς αποδεικνυόμενα:</w:t>
      </w:r>
    </w:p>
    <w:p w:rsidR="00C61EA1" w:rsidRPr="00ED1062" w:rsidRDefault="00C61EA1" w:rsidP="00C61EA1">
      <w:pPr>
        <w:pStyle w:val="Tabletext"/>
        <w:spacing w:before="280" w:after="280"/>
        <w:ind w:left="117"/>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Ο Υπεύθυνος Έργου (</w:t>
      </w:r>
      <w:r w:rsidRPr="00ED1062">
        <w:rPr>
          <w:rFonts w:asciiTheme="minorHAnsi" w:hAnsiTheme="minorHAnsi" w:cstheme="minorHAnsi"/>
          <w:sz w:val="22"/>
          <w:szCs w:val="22"/>
        </w:rPr>
        <w:t>Project</w:t>
      </w:r>
      <w:r w:rsidRPr="00ED1062">
        <w:rPr>
          <w:rFonts w:asciiTheme="minorHAnsi" w:hAnsiTheme="minorHAnsi" w:cstheme="minorHAnsi"/>
          <w:sz w:val="22"/>
          <w:szCs w:val="22"/>
          <w:lang w:val="el-GR"/>
        </w:rPr>
        <w:t xml:space="preserve"> </w:t>
      </w:r>
      <w:r w:rsidRPr="00ED1062">
        <w:rPr>
          <w:rFonts w:asciiTheme="minorHAnsi" w:hAnsiTheme="minorHAnsi" w:cstheme="minorHAnsi"/>
          <w:sz w:val="22"/>
          <w:szCs w:val="22"/>
        </w:rPr>
        <w:t>Manager</w:t>
      </w:r>
      <w:r w:rsidRPr="00ED1062">
        <w:rPr>
          <w:rFonts w:asciiTheme="minorHAnsi" w:hAnsiTheme="minorHAnsi" w:cstheme="minorHAnsi"/>
          <w:sz w:val="22"/>
          <w:szCs w:val="22"/>
          <w:lang w:val="el-GR"/>
        </w:rPr>
        <w:t>) θα πρέπει να διαθέτει τουλάχιστον τα ακόλουθα χαρακτηριστικά:</w:t>
      </w:r>
    </w:p>
    <w:p w:rsidR="00C61EA1" w:rsidRPr="00ED1062" w:rsidRDefault="00C61EA1" w:rsidP="00C61EA1">
      <w:pPr>
        <w:pStyle w:val="1a"/>
        <w:numPr>
          <w:ilvl w:val="0"/>
          <w:numId w:val="10"/>
        </w:numPr>
        <w:tabs>
          <w:tab w:val="clear" w:pos="720"/>
          <w:tab w:val="left" w:pos="417"/>
        </w:tabs>
        <w:suppressAutoHyphens w:val="0"/>
        <w:spacing w:after="0" w:line="240" w:lineRule="auto"/>
        <w:ind w:left="400" w:hanging="283"/>
        <w:jc w:val="both"/>
        <w:rPr>
          <w:rFonts w:asciiTheme="minorHAnsi" w:hAnsiTheme="minorHAnsi" w:cstheme="minorHAnsi"/>
        </w:rPr>
      </w:pPr>
      <w:r w:rsidRPr="00ED1062">
        <w:rPr>
          <w:rFonts w:asciiTheme="minorHAnsi" w:hAnsiTheme="minorHAnsi" w:cstheme="minorHAnsi"/>
        </w:rPr>
        <w:t>Πανεπιστημιακό δίπλωμα σπουδών - επιθυμητή η ύπαρξη σχετικών μεταπτυχιακών σπουδών .</w:t>
      </w:r>
    </w:p>
    <w:p w:rsidR="00C61EA1" w:rsidRPr="00ED1062" w:rsidRDefault="00C61EA1" w:rsidP="00C61EA1">
      <w:pPr>
        <w:pStyle w:val="1a"/>
        <w:numPr>
          <w:ilvl w:val="0"/>
          <w:numId w:val="18"/>
        </w:numPr>
        <w:tabs>
          <w:tab w:val="left" w:pos="417"/>
        </w:tabs>
        <w:suppressAutoHyphens w:val="0"/>
        <w:spacing w:after="0" w:line="240" w:lineRule="auto"/>
        <w:jc w:val="both"/>
        <w:rPr>
          <w:rFonts w:asciiTheme="minorHAnsi" w:hAnsiTheme="minorHAnsi" w:cstheme="minorHAnsi"/>
        </w:rPr>
      </w:pPr>
      <w:r w:rsidRPr="00ED1062">
        <w:rPr>
          <w:rFonts w:asciiTheme="minorHAnsi" w:hAnsiTheme="minorHAnsi" w:cstheme="minorHAnsi"/>
        </w:rPr>
        <w:t>Κατ’ ελάχιστον τριετή (3) επαγγελματική εμπειρία σε θέσεις υπεύθυνου έργου.</w:t>
      </w:r>
    </w:p>
    <w:p w:rsidR="00C61EA1" w:rsidRPr="00ED1062" w:rsidRDefault="00C61EA1" w:rsidP="00C61EA1">
      <w:pPr>
        <w:pStyle w:val="1a"/>
        <w:numPr>
          <w:ilvl w:val="0"/>
          <w:numId w:val="9"/>
        </w:numPr>
        <w:tabs>
          <w:tab w:val="clear" w:pos="0"/>
          <w:tab w:val="left" w:pos="417"/>
        </w:tabs>
        <w:suppressAutoHyphens w:val="0"/>
        <w:spacing w:after="0" w:line="240" w:lineRule="auto"/>
        <w:ind w:left="400" w:hanging="283"/>
        <w:jc w:val="both"/>
        <w:rPr>
          <w:rFonts w:asciiTheme="minorHAnsi" w:hAnsiTheme="minorHAnsi" w:cstheme="minorHAnsi"/>
        </w:rPr>
      </w:pPr>
      <w:r w:rsidRPr="00ED1062">
        <w:rPr>
          <w:rFonts w:asciiTheme="minorHAnsi" w:hAnsiTheme="minorHAnsi" w:cstheme="minorHAnsi"/>
        </w:rPr>
        <w:t>Εξειδικευμένες γνώσεις και σημαντική εμπειρία στην διάθεση κατάλληλου προσωπικού - ανθρώπινου δυναμικού για την κάλυψη των αναγκών δημόσιων ή ιδιωτικών οργανισμών, φορέων ή επιχειρήσεων. Σημειώνεται ότι η εμπειρία αποδεικνύεται με την συμμετοχή σε αντίστοιχα έργα, γεγονός που θα πρέπει να αποτυπώνεται στο βιογραφικό του Υπεύθυνου Έργου, που θα</w:t>
      </w:r>
      <w:r w:rsidRPr="00ED1062">
        <w:rPr>
          <w:rFonts w:asciiTheme="minorHAnsi" w:hAnsiTheme="minorHAnsi" w:cstheme="minorHAnsi"/>
          <w:lang w:eastAsia="en-US"/>
        </w:rPr>
        <w:t xml:space="preserve"> συνοδεύεται από Υπεύθυνη Δήλωση για την αλήθεια των αναγραφόμενων σε αυτό.</w:t>
      </w:r>
    </w:p>
    <w:p w:rsidR="00C61EA1" w:rsidRPr="00ED1062" w:rsidRDefault="00C61EA1" w:rsidP="00C61EA1">
      <w:pPr>
        <w:pStyle w:val="1a"/>
        <w:suppressAutoHyphens w:val="0"/>
        <w:spacing w:after="0" w:line="240" w:lineRule="auto"/>
        <w:ind w:left="117"/>
        <w:jc w:val="both"/>
        <w:rPr>
          <w:rFonts w:asciiTheme="minorHAnsi" w:hAnsiTheme="minorHAnsi" w:cstheme="minorHAnsi"/>
        </w:rPr>
      </w:pPr>
    </w:p>
    <w:p w:rsidR="00C61EA1" w:rsidRPr="00ED1062" w:rsidRDefault="00C61EA1" w:rsidP="00C61EA1">
      <w:pPr>
        <w:rPr>
          <w:rFonts w:asciiTheme="minorHAnsi" w:hAnsiTheme="minorHAnsi" w:cstheme="minorHAnsi"/>
          <w:szCs w:val="22"/>
          <w:lang w:val="el-GR"/>
        </w:rPr>
      </w:pPr>
      <w:r w:rsidRPr="00ED1062">
        <w:rPr>
          <w:rFonts w:asciiTheme="minorHAnsi" w:hAnsiTheme="minorHAnsi" w:cstheme="minorHAnsi"/>
          <w:szCs w:val="22"/>
          <w:lang w:val="el-GR"/>
        </w:rPr>
        <w:t xml:space="preserve">Τα στελέχη που απαρτίζουν την ομάδα διοίκησης και διαχείρισης έργου είναι απαραίτητο να διαθέτουν τα παραπάνω προσόντα και εμπειρίες, επαρκώς αποδεικνυόμενα μέσα από τα βιογραφικά τους, που θα συνοδεύονται από Υπεύθυνες Δηλώσεις για την αλήθεια των αναγραφόμενων σε αυτά. Τουλάχιστον το 80% του ανθρωποχρόνου που θα διατεθεί για την διοίκηση και διαχείριση του Έργου θα πρέπει να καλύπτεται από μόνιμα στελέχη του υποψήφιου Αναδόχου. </w:t>
      </w:r>
    </w:p>
    <w:p w:rsidR="00C61EA1" w:rsidRPr="00ED1062" w:rsidRDefault="00C61EA1" w:rsidP="00C61EA1">
      <w:pPr>
        <w:rPr>
          <w:rFonts w:asciiTheme="minorHAnsi" w:hAnsiTheme="minorHAnsi" w:cstheme="minorHAnsi"/>
          <w:szCs w:val="22"/>
          <w:lang w:val="el-GR"/>
        </w:rPr>
      </w:pPr>
      <w:r w:rsidRPr="00ED1062">
        <w:rPr>
          <w:rFonts w:asciiTheme="minorHAnsi" w:hAnsiTheme="minorHAnsi" w:cstheme="minorHAnsi"/>
          <w:szCs w:val="22"/>
          <w:lang w:val="el-GR"/>
        </w:rPr>
        <w:t xml:space="preserve">Μόνιμα στελέχη θεωρούνται οι υπάλληλοι, άλλα και τα στελέχη που συνδέονται με σχέση εργασίας ή αποτελούν θεσμικά διευθυντικά στελέχη και δύνανται να αμείβονται με ειδικό τρόπο σύμφωνα με την υφιστάμενη νομοθεσία (πχ. Εταίροι, Πρόεδροι ΔΣ, Δ/ντες Σύμβουλοι, μέλη Διοικητικού Συμβουλίου). </w:t>
      </w:r>
    </w:p>
    <w:p w:rsidR="00C61EA1" w:rsidRPr="00ED1062" w:rsidRDefault="00C61EA1" w:rsidP="00C61EA1">
      <w:pPr>
        <w:pStyle w:val="Tabletext"/>
        <w:spacing w:before="280" w:after="280"/>
        <w:jc w:val="both"/>
        <w:rPr>
          <w:rFonts w:asciiTheme="minorHAnsi" w:hAnsiTheme="minorHAnsi" w:cstheme="minorHAnsi"/>
          <w:sz w:val="22"/>
          <w:szCs w:val="22"/>
          <w:lang w:val="el-GR"/>
        </w:rPr>
      </w:pPr>
      <w:r w:rsidRPr="00ED1062">
        <w:rPr>
          <w:rFonts w:asciiTheme="minorHAnsi" w:hAnsiTheme="minorHAnsi" w:cstheme="minorHAnsi"/>
          <w:sz w:val="22"/>
          <w:szCs w:val="22"/>
          <w:lang w:val="el-GR"/>
        </w:rPr>
        <w:t>Ο υποψήφιος Ανάδοχος, συμπληρωματικά, θα πρέπει να καταθέσει δηλώσεις συνεργασίας των εξωτερικών συνεργατών υπό την μορφή Υπεύθυνης Δήλωσης Βιογραφικά Σημειώματα της Ομάδας Διοίκησης και Διαχείρισης του Έργου από το οποίο να αποδεικνύεται ευθέως η εμπειρία και οι επαγγελματικές ικανότητες για τις απαιτήσεις του ρόλου στην Ομάδα Διοίκησης και Διαχείρισης του Έργου που προτείνεται. Τα βιογραφικά θα συνοδεύονται από Υπεύθυνες Δηλώσεις των μελών της Ομάδας Διοίκησης και Διαχείρισης του Έργου για την αλήθεια των αναγραφόμενων σε αυτά.</w:t>
      </w:r>
    </w:p>
    <w:p w:rsidR="00C61EA1" w:rsidRPr="00ED1062" w:rsidRDefault="00C61EA1" w:rsidP="00C61EA1">
      <w:pPr>
        <w:pStyle w:val="Tabletext"/>
        <w:spacing w:before="280" w:after="280"/>
        <w:jc w:val="both"/>
        <w:rPr>
          <w:rFonts w:asciiTheme="minorHAnsi" w:hAnsiTheme="minorHAnsi" w:cstheme="minorHAnsi"/>
          <w:b/>
          <w:bCs/>
          <w:sz w:val="22"/>
          <w:szCs w:val="22"/>
          <w:lang w:val="el-GR"/>
        </w:rPr>
      </w:pPr>
      <w:r w:rsidRPr="00ED1062">
        <w:rPr>
          <w:rFonts w:asciiTheme="minorHAnsi" w:hAnsiTheme="minorHAnsi" w:cstheme="minorHAnsi"/>
          <w:b/>
          <w:sz w:val="22"/>
          <w:szCs w:val="22"/>
          <w:lang w:val="el-GR"/>
        </w:rPr>
        <w:t>ΣΗΜΕΙΩΣΗ:</w:t>
      </w:r>
    </w:p>
    <w:p w:rsidR="00C61EA1" w:rsidRPr="00ED1062" w:rsidRDefault="00C61EA1" w:rsidP="00C61EA1">
      <w:pPr>
        <w:pStyle w:val="Tabletext"/>
        <w:spacing w:before="280" w:after="280"/>
        <w:jc w:val="both"/>
        <w:rPr>
          <w:rFonts w:asciiTheme="minorHAnsi" w:hAnsiTheme="minorHAnsi" w:cstheme="minorHAnsi"/>
          <w:b/>
          <w:bCs/>
          <w:sz w:val="22"/>
          <w:szCs w:val="22"/>
          <w:lang w:val="el-GR"/>
        </w:rPr>
      </w:pPr>
      <w:r w:rsidRPr="00ED1062">
        <w:rPr>
          <w:rFonts w:asciiTheme="minorHAnsi" w:hAnsiTheme="minorHAnsi" w:cstheme="minorHAnsi"/>
          <w:sz w:val="22"/>
          <w:szCs w:val="22"/>
          <w:lang w:val="el-GR"/>
        </w:rPr>
        <w:t>Αντικατάσταση των προτεινόμενων στελεχών μπορεί να γίνει μόνο με στελέχη αντίστοιχων προσόντων και με την έγγραφη συναίνεση του Δήμου Διονύσου.</w:t>
      </w:r>
    </w:p>
    <w:p w:rsidR="00C61EA1" w:rsidRPr="00ED1062" w:rsidRDefault="00C61EA1" w:rsidP="00C61EA1">
      <w:pPr>
        <w:pStyle w:val="Tabletext"/>
        <w:spacing w:after="0"/>
        <w:jc w:val="both"/>
        <w:rPr>
          <w:rFonts w:asciiTheme="minorHAnsi" w:hAnsiTheme="minorHAnsi" w:cstheme="minorHAnsi"/>
          <w:sz w:val="22"/>
          <w:szCs w:val="22"/>
          <w:lang w:val="el-GR" w:eastAsia="en-US"/>
        </w:rPr>
      </w:pPr>
    </w:p>
    <w:p w:rsidR="00C61EA1" w:rsidRPr="00ED1062" w:rsidRDefault="00C61EA1" w:rsidP="00C61EA1">
      <w:pPr>
        <w:jc w:val="left"/>
        <w:rPr>
          <w:rFonts w:asciiTheme="minorHAnsi" w:eastAsia="Calibri" w:hAnsiTheme="minorHAnsi" w:cstheme="minorHAnsi"/>
          <w:bCs/>
          <w:i/>
          <w:szCs w:val="22"/>
          <w:lang w:val="el-GR"/>
        </w:rPr>
      </w:pPr>
      <w:r w:rsidRPr="00ED1062">
        <w:rPr>
          <w:rFonts w:asciiTheme="minorHAnsi" w:eastAsia="Calibri" w:hAnsiTheme="minorHAnsi" w:cstheme="minorHAnsi"/>
          <w:bCs/>
          <w:i/>
          <w:szCs w:val="22"/>
          <w:lang w:val="el-GR"/>
        </w:rPr>
        <w:lastRenderedPageBreak/>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rsidR="00E907D7" w:rsidRPr="00ED1062" w:rsidRDefault="00E907D7">
      <w:pPr>
        <w:rPr>
          <w:rFonts w:asciiTheme="minorHAnsi" w:hAnsiTheme="minorHAnsi" w:cstheme="minorHAnsi"/>
          <w:szCs w:val="22"/>
          <w:lang w:val="el-GR"/>
        </w:rPr>
      </w:pPr>
    </w:p>
    <w:p w:rsidR="00C61EA1" w:rsidRPr="00ED1062" w:rsidRDefault="00C61EA1" w:rsidP="00C61EA1">
      <w:pPr>
        <w:rPr>
          <w:rFonts w:asciiTheme="minorHAnsi" w:hAnsiTheme="minorHAnsi" w:cstheme="minorHAnsi"/>
          <w:szCs w:val="22"/>
          <w:lang w:val="el-GR"/>
        </w:rPr>
      </w:pPr>
      <w:r w:rsidRPr="00ED1062">
        <w:rPr>
          <w:rFonts w:asciiTheme="minorHAnsi" w:hAnsiTheme="minorHAnsi" w:cstheme="minorHAnsi"/>
          <w:szCs w:val="22"/>
          <w:lang w:val="el-GR"/>
        </w:rPr>
        <w:t xml:space="preserve">Ο Υποψήφιος Ανάδοχος, πρέπει να διαθέτει πιστοποιητικά από ανεξάρτητο διαπιστευμένο φορέα σύμφωνα με τα διεθνή πρότυπα: </w:t>
      </w:r>
      <w:r w:rsidRPr="00ED1062">
        <w:rPr>
          <w:rFonts w:asciiTheme="minorHAnsi" w:hAnsiTheme="minorHAnsi" w:cstheme="minorHAnsi"/>
          <w:szCs w:val="22"/>
        </w:rPr>
        <w:t>EN</w:t>
      </w:r>
      <w:r w:rsidRPr="00ED1062">
        <w:rPr>
          <w:rFonts w:asciiTheme="minorHAnsi" w:hAnsiTheme="minorHAnsi" w:cstheme="minorHAnsi"/>
          <w:szCs w:val="22"/>
          <w:lang w:val="el-GR"/>
        </w:rPr>
        <w:t xml:space="preserve"> </w:t>
      </w:r>
      <w:r w:rsidRPr="00ED1062">
        <w:rPr>
          <w:rFonts w:asciiTheme="minorHAnsi" w:hAnsiTheme="minorHAnsi" w:cstheme="minorHAnsi"/>
          <w:szCs w:val="22"/>
        </w:rPr>
        <w:t>ISO</w:t>
      </w:r>
      <w:r w:rsidRPr="00ED1062">
        <w:rPr>
          <w:rFonts w:asciiTheme="minorHAnsi" w:hAnsiTheme="minorHAnsi" w:cstheme="minorHAnsi"/>
          <w:szCs w:val="22"/>
          <w:lang w:val="el-GR"/>
        </w:rPr>
        <w:t xml:space="preserve"> 9001:2015, </w:t>
      </w:r>
      <w:r w:rsidRPr="00ED1062">
        <w:rPr>
          <w:rFonts w:asciiTheme="minorHAnsi" w:hAnsiTheme="minorHAnsi" w:cstheme="minorHAnsi"/>
          <w:szCs w:val="22"/>
          <w:lang w:val="en-US"/>
        </w:rPr>
        <w:t>ISO</w:t>
      </w:r>
      <w:r w:rsidRPr="00ED1062">
        <w:rPr>
          <w:rFonts w:asciiTheme="minorHAnsi" w:hAnsiTheme="minorHAnsi" w:cstheme="minorHAnsi"/>
          <w:szCs w:val="22"/>
          <w:lang w:val="el-GR"/>
        </w:rPr>
        <w:t xml:space="preserve"> 14001:2015, </w:t>
      </w:r>
      <w:r w:rsidRPr="00ED1062">
        <w:rPr>
          <w:rFonts w:asciiTheme="minorHAnsi" w:hAnsiTheme="minorHAnsi" w:cstheme="minorHAnsi"/>
          <w:szCs w:val="22"/>
          <w:lang w:val="en-US"/>
        </w:rPr>
        <w:t>ISO</w:t>
      </w:r>
      <w:r w:rsidRPr="00ED1062">
        <w:rPr>
          <w:rFonts w:asciiTheme="minorHAnsi" w:hAnsiTheme="minorHAnsi" w:cstheme="minorHAnsi"/>
          <w:szCs w:val="22"/>
          <w:lang w:val="el-GR"/>
        </w:rPr>
        <w:t xml:space="preserve"> 45001:2018 . Τα εν λόγω πιστοποιητικά των συμμετεχόντων στο διαγωνισμό θα πρέπει να είναι σε ισχύ καθ’ όλη τη διάρκεια της σύμβασης (αρχικής και τυχόν ανανεώσεις</w:t>
      </w:r>
    </w:p>
    <w:p w:rsidR="00C61EA1" w:rsidRPr="00ED1062" w:rsidRDefault="00C61EA1" w:rsidP="00C61EA1">
      <w:pPr>
        <w:rPr>
          <w:rFonts w:asciiTheme="minorHAnsi" w:hAnsiTheme="minorHAnsi" w:cstheme="minorHAnsi"/>
          <w:szCs w:val="22"/>
          <w:lang w:val="el-GR"/>
        </w:rPr>
      </w:pPr>
      <w:r w:rsidRPr="00ED1062">
        <w:rPr>
          <w:rFonts w:asciiTheme="minorHAnsi" w:hAnsiTheme="minorHAnsi" w:cstheme="minorHAnsi"/>
          <w:szCs w:val="22"/>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C61EA1" w:rsidRPr="00ED1062" w:rsidRDefault="00C61EA1" w:rsidP="00C61EA1">
      <w:pPr>
        <w:rPr>
          <w:rFonts w:asciiTheme="minorHAnsi" w:hAnsiTheme="minorHAnsi" w:cstheme="minorHAnsi"/>
          <w:szCs w:val="22"/>
          <w:lang w:val="el-GR"/>
        </w:rPr>
      </w:pPr>
      <w:r w:rsidRPr="00ED1062">
        <w:rPr>
          <w:rFonts w:asciiTheme="minorHAnsi" w:eastAsia="Calibri" w:hAnsiTheme="minorHAnsi" w:cstheme="minorHAnsi"/>
          <w:bCs/>
          <w:i/>
          <w:szCs w:val="22"/>
          <w:lang w:val="el-GR"/>
        </w:rPr>
        <w:t>Τα απαιτούμενα δικαιολογητικά , που αποδεικνύουν τα ανωτέρω, προσκομίζονται μαζί με τα δικαιολογητικά συμμετοχής /τεχνική προσφορά, κατά το πρώτο στάδιο της διαγωνιστικής διαδικασίας</w:t>
      </w:r>
    </w:p>
    <w:p w:rsidR="00BE0654" w:rsidRPr="00ED1062" w:rsidRDefault="00BE0654">
      <w:pPr>
        <w:rPr>
          <w:rFonts w:asciiTheme="minorHAnsi" w:hAnsiTheme="minorHAnsi" w:cstheme="minorHAnsi"/>
          <w:szCs w:val="22"/>
          <w:lang w:val="el-GR"/>
        </w:rPr>
      </w:pPr>
    </w:p>
    <w:p w:rsidR="00D41FD6" w:rsidRPr="00ED1062" w:rsidRDefault="00D41FD6">
      <w:pPr>
        <w:pStyle w:val="3"/>
        <w:rPr>
          <w:rFonts w:asciiTheme="minorHAnsi" w:hAnsiTheme="minorHAnsi" w:cstheme="minorHAnsi"/>
          <w:szCs w:val="22"/>
          <w:lang w:val="el-GR"/>
        </w:rPr>
      </w:pPr>
      <w:bookmarkStart w:id="29" w:name="_Toc166143358"/>
      <w:r w:rsidRPr="00ED1062">
        <w:rPr>
          <w:rFonts w:asciiTheme="minorHAnsi" w:hAnsiTheme="minorHAnsi" w:cstheme="minorHAnsi"/>
          <w:szCs w:val="22"/>
          <w:lang w:val="el-GR"/>
        </w:rPr>
        <w:t>2.2.8</w:t>
      </w:r>
      <w:r w:rsidRPr="00ED1062">
        <w:rPr>
          <w:rFonts w:asciiTheme="minorHAnsi" w:hAnsiTheme="minorHAnsi" w:cstheme="minorHAnsi"/>
          <w:szCs w:val="22"/>
          <w:lang w:val="el-GR"/>
        </w:rPr>
        <w:tab/>
        <w:t xml:space="preserve">Στήριξη στην ικανότητα τρίτων </w:t>
      </w:r>
      <w:r w:rsidR="00C52FF2" w:rsidRPr="00ED1062">
        <w:rPr>
          <w:rFonts w:asciiTheme="minorHAnsi" w:hAnsiTheme="minorHAnsi" w:cstheme="minorHAnsi"/>
          <w:szCs w:val="22"/>
          <w:lang w:val="el-GR"/>
        </w:rPr>
        <w:t>– Υπεργολαβία</w:t>
      </w:r>
      <w:bookmarkEnd w:id="29"/>
    </w:p>
    <w:p w:rsidR="00C52FF2" w:rsidRPr="00ED1062" w:rsidRDefault="00C52FF2" w:rsidP="00C52FF2">
      <w:pPr>
        <w:rPr>
          <w:rFonts w:asciiTheme="minorHAnsi" w:hAnsiTheme="minorHAnsi" w:cstheme="minorHAnsi"/>
          <w:b/>
          <w:bCs/>
          <w:szCs w:val="22"/>
          <w:lang w:val="el-GR"/>
        </w:rPr>
      </w:pPr>
      <w:r w:rsidRPr="00ED1062">
        <w:rPr>
          <w:rFonts w:asciiTheme="minorHAnsi" w:hAnsiTheme="minorHAnsi" w:cstheme="minorHAnsi"/>
          <w:b/>
          <w:bCs/>
          <w:szCs w:val="22"/>
          <w:lang w:val="el-GR"/>
        </w:rPr>
        <w:t>2.2.8.1. Στήριξη στην ικανότητα τρίτων</w:t>
      </w:r>
    </w:p>
    <w:p w:rsidR="004A1464"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r w:rsidR="00B0047D" w:rsidRPr="00ED1062">
        <w:rPr>
          <w:rFonts w:asciiTheme="minorHAnsi" w:hAnsiTheme="minorHAnsi" w:cstheme="minorHAnsi"/>
          <w:szCs w:val="22"/>
          <w:lang w:val="el-GR"/>
        </w:rPr>
        <w:t xml:space="preserve"> </w:t>
      </w:r>
    </w:p>
    <w:p w:rsidR="00EF7B67" w:rsidRPr="00ED1062" w:rsidRDefault="00D41FD6" w:rsidP="00EF7B67">
      <w:pPr>
        <w:rPr>
          <w:rFonts w:asciiTheme="minorHAnsi" w:hAnsiTheme="minorHAnsi" w:cstheme="minorHAnsi"/>
          <w:szCs w:val="22"/>
          <w:lang w:val="el-GR"/>
        </w:rPr>
      </w:pPr>
      <w:r w:rsidRPr="00ED1062">
        <w:rPr>
          <w:rFonts w:asciiTheme="minorHAnsi" w:hAnsiTheme="minorHAnsi" w:cstheme="minorHAnsi"/>
          <w:szCs w:val="22"/>
          <w:lang w:val="el-GR"/>
        </w:rPr>
        <w:t>Ειδικά, όσον αφορά 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οι οικονομικοί φορείς, μπορούν να στηρίζονται στις ικανότητες άλλων φορέων, μόνο</w:t>
      </w:r>
      <w:r w:rsidR="003C114E"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εάν οι τελευταίοι θα εκτελέσουν τις εργασίες ή τις υπηρεσίες για τις οποίες απαιτούνται οι συγκεκριμένες ικανότητες.</w:t>
      </w:r>
      <w:r w:rsidR="000B6A5C" w:rsidRPr="00ED1062">
        <w:rPr>
          <w:rFonts w:asciiTheme="minorHAnsi" w:hAnsiTheme="minorHAnsi" w:cstheme="minorHAnsi"/>
          <w:szCs w:val="22"/>
          <w:lang w:val="el-GR"/>
        </w:rPr>
        <w:t xml:space="preserve"> </w:t>
      </w:r>
      <w:r w:rsidR="00413AFB"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r w:rsidR="003F08E2"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CF3BE7" w:rsidRPr="00ED1062" w:rsidRDefault="00CF3BE7" w:rsidP="00CF3BE7">
      <w:pPr>
        <w:rPr>
          <w:rFonts w:asciiTheme="minorHAnsi" w:hAnsiTheme="minorHAnsi" w:cstheme="minorHAnsi"/>
          <w:bCs/>
          <w:szCs w:val="22"/>
          <w:lang w:val="el-GR" w:eastAsia="ar-SA"/>
        </w:rPr>
      </w:pPr>
      <w:r w:rsidRPr="00ED1062">
        <w:rPr>
          <w:rFonts w:asciiTheme="minorHAnsi" w:hAnsiTheme="minorHAnsi" w:cstheme="minorHAnsi"/>
          <w:bCs/>
          <w:szCs w:val="22"/>
          <w:lang w:val="el-GR"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w:t>
      </w:r>
      <w:r w:rsidR="00C11E79" w:rsidRPr="00ED1062">
        <w:rPr>
          <w:rFonts w:asciiTheme="minorHAnsi" w:hAnsiTheme="minorHAnsi" w:cstheme="minorHAnsi"/>
          <w:bCs/>
          <w:szCs w:val="22"/>
          <w:lang w:val="el-GR" w:eastAsia="ar-SA"/>
        </w:rPr>
        <w:t>.</w:t>
      </w:r>
      <w:r w:rsidRPr="00ED1062">
        <w:rPr>
          <w:rFonts w:asciiTheme="minorHAnsi" w:hAnsiTheme="minorHAnsi" w:cstheme="minorHAnsi"/>
          <w:bCs/>
          <w:szCs w:val="22"/>
          <w:lang w:val="el-GR" w:eastAsia="ar-SA"/>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Pr="00ED1062">
        <w:rPr>
          <w:rFonts w:asciiTheme="minorHAnsi" w:hAnsiTheme="minorHAnsi" w:cstheme="minorHAnsi"/>
          <w:bCs/>
          <w:color w:val="000000"/>
          <w:szCs w:val="22"/>
          <w:lang w:val="el-GR" w:eastAsia="ar-SA"/>
        </w:rPr>
        <w:t xml:space="preserve"> </w:t>
      </w:r>
      <w:r w:rsidRPr="00ED1062">
        <w:rPr>
          <w:rFonts w:asciiTheme="minorHAnsi" w:hAnsiTheme="minorHAnsi" w:cstheme="minorHAnsi"/>
          <w:bCs/>
          <w:szCs w:val="22"/>
          <w:lang w:val="el-GR" w:eastAsia="ar-SA"/>
        </w:rPr>
        <w:t>σχετική ηλεκτρονική πρόσκληση από τη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181828" w:rsidRPr="00ED1062" w:rsidRDefault="00181828">
      <w:pPr>
        <w:rPr>
          <w:rFonts w:asciiTheme="minorHAnsi" w:hAnsiTheme="minorHAnsi" w:cstheme="minorHAnsi"/>
          <w:bCs/>
          <w:szCs w:val="22"/>
          <w:lang w:val="el-GR" w:eastAsia="ar-SA"/>
        </w:rPr>
      </w:pPr>
    </w:p>
    <w:p w:rsidR="00181828" w:rsidRPr="00ED1062" w:rsidRDefault="00181828" w:rsidP="00181828">
      <w:pPr>
        <w:rPr>
          <w:rFonts w:asciiTheme="minorHAnsi" w:hAnsiTheme="minorHAnsi" w:cstheme="minorHAnsi"/>
          <w:b/>
          <w:bCs/>
          <w:szCs w:val="22"/>
          <w:lang w:val="el-GR"/>
        </w:rPr>
      </w:pPr>
      <w:r w:rsidRPr="00ED1062">
        <w:rPr>
          <w:rFonts w:asciiTheme="minorHAnsi" w:hAnsiTheme="minorHAnsi" w:cstheme="minorHAnsi"/>
          <w:b/>
          <w:bCs/>
          <w:szCs w:val="22"/>
          <w:lang w:val="el-GR"/>
        </w:rPr>
        <w:t>2.2.8.2. Υπεργολαβία</w:t>
      </w:r>
    </w:p>
    <w:p w:rsidR="00181828" w:rsidRPr="00ED1062" w:rsidRDefault="00181828" w:rsidP="00181828">
      <w:pPr>
        <w:rPr>
          <w:rFonts w:asciiTheme="minorHAnsi" w:hAnsiTheme="minorHAnsi" w:cstheme="minorHAnsi"/>
          <w:szCs w:val="22"/>
          <w:lang w:val="el-GR"/>
        </w:rPr>
      </w:pPr>
      <w:r w:rsidRPr="00ED1062">
        <w:rPr>
          <w:rFonts w:asciiTheme="minorHAnsi" w:hAnsiTheme="minorHAnsi" w:cstheme="minorHAnsi"/>
          <w:bCs/>
          <w:szCs w:val="22"/>
          <w:lang w:val="el-GR"/>
        </w:rPr>
        <w:lastRenderedPageBreak/>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ED1062">
        <w:rPr>
          <w:rFonts w:asciiTheme="minorHAnsi" w:hAnsiTheme="minorHAnsi" w:cstheme="minorHAnsi"/>
          <w:bCs/>
          <w:szCs w:val="22"/>
          <w:lang w:val="en-US"/>
        </w:rPr>
        <w:t>o</w:t>
      </w:r>
      <w:r w:rsidRPr="00ED1062">
        <w:rPr>
          <w:rFonts w:asciiTheme="minorHAnsi" w:hAnsiTheme="minorHAnsi" w:cstheme="minorHAnsi"/>
          <w:bCs/>
          <w:szCs w:val="22"/>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7A6693" w:rsidRPr="00ED1062">
        <w:rPr>
          <w:rFonts w:asciiTheme="minorHAnsi" w:hAnsiTheme="minorHAnsi" w:cstheme="minorHAnsi"/>
          <w:bCs/>
          <w:szCs w:val="22"/>
          <w:lang w:val="el-GR"/>
        </w:rPr>
        <w:t>της ως άνω</w:t>
      </w:r>
      <w:r w:rsidR="00694B24" w:rsidRPr="00ED1062">
        <w:rPr>
          <w:rFonts w:asciiTheme="minorHAnsi" w:hAnsiTheme="minorHAnsi" w:cstheme="minorHAnsi"/>
          <w:bCs/>
          <w:szCs w:val="22"/>
          <w:lang w:val="el-GR"/>
        </w:rPr>
        <w:t xml:space="preserve"> παραγράφου 2.2.3</w:t>
      </w:r>
      <w:r w:rsidR="007A6693" w:rsidRPr="00ED1062">
        <w:rPr>
          <w:rFonts w:asciiTheme="minorHAnsi" w:hAnsiTheme="minorHAnsi" w:cstheme="minorHAnsi"/>
          <w:bCs/>
          <w:szCs w:val="22"/>
          <w:lang w:val="el-GR"/>
        </w:rPr>
        <w:t>.</w:t>
      </w:r>
      <w:r w:rsidRPr="00ED1062">
        <w:rPr>
          <w:rFonts w:asciiTheme="minorHAnsi" w:hAnsiTheme="minorHAnsi" w:cstheme="minorHAnsi"/>
          <w:bCs/>
          <w:szCs w:val="22"/>
          <w:lang w:val="el-GR"/>
        </w:rPr>
        <w:t xml:space="preserve">  </w:t>
      </w:r>
    </w:p>
    <w:p w:rsidR="00D41FD6" w:rsidRPr="00ED1062" w:rsidRDefault="00D41FD6">
      <w:pPr>
        <w:pStyle w:val="3"/>
        <w:rPr>
          <w:rFonts w:asciiTheme="minorHAnsi" w:hAnsiTheme="minorHAnsi" w:cstheme="minorHAnsi"/>
          <w:szCs w:val="22"/>
          <w:lang w:val="el-GR"/>
        </w:rPr>
      </w:pPr>
      <w:bookmarkStart w:id="30" w:name="_Toc166143359"/>
      <w:r w:rsidRPr="00ED1062">
        <w:rPr>
          <w:rFonts w:asciiTheme="minorHAnsi" w:hAnsiTheme="minorHAnsi" w:cstheme="minorHAnsi"/>
          <w:szCs w:val="22"/>
          <w:lang w:val="el-GR"/>
        </w:rPr>
        <w:t>2.2.9</w:t>
      </w:r>
      <w:r w:rsidRPr="00ED1062">
        <w:rPr>
          <w:rFonts w:asciiTheme="minorHAnsi" w:hAnsiTheme="minorHAnsi" w:cstheme="minorHAnsi"/>
          <w:szCs w:val="22"/>
          <w:lang w:val="el-GR"/>
        </w:rPr>
        <w:tab/>
        <w:t>Κανόνες απόδειξης ποιοτικής επιλογής</w:t>
      </w:r>
      <w:bookmarkEnd w:id="30"/>
    </w:p>
    <w:p w:rsidR="0049623E" w:rsidRPr="00ED1062" w:rsidRDefault="0049623E" w:rsidP="0049623E">
      <w:pPr>
        <w:rPr>
          <w:rFonts w:asciiTheme="minorHAnsi" w:hAnsiTheme="minorHAnsi" w:cstheme="minorHAnsi"/>
          <w:bCs/>
          <w:szCs w:val="22"/>
          <w:lang w:val="el-GR" w:eastAsia="ar-SA"/>
        </w:rPr>
      </w:pPr>
      <w:r w:rsidRPr="00ED1062">
        <w:rPr>
          <w:rFonts w:asciiTheme="minorHAnsi" w:hAnsiTheme="minorHAnsi" w:cstheme="minorHAnsi"/>
          <w:bCs/>
          <w:szCs w:val="22"/>
          <w:lang w:val="el-GR" w:eastAsia="ar-SA"/>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w:t>
      </w:r>
      <w:r w:rsidR="00E25A61" w:rsidRPr="00ED1062">
        <w:rPr>
          <w:rFonts w:asciiTheme="minorHAnsi" w:hAnsiTheme="minorHAnsi" w:cstheme="minorHAnsi"/>
          <w:bCs/>
          <w:szCs w:val="22"/>
          <w:lang w:val="el-GR" w:eastAsia="ar-SA"/>
        </w:rPr>
        <w:t>,</w:t>
      </w:r>
      <w:r w:rsidRPr="00ED1062">
        <w:rPr>
          <w:rFonts w:asciiTheme="minorHAnsi" w:hAnsiTheme="minorHAnsi" w:cstheme="minorHAnsi"/>
          <w:bCs/>
          <w:szCs w:val="22"/>
          <w:lang w:val="el-GR" w:eastAsia="ar-SA"/>
        </w:rPr>
        <w:t xml:space="preserve"> </w:t>
      </w:r>
      <w:r w:rsidR="00E25A61" w:rsidRPr="00ED1062">
        <w:rPr>
          <w:rFonts w:asciiTheme="minorHAnsi" w:hAnsiTheme="minorHAnsi" w:cstheme="minorHAnsi"/>
          <w:bCs/>
          <w:szCs w:val="22"/>
          <w:lang w:val="el-GR" w:eastAsia="ar-SA"/>
        </w:rPr>
        <w:t xml:space="preserve">με το </w:t>
      </w:r>
      <w:r w:rsidRPr="00ED1062">
        <w:rPr>
          <w:rFonts w:asciiTheme="minorHAnsi" w:hAnsiTheme="minorHAnsi" w:cstheme="minorHAnsi"/>
          <w:bCs/>
          <w:szCs w:val="22"/>
          <w:lang w:val="el-GR" w:eastAsia="ar-SA"/>
        </w:rPr>
        <w:t>ΕΕΕΣ</w:t>
      </w:r>
      <w:r w:rsidR="00E25A61" w:rsidRPr="00ED1062">
        <w:rPr>
          <w:rFonts w:asciiTheme="minorHAnsi" w:hAnsiTheme="minorHAnsi" w:cstheme="minorHAnsi"/>
          <w:bCs/>
          <w:szCs w:val="22"/>
          <w:lang w:val="el-GR" w:eastAsia="ar-SA"/>
        </w:rPr>
        <w:t xml:space="preserve">, σύμφωνα με </w:t>
      </w:r>
      <w:r w:rsidRPr="00ED1062">
        <w:rPr>
          <w:rFonts w:asciiTheme="minorHAnsi" w:hAnsiTheme="minorHAnsi" w:cstheme="minorHAnsi"/>
          <w:bCs/>
          <w:szCs w:val="22"/>
          <w:lang w:val="el-GR" w:eastAsia="ar-SA"/>
        </w:rPr>
        <w:t>τα οριζόμενα στην παράγραφο 2.2.9.1, κατά την υποβολή των δικαιολογητικών της παραγράφου 2.2.9.2 και κατά τη σύναψη της σύμβασης</w:t>
      </w:r>
      <w:r w:rsidR="00E25A61" w:rsidRPr="00ED1062">
        <w:rPr>
          <w:rFonts w:asciiTheme="minorHAnsi" w:hAnsiTheme="minorHAnsi" w:cstheme="minorHAnsi"/>
          <w:bCs/>
          <w:szCs w:val="22"/>
          <w:lang w:val="el-GR" w:eastAsia="ar-SA"/>
        </w:rPr>
        <w:t xml:space="preserve">, με την </w:t>
      </w:r>
      <w:r w:rsidRPr="00ED1062">
        <w:rPr>
          <w:rFonts w:asciiTheme="minorHAnsi" w:hAnsiTheme="minorHAnsi" w:cstheme="minorHAnsi"/>
          <w:bCs/>
          <w:szCs w:val="22"/>
          <w:lang w:val="el-GR" w:eastAsia="ar-SA"/>
        </w:rPr>
        <w:t>υπεύθυνη δήλωση της περ. δ΄ της παρ. 3 του άρθρου 105</w:t>
      </w:r>
      <w:r w:rsidR="005C6C78" w:rsidRPr="00ED1062">
        <w:rPr>
          <w:rFonts w:asciiTheme="minorHAnsi" w:hAnsiTheme="minorHAnsi" w:cstheme="minorHAnsi"/>
          <w:bCs/>
          <w:szCs w:val="22"/>
          <w:lang w:val="el-GR" w:eastAsia="ar-SA"/>
        </w:rPr>
        <w:t xml:space="preserve"> του ν. 4412/2016</w:t>
      </w:r>
      <w:r w:rsidRPr="00ED1062">
        <w:rPr>
          <w:rFonts w:asciiTheme="minorHAnsi" w:hAnsiTheme="minorHAnsi" w:cstheme="minorHAnsi"/>
          <w:bCs/>
          <w:szCs w:val="22"/>
          <w:lang w:val="el-GR" w:eastAsia="ar-SA"/>
        </w:rPr>
        <w:t xml:space="preserve">. </w:t>
      </w:r>
    </w:p>
    <w:p w:rsidR="001943E8" w:rsidRPr="00ED1062" w:rsidRDefault="001943E8" w:rsidP="001943E8">
      <w:pPr>
        <w:rPr>
          <w:rFonts w:asciiTheme="minorHAnsi" w:hAnsiTheme="minorHAnsi" w:cstheme="minorHAnsi"/>
          <w:bCs/>
          <w:szCs w:val="22"/>
          <w:lang w:val="el-GR"/>
        </w:rPr>
      </w:pPr>
      <w:r w:rsidRPr="00ED1062">
        <w:rPr>
          <w:rFonts w:asciiTheme="minorHAnsi" w:hAnsiTheme="minorHAnsi" w:cstheme="minorHAnsi"/>
          <w:szCs w:val="22"/>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ή εφόσον τους ζητηθεί, από την αναθέτουσα αρχή σύμφωνα με την παράγραφο 2.2.9.2 Α.</w:t>
      </w:r>
    </w:p>
    <w:p w:rsidR="001943E8" w:rsidRPr="00ED1062" w:rsidRDefault="001943E8" w:rsidP="0049623E">
      <w:pPr>
        <w:rPr>
          <w:rFonts w:asciiTheme="minorHAnsi" w:hAnsiTheme="minorHAnsi" w:cstheme="minorHAnsi"/>
          <w:bCs/>
          <w:szCs w:val="22"/>
          <w:lang w:val="el-GR" w:eastAsia="ar-SA"/>
        </w:rPr>
      </w:pPr>
    </w:p>
    <w:p w:rsidR="0049623E" w:rsidRPr="00ED1062" w:rsidRDefault="0049623E" w:rsidP="0049623E">
      <w:pPr>
        <w:rPr>
          <w:rFonts w:asciiTheme="minorHAnsi" w:hAnsiTheme="minorHAnsi" w:cstheme="minorHAnsi"/>
          <w:bCs/>
          <w:szCs w:val="22"/>
          <w:lang w:val="el-GR" w:eastAsia="ar-SA"/>
        </w:rPr>
      </w:pPr>
      <w:r w:rsidRPr="00ED1062">
        <w:rPr>
          <w:rFonts w:asciiTheme="minorHAnsi" w:hAnsiTheme="minorHAnsi" w:cstheme="minorHAnsi"/>
          <w:bCs/>
          <w:szCs w:val="22"/>
          <w:lang w:val="el-GR" w:eastAsia="ar-SA"/>
        </w:rPr>
        <w:t xml:space="preserve">Στην περίπτωση που ο οικονομικός φορέας στηρίζεται στις ικανότητες άλλων φορέων, σύμφωνα με </w:t>
      </w:r>
      <w:r w:rsidRPr="00ED1062">
        <w:rPr>
          <w:rFonts w:asciiTheme="minorHAnsi" w:hAnsiTheme="minorHAnsi" w:cstheme="minorHAnsi"/>
          <w:szCs w:val="22"/>
          <w:lang w:val="el-GR" w:eastAsia="ar-SA"/>
        </w:rPr>
        <w:t>την παράγραφ</w:t>
      </w:r>
      <w:r w:rsidR="00127AAD" w:rsidRPr="00ED1062">
        <w:rPr>
          <w:rFonts w:asciiTheme="minorHAnsi" w:hAnsiTheme="minorHAnsi" w:cstheme="minorHAnsi"/>
          <w:szCs w:val="22"/>
          <w:lang w:val="el-GR" w:eastAsia="ar-SA"/>
        </w:rPr>
        <w:t>ο</w:t>
      </w:r>
      <w:r w:rsidRPr="00ED1062">
        <w:rPr>
          <w:rFonts w:asciiTheme="minorHAnsi" w:hAnsiTheme="minorHAnsi" w:cstheme="minorHAnsi"/>
          <w:szCs w:val="22"/>
          <w:lang w:val="el-GR" w:eastAsia="ar-SA"/>
        </w:rPr>
        <w:t xml:space="preserve"> </w:t>
      </w:r>
      <w:r w:rsidRPr="00ED1062">
        <w:rPr>
          <w:rFonts w:asciiTheme="minorHAnsi" w:hAnsiTheme="minorHAnsi" w:cstheme="minorHAnsi"/>
          <w:bCs/>
          <w:szCs w:val="22"/>
          <w:lang w:val="el-GR" w:eastAsia="ar-SA"/>
        </w:rPr>
        <w:t xml:space="preserve">2.2.8 της παρούσας, οι φορείς στην ικανότητα των οποίων στηρίζεται υποχρεούνται να  αποδεικνύουν, κατά τα οριζόμενα </w:t>
      </w:r>
      <w:r w:rsidR="002647D4" w:rsidRPr="00ED1062">
        <w:rPr>
          <w:rFonts w:asciiTheme="minorHAnsi" w:hAnsiTheme="minorHAnsi" w:cstheme="minorHAnsi"/>
          <w:bCs/>
          <w:szCs w:val="22"/>
          <w:lang w:val="el-GR" w:eastAsia="ar-SA"/>
        </w:rPr>
        <w:t>στις παραγράφους</w:t>
      </w:r>
      <w:r w:rsidRPr="00ED1062">
        <w:rPr>
          <w:rFonts w:asciiTheme="minorHAnsi" w:hAnsiTheme="minorHAnsi" w:cstheme="minorHAnsi"/>
          <w:bCs/>
          <w:szCs w:val="22"/>
          <w:lang w:val="el-GR" w:eastAsia="ar-SA"/>
        </w:rPr>
        <w:t xml:space="preserve"> 2.2.9.1 και 2.2.9.2, ότι δεν συντρέχουν οι λόγοι αποκλεισμού </w:t>
      </w:r>
      <w:r w:rsidRPr="00ED1062">
        <w:rPr>
          <w:rFonts w:asciiTheme="minorHAnsi" w:hAnsiTheme="minorHAnsi" w:cstheme="minorHAnsi"/>
          <w:szCs w:val="22"/>
          <w:lang w:val="el-GR" w:eastAsia="ar-SA"/>
        </w:rPr>
        <w:t xml:space="preserve">της παραγράφου </w:t>
      </w:r>
      <w:r w:rsidRPr="00ED1062">
        <w:rPr>
          <w:rFonts w:asciiTheme="minorHAnsi" w:hAnsiTheme="minorHAnsi" w:cstheme="minorHAnsi"/>
          <w:bCs/>
          <w:szCs w:val="22"/>
          <w:lang w:val="el-GR" w:eastAsia="ar-SA"/>
        </w:rPr>
        <w:t>2.2.3 της παρούσας και ότι πληρούν τα σχετικά κριτήρια επιλογής κατά περίπτωση (παράγραφοι 2.2.5 και 2.2.6 )</w:t>
      </w:r>
      <w:r w:rsidR="002E679C" w:rsidRPr="00ED1062">
        <w:rPr>
          <w:rFonts w:asciiTheme="minorHAnsi" w:hAnsiTheme="minorHAnsi" w:cstheme="minorHAnsi"/>
          <w:bCs/>
          <w:szCs w:val="22"/>
          <w:lang w:val="el-GR" w:eastAsia="ar-SA"/>
        </w:rPr>
        <w:t>.</w:t>
      </w:r>
      <w:r w:rsidRPr="00ED1062">
        <w:rPr>
          <w:rFonts w:asciiTheme="minorHAnsi" w:hAnsiTheme="minorHAnsi" w:cstheme="minorHAnsi"/>
          <w:bCs/>
          <w:szCs w:val="22"/>
          <w:lang w:val="el-GR" w:eastAsia="ar-SA"/>
        </w:rPr>
        <w:t>.</w:t>
      </w:r>
    </w:p>
    <w:p w:rsidR="0049623E" w:rsidRPr="00ED1062" w:rsidRDefault="0049623E" w:rsidP="0049623E">
      <w:pPr>
        <w:rPr>
          <w:rFonts w:asciiTheme="minorHAnsi" w:hAnsiTheme="minorHAnsi" w:cstheme="minorHAnsi"/>
          <w:bCs/>
          <w:szCs w:val="22"/>
          <w:lang w:val="el-GR" w:eastAsia="ar-SA"/>
        </w:rPr>
      </w:pPr>
      <w:r w:rsidRPr="00ED1062">
        <w:rPr>
          <w:rFonts w:asciiTheme="minorHAnsi" w:hAnsiTheme="minorHAnsi" w:cstheme="minorHAnsi"/>
          <w:bCs/>
          <w:szCs w:val="22"/>
          <w:lang w:val="el-GR" w:eastAsia="ar-SA"/>
        </w:rPr>
        <w:t xml:space="preserve">Στην περίπτωση που </w:t>
      </w:r>
      <w:r w:rsidRPr="00ED1062">
        <w:rPr>
          <w:rFonts w:asciiTheme="minorHAnsi" w:hAnsiTheme="minorHAnsi" w:cstheme="minorHAnsi"/>
          <w:bCs/>
          <w:szCs w:val="22"/>
          <w:lang w:val="en-US" w:eastAsia="ar-SA"/>
        </w:rPr>
        <w:t>o</w:t>
      </w:r>
      <w:r w:rsidRPr="00ED1062">
        <w:rPr>
          <w:rFonts w:asciiTheme="minorHAnsi" w:hAnsiTheme="minorHAnsi" w:cstheme="minorHAnsi"/>
          <w:bCs/>
          <w:szCs w:val="22"/>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2647D4" w:rsidRPr="00ED1062">
        <w:rPr>
          <w:rFonts w:asciiTheme="minorHAnsi" w:hAnsiTheme="minorHAnsi" w:cstheme="minorHAnsi"/>
          <w:bCs/>
          <w:szCs w:val="22"/>
          <w:lang w:val="el-GR" w:eastAsia="ar-SA"/>
        </w:rPr>
        <w:t>στις παραγράφους</w:t>
      </w:r>
      <w:r w:rsidRPr="00ED1062">
        <w:rPr>
          <w:rFonts w:asciiTheme="minorHAnsi" w:hAnsiTheme="minorHAnsi" w:cstheme="minorHAnsi"/>
          <w:bCs/>
          <w:szCs w:val="22"/>
          <w:lang w:val="el-GR" w:eastAsia="ar-SA"/>
        </w:rPr>
        <w:t xml:space="preserve"> 2.2.9.1 και 2.2.9.2, ότι δεν συντρέχουν οι λόγοι αποκλεισμού της παραγράφου 2.2.3 της παρούσας. </w:t>
      </w:r>
    </w:p>
    <w:p w:rsidR="0049623E" w:rsidRPr="00ED1062" w:rsidRDefault="0049623E" w:rsidP="0049623E">
      <w:pPr>
        <w:suppressAutoHyphens w:val="0"/>
        <w:spacing w:after="16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Αν </w:t>
      </w:r>
      <w:r w:rsidR="006C2871" w:rsidRPr="00ED1062">
        <w:rPr>
          <w:rFonts w:asciiTheme="minorHAnsi" w:eastAsia="Calibri" w:hAnsiTheme="minorHAnsi" w:cstheme="minorHAnsi"/>
          <w:szCs w:val="22"/>
          <w:lang w:val="el-GR" w:eastAsia="en-US"/>
        </w:rPr>
        <w:t>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w:t>
      </w:r>
      <w:r w:rsidR="00955CEC" w:rsidRPr="00ED1062">
        <w:rPr>
          <w:rFonts w:asciiTheme="minorHAnsi" w:eastAsia="Calibri" w:hAnsiTheme="minorHAnsi" w:cstheme="minorHAnsi"/>
          <w:szCs w:val="22"/>
          <w:lang w:val="el-GR" w:eastAsia="en-US"/>
        </w:rPr>
        <w:t xml:space="preserve"> </w:t>
      </w:r>
      <w:r w:rsidRPr="00ED1062">
        <w:rPr>
          <w:rFonts w:asciiTheme="minorHAnsi" w:eastAsia="Calibri" w:hAnsiTheme="minorHAnsi" w:cstheme="minorHAnsi"/>
          <w:szCs w:val="22"/>
          <w:lang w:val="el-GR" w:eastAsia="en-US"/>
        </w:rPr>
        <w:t xml:space="preserve">οφείλουν να ενημερώσουν αμελλητί την αναθέτουσα αρχή.. </w:t>
      </w:r>
    </w:p>
    <w:p w:rsidR="0049623E" w:rsidRPr="00ED1062" w:rsidRDefault="0049623E" w:rsidP="004C570B">
      <w:pPr>
        <w:rPr>
          <w:rFonts w:asciiTheme="minorHAnsi" w:hAnsiTheme="minorHAnsi" w:cstheme="minorHAnsi"/>
          <w:szCs w:val="22"/>
          <w:lang w:val="el-GR"/>
        </w:rPr>
      </w:pPr>
    </w:p>
    <w:p w:rsidR="00D41FD6" w:rsidRPr="00ED1062" w:rsidRDefault="00D41FD6">
      <w:pPr>
        <w:pStyle w:val="4"/>
        <w:ind w:left="567" w:hanging="567"/>
        <w:rPr>
          <w:rFonts w:asciiTheme="minorHAnsi" w:hAnsiTheme="minorHAnsi" w:cstheme="minorHAnsi"/>
          <w:szCs w:val="22"/>
          <w:lang w:val="el-GR"/>
        </w:rPr>
      </w:pPr>
      <w:bookmarkStart w:id="31" w:name="_Toc166143360"/>
      <w:r w:rsidRPr="00ED1062">
        <w:rPr>
          <w:rFonts w:asciiTheme="minorHAnsi" w:hAnsiTheme="minorHAnsi" w:cstheme="minorHAnsi"/>
          <w:szCs w:val="22"/>
          <w:lang w:val="el-GR"/>
        </w:rPr>
        <w:t>2.2.9.1</w:t>
      </w:r>
      <w:r w:rsidRPr="00ED1062">
        <w:rPr>
          <w:rFonts w:asciiTheme="minorHAnsi" w:hAnsiTheme="minorHAnsi" w:cstheme="minorHAnsi"/>
          <w:szCs w:val="22"/>
          <w:lang w:val="el-GR"/>
        </w:rPr>
        <w:tab/>
        <w:t>Προκαταρκτική απόδειξη κατά την υποβολή προσφορών</w:t>
      </w:r>
      <w:bookmarkEnd w:id="31"/>
      <w:r w:rsidRPr="00ED1062">
        <w:rPr>
          <w:rFonts w:asciiTheme="minorHAnsi" w:hAnsiTheme="minorHAnsi" w:cstheme="minorHAnsi"/>
          <w:szCs w:val="22"/>
          <w:lang w:val="el-GR"/>
        </w:rPr>
        <w:t xml:space="preserve"> </w:t>
      </w:r>
    </w:p>
    <w:p w:rsidR="001943E8"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w:t>
      </w:r>
      <w:r w:rsidR="00BE3FD2" w:rsidRPr="00ED1062">
        <w:rPr>
          <w:rFonts w:asciiTheme="minorHAnsi" w:hAnsiTheme="minorHAnsi" w:cstheme="minorHAnsi"/>
          <w:szCs w:val="22"/>
          <w:lang w:val="el-GR"/>
        </w:rPr>
        <w:t>α</w:t>
      </w:r>
      <w:r w:rsidRPr="00ED1062">
        <w:rPr>
          <w:rFonts w:asciiTheme="minorHAnsi" w:hAnsiTheme="minorHAnsi" w:cstheme="minorHAnsi"/>
          <w:szCs w:val="22"/>
          <w:lang w:val="el-GR"/>
        </w:rPr>
        <w:t>ς,</w:t>
      </w:r>
      <w:r w:rsidRPr="00ED1062">
        <w:rPr>
          <w:rFonts w:asciiTheme="minorHAnsi" w:eastAsia="SimSun" w:hAnsiTheme="minorHAnsi" w:cstheme="minorHAnsi"/>
          <w:szCs w:val="22"/>
          <w:lang w:val="el-GR"/>
        </w:rPr>
        <w:t xml:space="preserve"> </w:t>
      </w:r>
      <w:r w:rsidRPr="00ED1062">
        <w:rPr>
          <w:rFonts w:asciiTheme="minorHAnsi" w:hAnsiTheme="minorHAnsi" w:cstheme="minorHAnsi"/>
          <w:szCs w:val="22"/>
          <w:lang w:val="el-GR"/>
        </w:rPr>
        <w:t xml:space="preserve">προσκομίζουν κατά την υποβολή της προσφοράς τους </w:t>
      </w:r>
      <w:r w:rsidRPr="00ED1062">
        <w:rPr>
          <w:rFonts w:asciiTheme="minorHAnsi" w:hAnsiTheme="minorHAnsi" w:cstheme="minorHAnsi"/>
          <w:szCs w:val="22"/>
          <w:u w:val="single"/>
          <w:lang w:val="el-GR"/>
        </w:rPr>
        <w:t>ως δικαιολογητικό συμμετοχής,</w:t>
      </w:r>
      <w:r w:rsidRPr="00ED1062">
        <w:rPr>
          <w:rFonts w:asciiTheme="minorHAnsi" w:hAnsiTheme="minorHAnsi" w:cstheme="minorHAnsi"/>
          <w:szCs w:val="22"/>
          <w:lang w:val="el-GR"/>
        </w:rPr>
        <w:t xml:space="preserve"> το προβλεπόμενο από το άρθρο 79 παρ. 1 και 3 του ν. 4412/2016 Ευρωπαϊκό Ενιαίο Έγγραφο Σύμβασης (ΕΕΕΣ), σύμφωνα με το επισ</w:t>
      </w:r>
      <w:r w:rsidR="002E679C" w:rsidRPr="00ED1062">
        <w:rPr>
          <w:rFonts w:asciiTheme="minorHAnsi" w:hAnsiTheme="minorHAnsi" w:cstheme="minorHAnsi"/>
          <w:szCs w:val="22"/>
          <w:lang w:val="el-GR"/>
        </w:rPr>
        <w:t xml:space="preserve">υναπτόμενο στην παρούσα Παράρτημα </w:t>
      </w:r>
      <w:r w:rsidR="002E679C" w:rsidRPr="00ED1062">
        <w:rPr>
          <w:rFonts w:asciiTheme="minorHAnsi" w:hAnsiTheme="minorHAnsi" w:cstheme="minorHAnsi"/>
          <w:szCs w:val="22"/>
          <w:highlight w:val="yellow"/>
          <w:lang w:val="el-GR"/>
        </w:rPr>
        <w:t>……..</w:t>
      </w:r>
      <w:r w:rsidRPr="00ED1062">
        <w:rPr>
          <w:rFonts w:asciiTheme="minorHAnsi" w:hAnsiTheme="minorHAnsi" w:cstheme="minorHAnsi"/>
          <w:i/>
          <w:color w:val="5B9BD5"/>
          <w:szCs w:val="22"/>
          <w:lang w:val="el-GR"/>
        </w:rPr>
        <w:t>,</w:t>
      </w:r>
      <w:r w:rsidRPr="00ED1062">
        <w:rPr>
          <w:rFonts w:asciiTheme="minorHAnsi" w:hAnsiTheme="minorHAnsi" w:cstheme="minorHAnsi"/>
          <w:szCs w:val="22"/>
          <w:lang w:val="el-GR"/>
        </w:rPr>
        <w:t xml:space="preserve"> το οποίο </w:t>
      </w:r>
      <w:r w:rsidR="00DC63F0" w:rsidRPr="00ED1062">
        <w:rPr>
          <w:rFonts w:asciiTheme="minorHAnsi" w:hAnsiTheme="minorHAnsi" w:cstheme="minorHAnsi"/>
          <w:szCs w:val="22"/>
          <w:lang w:val="el-GR"/>
        </w:rPr>
        <w:t xml:space="preserve">ισοδυναμεί με </w:t>
      </w:r>
      <w:r w:rsidRPr="00ED1062">
        <w:rPr>
          <w:rFonts w:asciiTheme="minorHAnsi" w:hAnsiTheme="minorHAnsi" w:cstheme="minorHAnsi"/>
          <w:szCs w:val="22"/>
          <w:lang w:val="el-GR"/>
        </w:rPr>
        <w:t xml:space="preserve">ενημερωμένη υπεύθυνη δήλωση, με τις συνέπειες του ν. 1599/1986. </w:t>
      </w:r>
    </w:p>
    <w:p w:rsidR="001943E8" w:rsidRPr="00ED1062" w:rsidRDefault="00D41FD6">
      <w:pPr>
        <w:rPr>
          <w:rFonts w:asciiTheme="minorHAnsi" w:hAnsiTheme="minorHAnsi" w:cstheme="minorHAnsi"/>
          <w:bCs/>
          <w:szCs w:val="22"/>
          <w:lang w:val="el-GR" w:eastAsia="ar-SA"/>
        </w:rPr>
      </w:pPr>
      <w:r w:rsidRPr="00ED1062">
        <w:rPr>
          <w:rFonts w:asciiTheme="minorHAnsi" w:hAnsiTheme="minorHAnsi" w:cstheme="minorHAnsi"/>
          <w:szCs w:val="22"/>
          <w:lang w:val="el-GR"/>
        </w:rPr>
        <w:t>Το ΕΕΕΣκαταρτίζεται βάσει του τυποποιημένου εντύπου  του Παραρτήματος 2 του Κανονισμού (ΕΕ) 2016/7</w:t>
      </w:r>
      <w:r w:rsidR="001943E8"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συμπληρώνεται από τους προσφέροντες οικονομικούς φορείς σύμφωνα με τις οδηγίες  του Παραρτήματος 1</w:t>
      </w:r>
      <w:r w:rsidR="00AD1141" w:rsidRPr="00ED1062">
        <w:rPr>
          <w:rFonts w:asciiTheme="minorHAnsi" w:hAnsiTheme="minorHAnsi" w:cstheme="minorHAnsi"/>
          <w:szCs w:val="22"/>
          <w:lang w:val="el-GR"/>
        </w:rPr>
        <w:t xml:space="preserve"> </w:t>
      </w:r>
      <w:r w:rsidR="001943E8" w:rsidRPr="00ED1062">
        <w:rPr>
          <w:rFonts w:asciiTheme="minorHAnsi" w:hAnsiTheme="minorHAnsi" w:cstheme="minorHAnsi"/>
          <w:szCs w:val="22"/>
          <w:lang w:val="el-GR"/>
        </w:rPr>
        <w:t xml:space="preserve">και λειτουργεί </w:t>
      </w:r>
      <w:r w:rsidR="00C95FAA" w:rsidRPr="00ED1062">
        <w:rPr>
          <w:rFonts w:asciiTheme="minorHAnsi" w:hAnsiTheme="minorHAnsi" w:cstheme="minorHAnsi"/>
          <w:szCs w:val="22"/>
          <w:lang w:val="el-GR"/>
        </w:rPr>
        <w:t xml:space="preserve">μόνο </w:t>
      </w:r>
      <w:r w:rsidR="001943E8" w:rsidRPr="00ED1062">
        <w:rPr>
          <w:rFonts w:asciiTheme="minorHAnsi" w:hAnsiTheme="minorHAnsi" w:cstheme="minorHAnsi"/>
          <w:szCs w:val="22"/>
          <w:lang w:val="el-GR"/>
        </w:rPr>
        <w:t>ως προκαταρκτική απόδειξη προς αντικατάσταση των πιστοποιητικών που εκδίδουν δημόσιες αρχές ή τρίτα μέρη.</w:t>
      </w:r>
    </w:p>
    <w:p w:rsidR="00510A7B" w:rsidRPr="00ED1062" w:rsidRDefault="00DC63F0">
      <w:pPr>
        <w:rPr>
          <w:rFonts w:asciiTheme="minorHAnsi" w:hAnsiTheme="minorHAnsi" w:cstheme="minorHAnsi"/>
          <w:szCs w:val="22"/>
          <w:lang w:val="el-GR"/>
        </w:rPr>
      </w:pPr>
      <w:r w:rsidRPr="00ED1062">
        <w:rPr>
          <w:rFonts w:asciiTheme="minorHAnsi" w:hAnsiTheme="minorHAnsi" w:cstheme="minorHAnsi"/>
          <w:szCs w:val="22"/>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00127AAD" w:rsidRPr="00ED1062">
        <w:rPr>
          <w:rFonts w:asciiTheme="minorHAnsi" w:hAnsiTheme="minorHAnsi" w:cstheme="minorHAnsi"/>
          <w:szCs w:val="22"/>
          <w:lang w:val="el-GR"/>
        </w:rPr>
        <w:t xml:space="preserve"> </w:t>
      </w:r>
    </w:p>
    <w:p w:rsidR="00DC63F0" w:rsidRPr="00ED1062" w:rsidRDefault="00DC63F0">
      <w:pPr>
        <w:rPr>
          <w:rFonts w:asciiTheme="minorHAnsi" w:hAnsiTheme="minorHAnsi" w:cstheme="minorHAnsi"/>
          <w:szCs w:val="22"/>
          <w:lang w:val="el-GR"/>
        </w:rPr>
      </w:pPr>
      <w:r w:rsidRPr="00ED1062">
        <w:rPr>
          <w:rFonts w:asciiTheme="minorHAnsi" w:hAnsiTheme="minorHAnsi" w:cstheme="minorHAnsi"/>
          <w:bCs/>
          <w:iCs/>
          <w:szCs w:val="22"/>
          <w:lang w:val="el-GR"/>
        </w:rPr>
        <w:lastRenderedPageBreak/>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510A7B" w:rsidRPr="00ED1062">
        <w:rPr>
          <w:rFonts w:asciiTheme="minorHAnsi" w:hAnsiTheme="minorHAnsi" w:cstheme="minorHAnsi"/>
          <w:bCs/>
          <w:iCs/>
          <w:szCs w:val="22"/>
          <w:lang w:val="el-GR"/>
        </w:rPr>
        <w:t>αυτό</w:t>
      </w:r>
      <w:r w:rsidR="00127AAD" w:rsidRPr="00ED1062">
        <w:rPr>
          <w:rFonts w:asciiTheme="minorHAnsi" w:hAnsiTheme="minorHAnsi" w:cstheme="minorHAnsi"/>
          <w:bCs/>
          <w:iCs/>
          <w:szCs w:val="22"/>
          <w:lang w:val="el-GR"/>
        </w:rPr>
        <w:t>.</w:t>
      </w:r>
    </w:p>
    <w:p w:rsidR="00DC63F0" w:rsidRPr="00ED1062" w:rsidRDefault="00DC63F0">
      <w:pPr>
        <w:rPr>
          <w:rFonts w:asciiTheme="minorHAnsi" w:hAnsiTheme="minorHAnsi" w:cstheme="minorHAnsi"/>
          <w:szCs w:val="22"/>
          <w:lang w:val="el-GR"/>
        </w:rPr>
      </w:pPr>
      <w:r w:rsidRPr="00ED1062">
        <w:rPr>
          <w:rFonts w:asciiTheme="minorHAnsi" w:hAnsiTheme="minorHAnsi" w:cstheme="minorHAnsi"/>
          <w:szCs w:val="22"/>
          <w:lang w:val="el-GR"/>
        </w:rPr>
        <w:t>Κατά την υποβολή του ΕΕΕΣ, καθώς και της συνοδευτικής υπεύθυνης δήλωσης, είναι δυνατή, με μόνη την υπογραφή το</w:t>
      </w:r>
      <w:r w:rsidR="00BE3FD2" w:rsidRPr="00ED1062">
        <w:rPr>
          <w:rFonts w:asciiTheme="minorHAnsi" w:hAnsiTheme="minorHAnsi" w:cstheme="minorHAnsi"/>
          <w:szCs w:val="22"/>
          <w:lang w:val="el-GR"/>
        </w:rPr>
        <w:t>ύ</w:t>
      </w:r>
      <w:r w:rsidRPr="00ED1062">
        <w:rPr>
          <w:rFonts w:asciiTheme="minorHAnsi" w:hAnsiTheme="minorHAnsi" w:cstheme="minorHAnsi"/>
          <w:szCs w:val="22"/>
          <w:lang w:val="el-GR"/>
        </w:rPr>
        <w:t xml:space="preserve"> κατά περίπτωση εκπροσώπου το</w:t>
      </w:r>
      <w:r w:rsidR="00BE3FD2" w:rsidRPr="00ED1062">
        <w:rPr>
          <w:rFonts w:asciiTheme="minorHAnsi" w:hAnsiTheme="minorHAnsi" w:cstheme="minorHAnsi"/>
          <w:szCs w:val="22"/>
          <w:lang w:val="el-GR"/>
        </w:rPr>
        <w:t>ύ</w:t>
      </w:r>
      <w:r w:rsidRPr="00ED1062">
        <w:rPr>
          <w:rFonts w:asciiTheme="minorHAnsi" w:hAnsiTheme="minorHAnsi" w:cstheme="minorHAnsi"/>
          <w:szCs w:val="22"/>
          <w:lang w:val="el-GR"/>
        </w:rPr>
        <w:t xml:space="preserve"> οικονομικού φορέα, η προκαταρκτική απόδειξη των λόγων αποκλεισμού που αναφέρονται </w:t>
      </w:r>
      <w:r w:rsidR="00B56D75" w:rsidRPr="00ED1062">
        <w:rPr>
          <w:rFonts w:asciiTheme="minorHAnsi" w:hAnsiTheme="minorHAnsi" w:cstheme="minorHAnsi"/>
          <w:szCs w:val="22"/>
          <w:lang w:val="el-GR"/>
        </w:rPr>
        <w:t>στην παράγραφο</w:t>
      </w:r>
      <w:r w:rsidRPr="00ED1062">
        <w:rPr>
          <w:rFonts w:asciiTheme="minorHAnsi" w:hAnsiTheme="minorHAnsi" w:cstheme="minorHAnsi"/>
          <w:szCs w:val="22"/>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BE3FD2"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A6693" w:rsidRPr="00ED1062" w:rsidRDefault="00D41FD6" w:rsidP="001C5AD7">
      <w:pPr>
        <w:rPr>
          <w:rFonts w:asciiTheme="minorHAnsi" w:hAnsiTheme="minorHAnsi" w:cstheme="minorHAnsi"/>
          <w:szCs w:val="22"/>
          <w:lang w:val="el-GR" w:eastAsia="ar-SA"/>
        </w:rPr>
      </w:pPr>
      <w:r w:rsidRPr="00ED1062">
        <w:rPr>
          <w:rFonts w:asciiTheme="minorHAnsi" w:hAnsiTheme="minorHAnsi" w:cstheme="minorHAnsi"/>
          <w:szCs w:val="22"/>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007A6693" w:rsidRPr="00ED1062">
        <w:rPr>
          <w:rFonts w:asciiTheme="minorHAnsi" w:hAnsiTheme="minorHAnsi" w:cstheme="minorHAnsi"/>
          <w:szCs w:val="22"/>
          <w:lang w:val="el-GR" w:eastAsia="ar-SA"/>
        </w:rPr>
        <w:t xml:space="preserve"> </w:t>
      </w:r>
      <w:hyperlink r:id="rId19" w:history="1"/>
      <w:hyperlink r:id="rId20" w:history="1"/>
    </w:p>
    <w:p w:rsidR="005F390C" w:rsidRPr="00ED1062" w:rsidRDefault="005F390C" w:rsidP="001C5AD7">
      <w:pPr>
        <w:suppressAutoHyphens w:val="0"/>
        <w:spacing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BE3FD2" w:rsidRPr="00ED1062">
        <w:rPr>
          <w:rFonts w:asciiTheme="minorHAnsi" w:eastAsia="Calibri" w:hAnsiTheme="minorHAnsi" w:cstheme="minorHAnsi"/>
          <w:szCs w:val="22"/>
          <w:lang w:val="el-GR" w:eastAsia="en-US"/>
        </w:rPr>
        <w:t xml:space="preserve">στην </w:t>
      </w:r>
      <w:r w:rsidRPr="00ED1062">
        <w:rPr>
          <w:rFonts w:asciiTheme="minorHAnsi" w:eastAsia="Calibri" w:hAnsiTheme="minorHAnsi" w:cstheme="minorHAnsi"/>
          <w:szCs w:val="22"/>
          <w:lang w:val="el-GR" w:eastAsia="en-US"/>
        </w:rPr>
        <w:t>παρ</w:t>
      </w:r>
      <w:r w:rsidR="00BE3FD2" w:rsidRPr="00ED1062">
        <w:rPr>
          <w:rFonts w:asciiTheme="minorHAnsi" w:eastAsia="Calibri" w:hAnsiTheme="minorHAnsi" w:cstheme="minorHAnsi"/>
          <w:szCs w:val="22"/>
          <w:lang w:val="el-GR" w:eastAsia="en-US"/>
        </w:rPr>
        <w:t>ά</w:t>
      </w:r>
      <w:r w:rsidRPr="00ED1062">
        <w:rPr>
          <w:rFonts w:asciiTheme="minorHAnsi" w:eastAsia="Calibri" w:hAnsiTheme="minorHAnsi" w:cstheme="minorHAnsi"/>
          <w:szCs w:val="22"/>
          <w:lang w:val="el-GR" w:eastAsia="en-US"/>
        </w:rPr>
        <w:t>γρ</w:t>
      </w:r>
      <w:r w:rsidR="00BE3FD2" w:rsidRPr="00ED1062">
        <w:rPr>
          <w:rFonts w:asciiTheme="minorHAnsi" w:eastAsia="Calibri" w:hAnsiTheme="minorHAnsi" w:cstheme="minorHAnsi"/>
          <w:szCs w:val="22"/>
          <w:lang w:val="el-GR" w:eastAsia="en-US"/>
        </w:rPr>
        <w:t>αφο</w:t>
      </w:r>
      <w:r w:rsidRPr="00ED1062">
        <w:rPr>
          <w:rFonts w:asciiTheme="minorHAnsi" w:eastAsia="Calibri" w:hAnsiTheme="minorHAnsi" w:cstheme="minorHAnsi"/>
          <w:szCs w:val="22"/>
          <w:lang w:val="el-GR" w:eastAsia="en-US"/>
        </w:rPr>
        <w:t xml:space="preserve"> 2.2.3 της παρούσ</w:t>
      </w:r>
      <w:r w:rsidR="00BE3FD2" w:rsidRPr="00ED1062">
        <w:rPr>
          <w:rFonts w:asciiTheme="minorHAnsi" w:eastAsia="Calibri" w:hAnsiTheme="minorHAnsi" w:cstheme="minorHAnsi"/>
          <w:szCs w:val="22"/>
          <w:lang w:val="el-GR" w:eastAsia="en-US"/>
        </w:rPr>
        <w:t>α</w:t>
      </w:r>
      <w:r w:rsidRPr="00ED1062">
        <w:rPr>
          <w:rFonts w:asciiTheme="minorHAnsi" w:eastAsia="Calibri" w:hAnsiTheme="minorHAnsi" w:cstheme="minorHAnsi"/>
          <w:szCs w:val="22"/>
          <w:lang w:val="el-GR" w:eastAsia="en-US"/>
        </w:rPr>
        <w:t>ς και ταυτόχρονα να επικαλεσ</w:t>
      </w:r>
      <w:r w:rsidR="00BE3FD2" w:rsidRPr="00ED1062">
        <w:rPr>
          <w:rFonts w:asciiTheme="minorHAnsi" w:eastAsia="Calibri" w:hAnsiTheme="minorHAnsi" w:cstheme="minorHAnsi"/>
          <w:szCs w:val="22"/>
          <w:lang w:val="el-GR" w:eastAsia="en-US"/>
        </w:rPr>
        <w:t>τ</w:t>
      </w:r>
      <w:r w:rsidRPr="00ED1062">
        <w:rPr>
          <w:rFonts w:asciiTheme="minorHAnsi" w:eastAsia="Calibri" w:hAnsiTheme="minorHAnsi" w:cstheme="minorHAnsi"/>
          <w:szCs w:val="22"/>
          <w:lang w:val="el-GR" w:eastAsia="en-US"/>
        </w:rPr>
        <w:t>εί και τυχόν ληφθέντα μέτρα προς αποκατάσταση της αξιοπιστίας του.</w:t>
      </w:r>
    </w:p>
    <w:p w:rsidR="005F390C" w:rsidRPr="00ED1062" w:rsidRDefault="00BE3FD2" w:rsidP="005F390C">
      <w:pPr>
        <w:suppressAutoHyphens w:val="0"/>
        <w:spacing w:after="16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Ε</w:t>
      </w:r>
      <w:r w:rsidR="005F390C" w:rsidRPr="00ED1062">
        <w:rPr>
          <w:rFonts w:asciiTheme="minorHAnsi" w:eastAsia="Calibri" w:hAnsiTheme="minorHAnsi" w:cstheme="minorHAnsi"/>
          <w:szCs w:val="22"/>
          <w:lang w:val="el-GR" w:eastAsia="en-US"/>
        </w:rPr>
        <w:t>πισημαίνεται</w:t>
      </w:r>
      <w:r w:rsidRPr="00ED1062">
        <w:rPr>
          <w:rFonts w:asciiTheme="minorHAnsi" w:eastAsia="Calibri" w:hAnsiTheme="minorHAnsi" w:cstheme="minorHAnsi"/>
          <w:szCs w:val="22"/>
          <w:lang w:val="el-GR" w:eastAsia="en-US"/>
        </w:rPr>
        <w:t>, ιδίως,</w:t>
      </w:r>
      <w:r w:rsidR="005F390C" w:rsidRPr="00ED1062">
        <w:rPr>
          <w:rFonts w:asciiTheme="minorHAnsi" w:eastAsia="Calibri" w:hAnsiTheme="minorHAnsi" w:cstheme="minorHAnsi"/>
          <w:szCs w:val="22"/>
          <w:lang w:val="el-GR" w:eastAsia="en-US"/>
        </w:rPr>
        <w:t xml:space="preserve">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w:t>
      </w:r>
      <w:r w:rsidRPr="00ED1062">
        <w:rPr>
          <w:rFonts w:asciiTheme="minorHAnsi" w:eastAsia="Calibri" w:hAnsiTheme="minorHAnsi" w:cstheme="minorHAnsi"/>
          <w:szCs w:val="22"/>
          <w:lang w:val="el-GR" w:eastAsia="en-US"/>
        </w:rPr>
        <w:t>.</w:t>
      </w:r>
      <w:r w:rsidR="005F390C" w:rsidRPr="00ED1062">
        <w:rPr>
          <w:rFonts w:asciiTheme="minorHAnsi" w:eastAsia="Calibri" w:hAnsiTheme="minorHAnsi" w:cstheme="minorHAnsi"/>
          <w:szCs w:val="22"/>
          <w:lang w:val="el-GR" w:eastAsia="en-US"/>
        </w:rPr>
        <w:t xml:space="preserve"> 10 του άρθρου 73) ή η εφαρμογή της διάταξης της παραγράφου 3β του άρθρου 44 του ν. 3959/2011, σύμφωνα με την περ. γ</w:t>
      </w:r>
      <w:r w:rsidRPr="00ED1062">
        <w:rPr>
          <w:rFonts w:asciiTheme="minorHAnsi" w:eastAsia="Calibri" w:hAnsiTheme="minorHAnsi" w:cstheme="minorHAnsi"/>
          <w:szCs w:val="22"/>
          <w:lang w:val="el-GR" w:eastAsia="en-US"/>
        </w:rPr>
        <w:t>΄</w:t>
      </w:r>
      <w:r w:rsidR="005F390C" w:rsidRPr="00ED1062">
        <w:rPr>
          <w:rFonts w:asciiTheme="minorHAnsi" w:eastAsia="Calibri" w:hAnsiTheme="minorHAnsi" w:cstheme="minorHAnsi"/>
          <w:szCs w:val="22"/>
          <w:lang w:val="el-GR" w:eastAsia="en-US"/>
        </w:rPr>
        <w:t xml:space="preserve"> της παραγράφου 2.2.3.4 της παρούσ</w:t>
      </w:r>
      <w:r w:rsidRPr="00ED1062">
        <w:rPr>
          <w:rFonts w:asciiTheme="minorHAnsi" w:eastAsia="Calibri" w:hAnsiTheme="minorHAnsi" w:cstheme="minorHAnsi"/>
          <w:szCs w:val="22"/>
          <w:lang w:val="el-GR" w:eastAsia="en-US"/>
        </w:rPr>
        <w:t>α</w:t>
      </w:r>
      <w:r w:rsidR="005F390C" w:rsidRPr="00ED1062">
        <w:rPr>
          <w:rFonts w:asciiTheme="minorHAnsi" w:eastAsia="Calibri" w:hAnsiTheme="minorHAnsi" w:cstheme="minorHAnsi"/>
          <w:szCs w:val="22"/>
          <w:lang w:val="el-GR" w:eastAsia="en-US"/>
        </w:rPr>
        <w:t>ς, αναλύεται στο σχετικό πεδίο που προβάλλει κατόπιν θετικής απάντησης.</w:t>
      </w:r>
    </w:p>
    <w:p w:rsidR="00D41FD6" w:rsidRPr="00ED1062" w:rsidRDefault="005F390C" w:rsidP="005F390C">
      <w:pPr>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Όσον αφορά στις υποχρεώσεις του </w:t>
      </w:r>
      <w:r w:rsidR="00BE3FD2" w:rsidRPr="00ED1062">
        <w:rPr>
          <w:rFonts w:asciiTheme="minorHAnsi" w:eastAsia="Calibri" w:hAnsiTheme="minorHAnsi" w:cstheme="minorHAnsi"/>
          <w:szCs w:val="22"/>
          <w:lang w:val="el-GR" w:eastAsia="en-US"/>
        </w:rPr>
        <w:t xml:space="preserve">σχετικά με </w:t>
      </w:r>
      <w:r w:rsidRPr="00ED1062">
        <w:rPr>
          <w:rFonts w:asciiTheme="minorHAnsi" w:eastAsia="Calibri" w:hAnsiTheme="minorHAnsi" w:cstheme="minorHAnsi"/>
          <w:szCs w:val="22"/>
          <w:lang w:val="el-GR" w:eastAsia="en-US"/>
        </w:rPr>
        <w:t xml:space="preserve">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w:t>
      </w:r>
      <w:r w:rsidR="00BE3FD2" w:rsidRPr="00ED1062">
        <w:rPr>
          <w:rFonts w:asciiTheme="minorHAnsi" w:eastAsia="Calibri" w:hAnsiTheme="minorHAnsi" w:cstheme="minorHAnsi"/>
          <w:szCs w:val="22"/>
          <w:lang w:val="el-GR" w:eastAsia="en-US"/>
        </w:rPr>
        <w:t>σχετικά με</w:t>
      </w:r>
      <w:r w:rsidRPr="00ED1062">
        <w:rPr>
          <w:rFonts w:asciiTheme="minorHAnsi" w:eastAsia="Calibri" w:hAnsiTheme="minorHAnsi" w:cstheme="minorHAnsi"/>
          <w:szCs w:val="22"/>
          <w:lang w:val="el-GR" w:eastAsia="en-US"/>
        </w:rPr>
        <w:t xml:space="preserve"> την καταβολή φόρων ή εισφορών κοινωνικής ασφάλισης ή, κατά περίπτωση, εάν έχει αθετήσει τις παραπάνω υποχρεώσεις του.</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Στην περίπτωση που ένας οικονομικός φορέας δηλώνει ότι εμπίπτει σε μία από τις καταστάσεις τ</w:t>
      </w:r>
      <w:r w:rsidR="00BE3FD2" w:rsidRPr="00ED1062">
        <w:rPr>
          <w:rFonts w:asciiTheme="minorHAnsi" w:eastAsia="Calibri" w:hAnsiTheme="minorHAnsi" w:cstheme="minorHAnsi"/>
          <w:szCs w:val="22"/>
          <w:lang w:val="el-GR" w:eastAsia="en-US"/>
        </w:rPr>
        <w:t>ων</w:t>
      </w:r>
      <w:r w:rsidRPr="00ED1062">
        <w:rPr>
          <w:rFonts w:asciiTheme="minorHAnsi" w:eastAsia="Calibri" w:hAnsiTheme="minorHAnsi" w:cstheme="minorHAnsi"/>
          <w:szCs w:val="22"/>
          <w:lang w:val="el-GR" w:eastAsia="en-US"/>
        </w:rPr>
        <w:t xml:space="preserve"> παρ. 2.2.3.1 και 2.2.3.4, εκτός από την περ.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β. εάν τα μέτρα κρίθηκαν ως επαρκή ή μη επαρκή επισυνάπτοντας την απόφαση της περ. α</w:t>
      </w:r>
      <w:r w:rsidR="00BE3FD2" w:rsidRPr="00ED1062">
        <w:rPr>
          <w:rFonts w:asciiTheme="minorHAnsi" w:eastAsia="Calibri" w:hAnsiTheme="minorHAnsi" w:cstheme="minorHAnsi"/>
          <w:szCs w:val="22"/>
          <w:lang w:val="el-GR" w:eastAsia="en-US"/>
        </w:rPr>
        <w:t>΄</w:t>
      </w:r>
      <w:r w:rsidRPr="00ED1062">
        <w:rPr>
          <w:rFonts w:asciiTheme="minorHAnsi" w:eastAsia="Calibri" w:hAnsiTheme="minorHAnsi" w:cstheme="minorHAnsi"/>
          <w:szCs w:val="22"/>
          <w:lang w:val="el-GR" w:eastAsia="en-US"/>
        </w:rPr>
        <w:t xml:space="preserve"> με βάση την</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 xml:space="preserve">γ. στην περίπτωση που τα μέτρα έχουν κριθεί ως μη επαρκή, εάν έχει λάβει πρόσθετα μέτρα αυτοκάθαρσης μετά την ημερομηνία </w:t>
      </w:r>
      <w:r w:rsidR="00E3013A" w:rsidRPr="00ED1062">
        <w:rPr>
          <w:rFonts w:asciiTheme="minorHAnsi" w:eastAsia="Calibri" w:hAnsiTheme="minorHAnsi" w:cstheme="minorHAnsi"/>
          <w:szCs w:val="22"/>
          <w:lang w:val="el-GR" w:eastAsia="en-US"/>
        </w:rPr>
        <w:t>έκδοσης της</w:t>
      </w:r>
      <w:r w:rsidRPr="00ED1062">
        <w:rPr>
          <w:rFonts w:asciiTheme="minorHAnsi" w:eastAsia="Calibri" w:hAnsiTheme="minorHAnsi" w:cstheme="minorHAnsi"/>
          <w:szCs w:val="22"/>
          <w:lang w:val="el-GR" w:eastAsia="en-US"/>
        </w:rPr>
        <w:t xml:space="preserve">  απόφαση</w:t>
      </w:r>
      <w:r w:rsidR="00E3013A" w:rsidRPr="00ED1062">
        <w:rPr>
          <w:rFonts w:asciiTheme="minorHAnsi" w:eastAsia="Calibri" w:hAnsiTheme="minorHAnsi" w:cstheme="minorHAnsi"/>
          <w:szCs w:val="22"/>
          <w:lang w:val="el-GR" w:eastAsia="en-US"/>
        </w:rPr>
        <w:t>ς</w:t>
      </w:r>
      <w:r w:rsidRPr="00ED1062">
        <w:rPr>
          <w:rFonts w:asciiTheme="minorHAnsi" w:eastAsia="Calibri" w:hAnsiTheme="minorHAnsi" w:cstheme="minorHAnsi"/>
          <w:szCs w:val="22"/>
          <w:lang w:val="el-GR" w:eastAsia="en-US"/>
        </w:rPr>
        <w:t xml:space="preserve"> της περ. α</w:t>
      </w:r>
      <w:r w:rsidR="00E3013A" w:rsidRPr="00ED1062">
        <w:rPr>
          <w:rFonts w:asciiTheme="minorHAnsi" w:eastAsia="Calibri" w:hAnsiTheme="minorHAnsi" w:cstheme="minorHAnsi"/>
          <w:szCs w:val="22"/>
          <w:lang w:val="el-GR" w:eastAsia="en-US"/>
        </w:rPr>
        <w:t>΄</w:t>
      </w:r>
      <w:r w:rsidRPr="00ED1062">
        <w:rPr>
          <w:rFonts w:asciiTheme="minorHAnsi" w:eastAsia="Calibri" w:hAnsiTheme="minorHAnsi" w:cstheme="minorHAnsi"/>
          <w:szCs w:val="22"/>
          <w:lang w:val="el-GR" w:eastAsia="en-US"/>
        </w:rPr>
        <w:t xml:space="preserve"> και σε περίπτωση που ισχύει το </w:t>
      </w:r>
      <w:r w:rsidRPr="00ED1062">
        <w:rPr>
          <w:rFonts w:asciiTheme="minorHAnsi" w:eastAsia="Calibri" w:hAnsiTheme="minorHAnsi" w:cstheme="minorHAnsi"/>
          <w:szCs w:val="22"/>
          <w:lang w:val="el-GR" w:eastAsia="en-US"/>
        </w:rPr>
        <w:lastRenderedPageBreak/>
        <w:t xml:space="preserve">ανωτέρω να προβεί σε </w:t>
      </w:r>
      <w:r w:rsidR="001453B1" w:rsidRPr="00ED1062">
        <w:rPr>
          <w:rFonts w:asciiTheme="minorHAnsi" w:eastAsia="Calibri" w:hAnsiTheme="minorHAnsi" w:cstheme="minorHAnsi"/>
          <w:szCs w:val="22"/>
          <w:lang w:val="el-GR" w:eastAsia="en-US"/>
        </w:rPr>
        <w:t>ανάλυσ</w:t>
      </w:r>
      <w:r w:rsidR="00A7039E" w:rsidRPr="00ED1062">
        <w:rPr>
          <w:rFonts w:asciiTheme="minorHAnsi" w:eastAsia="Calibri" w:hAnsiTheme="minorHAnsi" w:cstheme="minorHAnsi"/>
          <w:szCs w:val="22"/>
          <w:lang w:val="el-GR" w:eastAsia="en-US"/>
        </w:rPr>
        <w:t>ή τους</w:t>
      </w:r>
      <w:r w:rsidRPr="00ED1062">
        <w:rPr>
          <w:rFonts w:asciiTheme="minorHAnsi" w:eastAsia="Calibri" w:hAnsiTheme="minorHAnsi" w:cstheme="minorHAnsi"/>
          <w:szCs w:val="22"/>
          <w:lang w:val="el-GR" w:eastAsia="en-US"/>
        </w:rPr>
        <w:t>, αναγράφοντας υποχρεωτικά και την ημερομηνία κατά την οποία αυτά ελήφθησαν.</w:t>
      </w: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p>
    <w:p w:rsidR="00510A7B" w:rsidRPr="00ED1062" w:rsidRDefault="00510A7B" w:rsidP="00510A7B">
      <w:pPr>
        <w:suppressAutoHyphens w:val="0"/>
        <w:spacing w:after="0" w:line="259" w:lineRule="auto"/>
        <w:rPr>
          <w:rFonts w:asciiTheme="minorHAnsi" w:eastAsia="Calibri" w:hAnsiTheme="minorHAnsi" w:cstheme="minorHAnsi"/>
          <w:szCs w:val="22"/>
          <w:lang w:val="el-GR" w:eastAsia="en-US"/>
        </w:rPr>
      </w:pPr>
      <w:r w:rsidRPr="00ED1062">
        <w:rPr>
          <w:rFonts w:asciiTheme="minorHAnsi" w:eastAsia="Calibri" w:hAnsiTheme="minorHAnsi" w:cstheme="minorHAnsi"/>
          <w:szCs w:val="22"/>
          <w:lang w:val="el-GR" w:eastAsia="en-US"/>
        </w:rPr>
        <w:t>Ειδικά</w:t>
      </w:r>
      <w:r w:rsidR="00E3013A" w:rsidRPr="00ED1062">
        <w:rPr>
          <w:rFonts w:asciiTheme="minorHAnsi" w:eastAsia="Calibri" w:hAnsiTheme="minorHAnsi" w:cstheme="minorHAnsi"/>
          <w:szCs w:val="22"/>
          <w:lang w:val="el-GR" w:eastAsia="en-US"/>
        </w:rPr>
        <w:t>,</w:t>
      </w:r>
      <w:r w:rsidRPr="00ED1062">
        <w:rPr>
          <w:rFonts w:asciiTheme="minorHAnsi" w:eastAsia="Calibri" w:hAnsiTheme="minorHAnsi" w:cstheme="minorHAnsi"/>
          <w:szCs w:val="22"/>
          <w:lang w:val="el-GR" w:eastAsia="en-US"/>
        </w:rPr>
        <w:t xml:space="preserve">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 λήψη εκ μέρους των οικονομικών φορέων επανορθωτικών μέτρων, αυτά θα δηλώνονται (</w:t>
      </w:r>
      <w:r w:rsidR="00A7039E" w:rsidRPr="00ED1062">
        <w:rPr>
          <w:rFonts w:asciiTheme="minorHAnsi" w:eastAsia="Calibri" w:hAnsiTheme="minorHAnsi" w:cstheme="minorHAnsi"/>
          <w:szCs w:val="22"/>
          <w:lang w:val="el-GR" w:eastAsia="en-US"/>
        </w:rPr>
        <w:t xml:space="preserve">περιγράφονται </w:t>
      </w:r>
      <w:r w:rsidRPr="00ED1062">
        <w:rPr>
          <w:rFonts w:asciiTheme="minorHAnsi" w:eastAsia="Calibri" w:hAnsiTheme="minorHAnsi" w:cstheme="minorHAnsi"/>
          <w:szCs w:val="22"/>
          <w:lang w:val="el-GR" w:eastAsia="en-US"/>
        </w:rPr>
        <w:t xml:space="preserve">) στη συμπληρωματική υπεύθυνη δήλωση της </w:t>
      </w:r>
      <w:r w:rsidRPr="00ED1062">
        <w:rPr>
          <w:rFonts w:asciiTheme="minorHAnsi" w:hAnsiTheme="minorHAnsi" w:cstheme="minorHAnsi"/>
          <w:szCs w:val="22"/>
          <w:lang w:val="el-GR"/>
        </w:rPr>
        <w:t>παρ. 9,</w:t>
      </w:r>
      <w:r w:rsidRPr="00ED1062">
        <w:rPr>
          <w:rFonts w:asciiTheme="minorHAnsi" w:eastAsia="Calibri" w:hAnsiTheme="minorHAnsi" w:cstheme="minorHAnsi"/>
          <w:szCs w:val="22"/>
          <w:lang w:val="el-GR" w:eastAsia="en-US"/>
        </w:rPr>
        <w:t xml:space="preserve"> του ά</w:t>
      </w:r>
      <w:r w:rsidRPr="00ED1062">
        <w:rPr>
          <w:rFonts w:asciiTheme="minorHAnsi" w:hAnsiTheme="minorHAnsi" w:cstheme="minorHAnsi"/>
          <w:szCs w:val="22"/>
          <w:lang w:val="el-GR"/>
        </w:rPr>
        <w:t>ρθρου 79 του ν. 4412/2016.</w:t>
      </w:r>
    </w:p>
    <w:p w:rsidR="00510A7B" w:rsidRPr="00ED1062" w:rsidRDefault="00510A7B" w:rsidP="00510A7B">
      <w:pPr>
        <w:suppressAutoHyphens w:val="0"/>
        <w:spacing w:after="160" w:line="259" w:lineRule="auto"/>
        <w:rPr>
          <w:rFonts w:asciiTheme="minorHAnsi" w:eastAsia="Calibri" w:hAnsiTheme="minorHAnsi" w:cstheme="minorHAnsi"/>
          <w:szCs w:val="22"/>
          <w:lang w:val="el-GR" w:eastAsia="en-US"/>
        </w:rPr>
      </w:pPr>
    </w:p>
    <w:p w:rsidR="00510A7B" w:rsidRPr="00ED1062" w:rsidRDefault="00510A7B" w:rsidP="005F390C">
      <w:pPr>
        <w:rPr>
          <w:rFonts w:asciiTheme="minorHAnsi" w:hAnsiTheme="minorHAnsi" w:cstheme="minorHAnsi"/>
          <w:szCs w:val="22"/>
          <w:lang w:val="el-GR"/>
        </w:rPr>
      </w:pPr>
    </w:p>
    <w:p w:rsidR="00D41FD6" w:rsidRPr="00ED1062" w:rsidRDefault="00D41FD6">
      <w:pPr>
        <w:pStyle w:val="4"/>
        <w:rPr>
          <w:rFonts w:asciiTheme="minorHAnsi" w:hAnsiTheme="minorHAnsi" w:cstheme="minorHAnsi"/>
          <w:szCs w:val="22"/>
          <w:lang w:val="el-GR"/>
        </w:rPr>
      </w:pPr>
      <w:bookmarkStart w:id="32" w:name="_Toc166143361"/>
      <w:r w:rsidRPr="00ED1062">
        <w:rPr>
          <w:rFonts w:asciiTheme="minorHAnsi" w:hAnsiTheme="minorHAnsi" w:cstheme="minorHAnsi"/>
          <w:szCs w:val="22"/>
          <w:lang w:val="el-GR"/>
        </w:rPr>
        <w:t>2.2.9.2</w:t>
      </w:r>
      <w:r w:rsidRPr="00ED1062">
        <w:rPr>
          <w:rFonts w:asciiTheme="minorHAnsi" w:hAnsiTheme="minorHAnsi" w:cstheme="minorHAnsi"/>
          <w:szCs w:val="22"/>
          <w:lang w:val="el-GR"/>
        </w:rPr>
        <w:tab/>
        <w:t>Αποδεικτικά μέσα</w:t>
      </w:r>
      <w:bookmarkEnd w:id="32"/>
      <w:r w:rsidR="0075720B" w:rsidRPr="00ED1062">
        <w:rPr>
          <w:rFonts w:asciiTheme="minorHAnsi" w:hAnsiTheme="minorHAnsi" w:cstheme="minorHAnsi"/>
          <w:szCs w:val="22"/>
          <w:lang w:val="el-GR"/>
        </w:rPr>
        <w:t xml:space="preserve"> </w:t>
      </w:r>
    </w:p>
    <w:p w:rsidR="001943E8" w:rsidRPr="00ED1062" w:rsidRDefault="00D41FD6" w:rsidP="00FB6973">
      <w:pPr>
        <w:rPr>
          <w:rFonts w:asciiTheme="minorHAnsi" w:hAnsiTheme="minorHAnsi" w:cstheme="minorHAnsi"/>
          <w:bCs/>
          <w:szCs w:val="22"/>
          <w:lang w:val="el-GR"/>
        </w:rPr>
      </w:pPr>
      <w:bookmarkStart w:id="33" w:name="__RefHeading___Toc316_3433287216"/>
      <w:bookmarkEnd w:id="33"/>
      <w:r w:rsidRPr="00ED1062">
        <w:rPr>
          <w:rFonts w:asciiTheme="minorHAnsi" w:hAnsiTheme="minorHAnsi" w:cstheme="minorHAnsi"/>
          <w:b/>
          <w:bCs/>
          <w:szCs w:val="22"/>
          <w:lang w:val="el-GR"/>
        </w:rPr>
        <w:t>Α.</w:t>
      </w:r>
      <w:r w:rsidRPr="00ED1062">
        <w:rPr>
          <w:rFonts w:asciiTheme="minorHAnsi" w:hAnsiTheme="minorHAnsi" w:cstheme="minorHAnsi"/>
          <w:szCs w:val="22"/>
          <w:lang w:val="el-GR"/>
        </w:rPr>
        <w:t xml:space="preserve"> </w:t>
      </w:r>
      <w:r w:rsidR="00FB6973" w:rsidRPr="00ED1062">
        <w:rPr>
          <w:rFonts w:asciiTheme="minorHAnsi"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w:t>
      </w:r>
      <w:r w:rsidR="002647D4" w:rsidRPr="00ED1062">
        <w:rPr>
          <w:rFonts w:asciiTheme="minorHAnsi" w:hAnsiTheme="minorHAnsi" w:cstheme="minorHAnsi"/>
          <w:bCs/>
          <w:szCs w:val="22"/>
          <w:lang w:val="el-GR"/>
        </w:rPr>
        <w:t>τις παραγράφους</w:t>
      </w:r>
      <w:r w:rsidR="00FB6973" w:rsidRPr="00ED1062">
        <w:rPr>
          <w:rFonts w:asciiTheme="minorHAnsi" w:hAnsiTheme="minorHAnsi" w:cstheme="minorHAnsi"/>
          <w:bCs/>
          <w:szCs w:val="22"/>
          <w:lang w:val="el-GR"/>
        </w:rPr>
        <w:t xml:space="preserve"> 2.2.4, 2.2.5, 2.2.6 και 2.2.7, οι οικονομικοί φορείς προσκομίζουν τα δικαιολογητικά του παρόντος. Η προσκόμιση των εν λόγω δικαιολογητικών γίνεται κατά τα οριζόμενα στ</w:t>
      </w:r>
      <w:r w:rsidR="002647D4" w:rsidRPr="00ED1062">
        <w:rPr>
          <w:rFonts w:asciiTheme="minorHAnsi" w:hAnsiTheme="minorHAnsi" w:cstheme="minorHAnsi"/>
          <w:bCs/>
          <w:szCs w:val="22"/>
          <w:lang w:val="el-GR"/>
        </w:rPr>
        <w:t>ην παράγραφο</w:t>
      </w:r>
      <w:r w:rsidR="00FB6973" w:rsidRPr="00ED1062">
        <w:rPr>
          <w:rFonts w:asciiTheme="minorHAnsi" w:hAnsiTheme="minorHAnsi" w:cstheme="minorHAnsi"/>
          <w:bCs/>
          <w:szCs w:val="22"/>
          <w:lang w:val="el-GR"/>
        </w:rPr>
        <w:t xml:space="preserve"> 3.2 από τον προσωρινό ανάδοχο.</w:t>
      </w:r>
      <w:r w:rsidR="00FB6973" w:rsidRPr="00ED1062">
        <w:rPr>
          <w:rFonts w:asciiTheme="minorHAnsi" w:hAnsiTheme="minorHAnsi" w:cstheme="minorHAnsi"/>
          <w:szCs w:val="22"/>
          <w:lang w:val="el-GR"/>
        </w:rPr>
        <w:t xml:space="preserve"> </w:t>
      </w:r>
      <w:r w:rsidR="00FB6973" w:rsidRPr="00ED1062">
        <w:rPr>
          <w:rFonts w:asciiTheme="minorHAnsi" w:hAnsiTheme="minorHAnsi" w:cstheme="minorHAnsi"/>
          <w:bCs/>
          <w:szCs w:val="22"/>
          <w:lang w:val="el-GR"/>
        </w:rPr>
        <w:t>Η αναθέτουσα αρχή μπορεί να ζητ</w:t>
      </w:r>
      <w:r w:rsidR="00145465" w:rsidRPr="00ED1062">
        <w:rPr>
          <w:rFonts w:asciiTheme="minorHAnsi" w:hAnsiTheme="minorHAnsi" w:cstheme="minorHAnsi"/>
          <w:bCs/>
          <w:szCs w:val="22"/>
          <w:lang w:val="el-GR"/>
        </w:rPr>
        <w:t>εί</w:t>
      </w:r>
      <w:r w:rsidR="00FB6973" w:rsidRPr="00ED1062">
        <w:rPr>
          <w:rFonts w:asciiTheme="minorHAnsi" w:hAnsiTheme="minorHAnsi" w:cstheme="minorHAnsi"/>
          <w:bCs/>
          <w:szCs w:val="22"/>
          <w:lang w:val="el-GR"/>
        </w:rPr>
        <w:t xml:space="preserve">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001943E8" w:rsidRPr="00ED1062">
        <w:rPr>
          <w:rFonts w:asciiTheme="minorHAnsi" w:hAnsiTheme="minorHAnsi" w:cstheme="minorHAnsi"/>
          <w:szCs w:val="22"/>
          <w:lang w:val="el-GR"/>
        </w:rPr>
        <w:t xml:space="preserve"> Οι οικονομικοί φορείς μεριμνούν να διαθέτουν </w:t>
      </w:r>
      <w:r w:rsidR="00447CC5" w:rsidRPr="00ED1062">
        <w:rPr>
          <w:rFonts w:asciiTheme="minorHAnsi" w:hAnsiTheme="minorHAnsi" w:cstheme="minorHAnsi"/>
          <w:szCs w:val="22"/>
          <w:lang w:val="el-GR"/>
        </w:rPr>
        <w:t>δικαιολογητικά</w:t>
      </w:r>
      <w:r w:rsidR="001943E8" w:rsidRPr="00ED1062">
        <w:rPr>
          <w:rFonts w:asciiTheme="minorHAnsi" w:hAnsiTheme="minorHAnsi" w:cstheme="minorHAnsi"/>
          <w:szCs w:val="22"/>
          <w:lang w:val="el-GR"/>
        </w:rPr>
        <w:t>, τα οποία να καλύπτουν και τον χρόνο υποβολής της προσφοράς.</w:t>
      </w:r>
    </w:p>
    <w:p w:rsidR="00FB6973" w:rsidRPr="00ED1062" w:rsidRDefault="00FB6973" w:rsidP="00FB6973">
      <w:pPr>
        <w:rPr>
          <w:rFonts w:asciiTheme="minorHAnsi" w:hAnsiTheme="minorHAnsi" w:cstheme="minorHAnsi"/>
          <w:bCs/>
          <w:szCs w:val="22"/>
          <w:lang w:val="el-GR"/>
        </w:rPr>
      </w:pPr>
      <w:r w:rsidRPr="00ED1062">
        <w:rPr>
          <w:rFonts w:asciiTheme="minorHAnsi" w:hAnsiTheme="minorHAnsi" w:cstheme="min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FB6973" w:rsidRPr="00ED1062" w:rsidRDefault="00FB6973" w:rsidP="00FB6973">
      <w:pPr>
        <w:rPr>
          <w:rFonts w:asciiTheme="minorHAnsi" w:hAnsiTheme="minorHAnsi" w:cstheme="minorHAnsi"/>
          <w:bCs/>
          <w:szCs w:val="22"/>
          <w:lang w:val="el-GR"/>
        </w:rPr>
      </w:pPr>
      <w:r w:rsidRPr="00ED1062">
        <w:rPr>
          <w:rFonts w:asciiTheme="minorHAnsi" w:hAnsiTheme="minorHAnsi" w:cstheme="minorHAnsi"/>
          <w:bCs/>
          <w:szCs w:val="22"/>
          <w:lang w:val="el-GR"/>
        </w:rPr>
        <w:t>Οι οικονομικοί φορείς δεν υποχρεούνται να υποβάλ</w:t>
      </w:r>
      <w:r w:rsidR="00E3013A" w:rsidRPr="00ED1062">
        <w:rPr>
          <w:rFonts w:asciiTheme="minorHAnsi" w:hAnsiTheme="minorHAnsi" w:cstheme="minorHAnsi"/>
          <w:bCs/>
          <w:szCs w:val="22"/>
          <w:lang w:val="el-GR"/>
        </w:rPr>
        <w:t>λ</w:t>
      </w:r>
      <w:r w:rsidRPr="00ED1062">
        <w:rPr>
          <w:rFonts w:asciiTheme="minorHAnsi" w:hAnsiTheme="minorHAnsi" w:cstheme="minorHAnsi"/>
          <w:bCs/>
          <w:szCs w:val="22"/>
          <w:lang w:val="el-GR"/>
        </w:rPr>
        <w:t>ουν δικαιολογητικά, όταν η αναθέτουσα αρχή που έχει αναθέσει τη σύμβαση διαθέτει ήδη τα ως άνω δικαιολογητικά και αυτά εξακολουθούν να ισχύουν</w:t>
      </w:r>
      <w:r w:rsidR="004268EE" w:rsidRPr="00ED1062">
        <w:rPr>
          <w:rFonts w:asciiTheme="minorHAnsi" w:hAnsiTheme="minorHAnsi" w:cstheme="minorHAnsi"/>
          <w:bCs/>
          <w:szCs w:val="22"/>
          <w:lang w:val="el-GR"/>
        </w:rPr>
        <w:t>.</w:t>
      </w:r>
      <w:r w:rsidRPr="00ED1062">
        <w:rPr>
          <w:rFonts w:asciiTheme="minorHAnsi" w:hAnsiTheme="minorHAnsi" w:cstheme="minorHAnsi"/>
          <w:bCs/>
          <w:szCs w:val="22"/>
          <w:lang w:val="el-GR"/>
        </w:rPr>
        <w:t>.</w:t>
      </w:r>
    </w:p>
    <w:p w:rsidR="00FB6973" w:rsidRPr="00ED1062" w:rsidRDefault="00FB6973" w:rsidP="00FB6973">
      <w:pPr>
        <w:rPr>
          <w:rFonts w:asciiTheme="minorHAnsi" w:hAnsiTheme="minorHAnsi" w:cstheme="minorHAnsi"/>
          <w:bCs/>
          <w:szCs w:val="22"/>
          <w:lang w:val="el-GR"/>
        </w:rPr>
      </w:pPr>
      <w:r w:rsidRPr="00ED1062">
        <w:rPr>
          <w:rFonts w:asciiTheme="minorHAnsi" w:hAnsiTheme="minorHAnsi" w:cstheme="minorHAnsi"/>
          <w:bCs/>
          <w:szCs w:val="22"/>
          <w:lang w:val="el-GR"/>
        </w:rPr>
        <w:t xml:space="preserve">Τα δικαιολογητικά του παρόντος υποβάλλονται και γίνονται αποδεκτά σύμφωνα με την παράγραφο 2.4.2.5 </w:t>
      </w:r>
      <w:r w:rsidR="00B76605" w:rsidRPr="00ED1062">
        <w:rPr>
          <w:rFonts w:asciiTheme="minorHAnsi" w:hAnsiTheme="minorHAnsi" w:cstheme="minorHAnsi"/>
          <w:bCs/>
          <w:szCs w:val="22"/>
          <w:lang w:val="el-GR"/>
        </w:rPr>
        <w:t>και 3.2 της παρούσας.</w:t>
      </w:r>
    </w:p>
    <w:p w:rsidR="00B16A37" w:rsidRPr="00ED1062" w:rsidRDefault="00FB6973" w:rsidP="00FB6973">
      <w:pPr>
        <w:rPr>
          <w:rFonts w:asciiTheme="minorHAnsi" w:hAnsiTheme="minorHAnsi" w:cstheme="minorHAnsi"/>
          <w:b/>
          <w:bCs/>
          <w:szCs w:val="22"/>
          <w:lang w:val="el-GR"/>
        </w:rPr>
      </w:pPr>
      <w:r w:rsidRPr="00ED1062">
        <w:rPr>
          <w:rFonts w:asciiTheme="minorHAnsi"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2C2498" w:rsidRPr="00ED1062" w:rsidRDefault="00D41FD6" w:rsidP="002C2498">
      <w:pPr>
        <w:rPr>
          <w:rFonts w:asciiTheme="minorHAnsi" w:hAnsiTheme="minorHAnsi" w:cstheme="minorHAnsi"/>
          <w:szCs w:val="22"/>
          <w:lang w:val="el-GR"/>
        </w:rPr>
      </w:pPr>
      <w:r w:rsidRPr="00ED1062">
        <w:rPr>
          <w:rFonts w:asciiTheme="minorHAnsi" w:hAnsiTheme="minorHAnsi" w:cstheme="minorHAnsi"/>
          <w:b/>
          <w:bCs/>
          <w:szCs w:val="22"/>
          <w:lang w:val="el-GR"/>
        </w:rPr>
        <w:t>Β.</w:t>
      </w:r>
      <w:r w:rsidRPr="00ED1062">
        <w:rPr>
          <w:rFonts w:asciiTheme="minorHAnsi" w:hAnsiTheme="minorHAnsi" w:cstheme="minorHAnsi"/>
          <w:szCs w:val="22"/>
          <w:lang w:val="el-GR"/>
        </w:rPr>
        <w:t xml:space="preserve"> </w:t>
      </w:r>
      <w:r w:rsidRPr="00ED1062">
        <w:rPr>
          <w:rFonts w:asciiTheme="minorHAnsi" w:hAnsiTheme="minorHAnsi" w:cstheme="minorHAnsi"/>
          <w:b/>
          <w:szCs w:val="22"/>
          <w:lang w:val="el-GR"/>
        </w:rPr>
        <w:t>1.</w:t>
      </w:r>
      <w:r w:rsidRPr="00ED1062">
        <w:rPr>
          <w:rFonts w:asciiTheme="minorHAnsi" w:hAnsiTheme="minorHAnsi" w:cstheme="minorHAnsi"/>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00FB6973" w:rsidRPr="00ED1062">
        <w:rPr>
          <w:rFonts w:asciiTheme="minorHAnsi" w:hAnsiTheme="minorHAnsi" w:cstheme="minorHAnsi"/>
          <w:szCs w:val="22"/>
          <w:lang w:val="el-GR"/>
        </w:rPr>
        <w:t xml:space="preserve"> που αναφέρονται </w:t>
      </w:r>
      <w:r w:rsidR="00E3013A" w:rsidRPr="00ED1062">
        <w:rPr>
          <w:rFonts w:asciiTheme="minorHAnsi" w:hAnsiTheme="minorHAnsi" w:cstheme="minorHAnsi"/>
          <w:szCs w:val="22"/>
          <w:lang w:val="el-GR"/>
        </w:rPr>
        <w:t>κατωτέρω</w:t>
      </w:r>
      <w:r w:rsidR="002C2498" w:rsidRPr="00ED1062">
        <w:rPr>
          <w:rFonts w:asciiTheme="minorHAnsi" w:hAnsiTheme="minorHAnsi" w:cstheme="minorHAnsi"/>
          <w:szCs w:val="22"/>
          <w:lang w:val="el-GR"/>
        </w:rPr>
        <w:t>.</w:t>
      </w:r>
    </w:p>
    <w:p w:rsidR="00E73220" w:rsidRPr="00ED1062" w:rsidRDefault="002C2498" w:rsidP="002C2498">
      <w:pPr>
        <w:rPr>
          <w:rFonts w:asciiTheme="minorHAnsi" w:hAnsiTheme="minorHAnsi" w:cstheme="minorHAnsi"/>
          <w:i/>
          <w:color w:val="5B9BD5"/>
          <w:szCs w:val="22"/>
          <w:lang w:val="el-GR"/>
        </w:rPr>
      </w:pPr>
      <w:r w:rsidRPr="00ED1062">
        <w:rPr>
          <w:rFonts w:asciiTheme="minorHAnsi" w:hAnsiTheme="minorHAnsi" w:cstheme="minorHAnsi"/>
          <w:szCs w:val="22"/>
          <w:lang w:val="el-GR"/>
        </w:rPr>
        <w:t>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00E73220" w:rsidRPr="00ED1062">
        <w:rPr>
          <w:rFonts w:asciiTheme="minorHAnsi" w:hAnsiTheme="minorHAnsi" w:cstheme="minorHAnsi"/>
          <w:i/>
          <w:color w:val="5B9BD5"/>
          <w:szCs w:val="22"/>
          <w:lang w:val="el-GR"/>
        </w:rPr>
        <w:t xml:space="preserve"> </w:t>
      </w:r>
    </w:p>
    <w:p w:rsidR="00FB6973" w:rsidRPr="00ED1062" w:rsidRDefault="00FB6973" w:rsidP="00FB697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w:t>
      </w:r>
      <w:r w:rsidRPr="00ED1062">
        <w:rPr>
          <w:rFonts w:asciiTheme="minorHAnsi" w:hAnsiTheme="minorHAnsi" w:cstheme="minorHAnsi"/>
          <w:color w:val="000000"/>
          <w:szCs w:val="22"/>
          <w:lang w:val="el-GR"/>
        </w:rPr>
        <w:lastRenderedPageBreak/>
        <w:t>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ED1062">
        <w:rPr>
          <w:rFonts w:asciiTheme="minorHAnsi" w:hAnsiTheme="minorHAnsi" w:cstheme="minorHAnsi"/>
          <w:color w:val="000000"/>
          <w:szCs w:val="22"/>
          <w:lang w:val="en-US"/>
        </w:rPr>
        <w:t>e</w:t>
      </w:r>
      <w:r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n-US"/>
        </w:rPr>
        <w:t>Certis</w:t>
      </w:r>
      <w:r w:rsidRPr="00ED1062">
        <w:rPr>
          <w:rFonts w:asciiTheme="minorHAnsi" w:hAnsiTheme="minorHAnsi" w:cstheme="minorHAnsi"/>
          <w:color w:val="000000"/>
          <w:szCs w:val="22"/>
          <w:lang w:val="el-GR"/>
        </w:rPr>
        <w:t>) του άρθρου 81 του ν. 4412/2016.</w:t>
      </w:r>
    </w:p>
    <w:p w:rsidR="00FB6973" w:rsidRPr="00ED1062" w:rsidRDefault="00FB6973" w:rsidP="00FB6973">
      <w:pPr>
        <w:rPr>
          <w:rFonts w:asciiTheme="minorHAnsi" w:hAnsiTheme="minorHAnsi" w:cstheme="minorHAnsi"/>
          <w:szCs w:val="22"/>
          <w:lang w:val="el-GR"/>
        </w:rPr>
      </w:pPr>
      <w:r w:rsidRPr="00ED1062">
        <w:rPr>
          <w:rFonts w:asciiTheme="minorHAnsi" w:hAnsiTheme="minorHAnsi" w:cstheme="minorHAnsi"/>
          <w:color w:val="000000"/>
          <w:szCs w:val="22"/>
          <w:lang w:val="el-GR"/>
        </w:rPr>
        <w:t>Ειδικότερ</w:t>
      </w:r>
      <w:r w:rsidR="00743D35" w:rsidRPr="00ED1062">
        <w:rPr>
          <w:rFonts w:asciiTheme="minorHAnsi" w:hAnsiTheme="minorHAnsi" w:cstheme="minorHAnsi"/>
          <w:color w:val="000000"/>
          <w:szCs w:val="22"/>
          <w:lang w:val="el-GR"/>
        </w:rPr>
        <w:t>α,</w:t>
      </w:r>
      <w:r w:rsidRPr="00ED1062">
        <w:rPr>
          <w:rFonts w:asciiTheme="minorHAnsi" w:hAnsiTheme="minorHAnsi" w:cstheme="minorHAnsi"/>
          <w:color w:val="000000"/>
          <w:szCs w:val="22"/>
          <w:lang w:val="el-GR"/>
        </w:rPr>
        <w:t xml:space="preserve"> οι οικονομικοί φορείς προσκομίζουν:</w:t>
      </w:r>
    </w:p>
    <w:p w:rsidR="00116CBA" w:rsidRPr="00ED1062" w:rsidRDefault="00D41FD6">
      <w:pPr>
        <w:rPr>
          <w:rFonts w:asciiTheme="minorHAnsi" w:hAnsiTheme="minorHAnsi" w:cstheme="minorHAnsi"/>
          <w:color w:val="000000"/>
          <w:szCs w:val="22"/>
          <w:lang w:val="el-GR"/>
        </w:rPr>
      </w:pPr>
      <w:r w:rsidRPr="00ED1062">
        <w:rPr>
          <w:rFonts w:asciiTheme="minorHAnsi" w:hAnsiTheme="minorHAnsi" w:cstheme="minorHAnsi"/>
          <w:b/>
          <w:bCs/>
          <w:szCs w:val="22"/>
          <w:lang w:val="el-GR"/>
        </w:rPr>
        <w:t>α)</w:t>
      </w:r>
      <w:r w:rsidRPr="00ED1062">
        <w:rPr>
          <w:rFonts w:asciiTheme="minorHAnsi" w:hAnsiTheme="minorHAnsi" w:cstheme="minorHAnsi"/>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ED1062">
        <w:rPr>
          <w:rFonts w:asciiTheme="minorHAnsi" w:hAnsiTheme="minorHAnsi" w:cstheme="minorHAnsi"/>
          <w:szCs w:val="22"/>
          <w:lang w:val="el-GR"/>
        </w:rPr>
        <w:t xml:space="preserve">, </w:t>
      </w:r>
      <w:r w:rsidR="004A4D41" w:rsidRPr="00ED1062">
        <w:rPr>
          <w:rFonts w:asciiTheme="minorHAnsi" w:hAnsiTheme="minorHAnsi" w:cstheme="minorHAnsi"/>
          <w:color w:val="000000"/>
          <w:szCs w:val="22"/>
          <w:lang w:val="el-GR"/>
        </w:rPr>
        <w:t>που  έχει εκδοθεί έως τρεις (3) μήνες πριν από την υποβολή του</w:t>
      </w:r>
      <w:r w:rsidRPr="00ED1062">
        <w:rPr>
          <w:rFonts w:asciiTheme="minorHAnsi" w:hAnsiTheme="minorHAnsi" w:cstheme="minorHAnsi"/>
          <w:color w:val="000000"/>
          <w:szCs w:val="22"/>
          <w:lang w:val="el-GR"/>
        </w:rPr>
        <w:t xml:space="preserve">. </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16CBA" w:rsidRPr="00ED1062" w:rsidRDefault="00D41FD6">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l-GR"/>
        </w:rPr>
        <w:t>β)</w:t>
      </w:r>
      <w:r w:rsidRPr="00ED1062">
        <w:rPr>
          <w:rFonts w:asciiTheme="minorHAnsi" w:hAnsiTheme="minorHAnsi" w:cstheme="minorHAnsi"/>
          <w:color w:val="000000"/>
          <w:szCs w:val="22"/>
          <w:lang w:val="el-GR"/>
        </w:rPr>
        <w:t xml:space="preserve"> για </w:t>
      </w:r>
      <w:r w:rsidR="00B56D75" w:rsidRPr="00ED1062">
        <w:rPr>
          <w:rFonts w:asciiTheme="minorHAnsi" w:hAnsiTheme="minorHAnsi" w:cstheme="minorHAnsi"/>
          <w:color w:val="000000"/>
          <w:szCs w:val="22"/>
          <w:lang w:val="el-GR"/>
        </w:rPr>
        <w:t>την</w:t>
      </w:r>
      <w:r w:rsidRPr="00ED1062">
        <w:rPr>
          <w:rFonts w:asciiTheme="minorHAnsi" w:hAnsiTheme="minorHAnsi" w:cstheme="minorHAnsi"/>
          <w:color w:val="000000"/>
          <w:szCs w:val="22"/>
          <w:lang w:val="el-GR"/>
        </w:rPr>
        <w:t xml:space="preserve"> παρ</w:t>
      </w:r>
      <w:r w:rsidR="00B56D75" w:rsidRPr="00ED1062">
        <w:rPr>
          <w:rFonts w:asciiTheme="minorHAnsi" w:hAnsiTheme="minorHAnsi" w:cstheme="minorHAnsi"/>
          <w:color w:val="000000"/>
          <w:szCs w:val="22"/>
          <w:lang w:val="el-GR"/>
        </w:rPr>
        <w:t>άγραφο</w:t>
      </w:r>
      <w:r w:rsidRPr="00ED1062">
        <w:rPr>
          <w:rFonts w:asciiTheme="minorHAnsi" w:hAnsiTheme="minorHAnsi" w:cstheme="minorHAnsi"/>
          <w:color w:val="000000"/>
          <w:szCs w:val="22"/>
          <w:lang w:val="el-GR"/>
        </w:rPr>
        <w:t xml:space="preserve"> 2.2.3.2 πιστοποιητικό που εκδίδεται από την αρμόδια αρχή του οικείου κράτους - μέλους ή χώρας</w:t>
      </w:r>
      <w:r w:rsidR="00AE1735" w:rsidRPr="00ED1062">
        <w:rPr>
          <w:rFonts w:asciiTheme="minorHAnsi" w:hAnsiTheme="minorHAnsi" w:cstheme="minorHAnsi"/>
          <w:color w:val="000000"/>
          <w:szCs w:val="22"/>
          <w:lang w:val="el-GR"/>
        </w:rPr>
        <w:t xml:space="preserve">, που  είναι </w:t>
      </w:r>
      <w:r w:rsidR="00743D35" w:rsidRPr="00ED1062">
        <w:rPr>
          <w:rFonts w:asciiTheme="minorHAnsi" w:hAnsiTheme="minorHAnsi" w:cstheme="minorHAnsi"/>
          <w:color w:val="000000"/>
          <w:szCs w:val="22"/>
          <w:lang w:val="el-GR"/>
        </w:rPr>
        <w:t>σε</w:t>
      </w:r>
      <w:r w:rsidR="00AE1735" w:rsidRPr="00ED1062">
        <w:rPr>
          <w:rFonts w:asciiTheme="minorHAnsi" w:hAnsiTheme="minorHAnsi" w:cstheme="minorHAnsi"/>
          <w:color w:val="000000"/>
          <w:szCs w:val="22"/>
          <w:lang w:val="el-GR"/>
        </w:rPr>
        <w:t xml:space="preserve"> ισχύ κατά το</w:t>
      </w:r>
      <w:r w:rsidR="00743D35" w:rsidRPr="00ED1062">
        <w:rPr>
          <w:rFonts w:asciiTheme="minorHAnsi" w:hAnsiTheme="minorHAnsi" w:cstheme="minorHAnsi"/>
          <w:color w:val="000000"/>
          <w:szCs w:val="22"/>
          <w:lang w:val="el-GR"/>
        </w:rPr>
        <w:t>ν</w:t>
      </w:r>
      <w:r w:rsidR="00AE1735" w:rsidRPr="00ED1062">
        <w:rPr>
          <w:rFonts w:asciiTheme="minorHAnsi" w:hAnsiTheme="minorHAnsi" w:cstheme="minorHAnsi"/>
          <w:color w:val="000000"/>
          <w:szCs w:val="22"/>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sidRPr="00ED1062">
        <w:rPr>
          <w:rFonts w:asciiTheme="minorHAnsi" w:hAnsiTheme="minorHAnsi" w:cstheme="minorHAnsi"/>
          <w:color w:val="000000"/>
          <w:szCs w:val="22"/>
          <w:lang w:val="el-GR"/>
        </w:rPr>
        <w:t xml:space="preserve"> </w:t>
      </w:r>
    </w:p>
    <w:p w:rsidR="00116CBA" w:rsidRPr="00ED1062" w:rsidRDefault="00116CBA" w:rsidP="00116CBA">
      <w:pPr>
        <w:rPr>
          <w:rFonts w:asciiTheme="minorHAnsi" w:hAnsiTheme="minorHAnsi" w:cstheme="minorHAnsi"/>
          <w:b/>
          <w:bCs/>
          <w:color w:val="000000"/>
          <w:szCs w:val="22"/>
          <w:lang w:val="el-GR"/>
        </w:rPr>
      </w:pPr>
      <w:r w:rsidRPr="00ED1062">
        <w:rPr>
          <w:rFonts w:asciiTheme="minorHAnsi" w:hAnsiTheme="minorHAnsi" w:cstheme="minorHAnsi"/>
          <w:color w:val="000000"/>
          <w:szCs w:val="22"/>
          <w:lang w:val="el-GR"/>
        </w:rPr>
        <w:t>Ιδίως οι οικονομικοί φορείς που είναι εγκατεστημένοι στην Ελλάδα προσκομίζουν:</w:t>
      </w:r>
    </w:p>
    <w:p w:rsidR="00116CBA" w:rsidRPr="00ED1062" w:rsidRDefault="00116CBA" w:rsidP="00116CBA">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n-US"/>
        </w:rPr>
        <w:t>i</w:t>
      </w:r>
      <w:r w:rsidRPr="00ED1062">
        <w:rPr>
          <w:rFonts w:asciiTheme="minorHAnsi" w:hAnsiTheme="minorHAnsi" w:cstheme="minorHAnsi"/>
          <w:b/>
          <w:bCs/>
          <w:color w:val="000000"/>
          <w:szCs w:val="22"/>
          <w:lang w:val="el-GR"/>
        </w:rPr>
        <w:t xml:space="preserve">) </w:t>
      </w:r>
      <w:r w:rsidRPr="00ED1062">
        <w:rPr>
          <w:rFonts w:asciiTheme="minorHAnsi" w:hAnsiTheme="minorHAnsi" w:cstheme="minorHAnsi"/>
          <w:color w:val="000000"/>
          <w:szCs w:val="22"/>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rsidR="005F189E" w:rsidRPr="00ED1062" w:rsidRDefault="00116CBA" w:rsidP="005F189E">
      <w:pPr>
        <w:rPr>
          <w:rFonts w:asciiTheme="minorHAnsi" w:hAnsiTheme="minorHAnsi" w:cstheme="minorHAnsi"/>
          <w:bCs/>
          <w:i/>
          <w:szCs w:val="22"/>
          <w:lang w:val="el-GR"/>
        </w:rPr>
      </w:pPr>
      <w:r w:rsidRPr="00ED1062">
        <w:rPr>
          <w:rFonts w:asciiTheme="minorHAnsi" w:hAnsiTheme="minorHAnsi" w:cstheme="minorHAnsi"/>
          <w:b/>
          <w:bCs/>
          <w:color w:val="000000"/>
          <w:szCs w:val="22"/>
          <w:lang w:val="en-US"/>
        </w:rPr>
        <w:t>ii</w:t>
      </w:r>
      <w:r w:rsidRPr="00ED1062">
        <w:rPr>
          <w:rFonts w:asciiTheme="minorHAnsi" w:hAnsiTheme="minorHAnsi" w:cstheme="minorHAnsi"/>
          <w:b/>
          <w:bCs/>
          <w:color w:val="000000"/>
          <w:szCs w:val="22"/>
          <w:lang w:val="el-GR"/>
        </w:rPr>
        <w:t xml:space="preserve">) </w:t>
      </w:r>
      <w:r w:rsidR="005F189E" w:rsidRPr="00ED1062">
        <w:rPr>
          <w:rFonts w:asciiTheme="minorHAnsi" w:hAnsiTheme="minorHAnsi" w:cstheme="minorHAnsi"/>
          <w:szCs w:val="22"/>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5F189E" w:rsidRPr="00ED1062">
        <w:rPr>
          <w:rFonts w:asciiTheme="minorHAnsi" w:hAnsiTheme="minorHAnsi" w:cstheme="minorHAnsi"/>
          <w:szCs w:val="22"/>
          <w:lang w:val="en-US"/>
        </w:rPr>
        <w:t>e</w:t>
      </w:r>
      <w:r w:rsidR="005F189E" w:rsidRPr="00ED1062">
        <w:rPr>
          <w:rFonts w:asciiTheme="minorHAnsi" w:hAnsiTheme="minorHAnsi" w:cstheme="minorHAnsi"/>
          <w:szCs w:val="22"/>
          <w:lang w:val="el-GR"/>
        </w:rPr>
        <w:t xml:space="preserve">-ΕΦΚΑ και </w:t>
      </w:r>
      <w:r w:rsidR="005F189E" w:rsidRPr="00ED1062">
        <w:rPr>
          <w:rFonts w:asciiTheme="minorHAnsi" w:hAnsiTheme="minorHAnsi" w:cstheme="minorHAnsi"/>
          <w:bCs/>
          <w:i/>
          <w:szCs w:val="22"/>
          <w:lang w:val="el-GR"/>
        </w:rPr>
        <w:t>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116CBA" w:rsidRPr="00ED1062" w:rsidRDefault="00116CBA" w:rsidP="005F189E">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n-US"/>
        </w:rPr>
        <w:t>iii</w:t>
      </w:r>
      <w:r w:rsidRPr="00ED1062">
        <w:rPr>
          <w:rFonts w:asciiTheme="minorHAnsi" w:hAnsiTheme="minorHAnsi" w:cstheme="minorHAnsi"/>
          <w:b/>
          <w:bCs/>
          <w:color w:val="000000"/>
          <w:szCs w:val="22"/>
          <w:lang w:val="el-GR"/>
        </w:rPr>
        <w:t xml:space="preserve">) </w:t>
      </w:r>
      <w:r w:rsidRPr="00ED1062">
        <w:rPr>
          <w:rFonts w:asciiTheme="minorHAnsi" w:hAnsiTheme="minorHAnsi" w:cstheme="minorHAnsi"/>
          <w:color w:val="000000"/>
          <w:szCs w:val="22"/>
          <w:lang w:val="el-GR"/>
        </w:rPr>
        <w:t xml:space="preserve">Για </w:t>
      </w:r>
      <w:r w:rsidR="00B56D75" w:rsidRPr="00ED1062">
        <w:rPr>
          <w:rFonts w:asciiTheme="minorHAnsi" w:hAnsiTheme="minorHAnsi" w:cstheme="minorHAnsi"/>
          <w:color w:val="000000"/>
          <w:szCs w:val="22"/>
          <w:lang w:val="el-GR"/>
        </w:rPr>
        <w:t>την παράγραφο</w:t>
      </w:r>
      <w:r w:rsidRPr="00ED1062">
        <w:rPr>
          <w:rFonts w:asciiTheme="minorHAnsi" w:hAnsiTheme="minorHAnsi" w:cstheme="minorHAnsi"/>
          <w:color w:val="000000"/>
          <w:szCs w:val="22"/>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w:t>
      </w:r>
      <w:r w:rsidR="00E24D21" w:rsidRPr="00ED1062">
        <w:rPr>
          <w:rFonts w:asciiTheme="minorHAnsi" w:hAnsiTheme="minorHAnsi" w:cstheme="minorHAnsi"/>
          <w:color w:val="000000"/>
          <w:szCs w:val="22"/>
          <w:lang w:val="el-GR"/>
        </w:rPr>
        <w:t xml:space="preserve">σχετικά με </w:t>
      </w:r>
      <w:r w:rsidRPr="00ED1062">
        <w:rPr>
          <w:rFonts w:asciiTheme="minorHAnsi" w:hAnsiTheme="minorHAnsi" w:cstheme="minorHAnsi"/>
          <w:color w:val="000000"/>
          <w:szCs w:val="22"/>
          <w:lang w:val="el-GR"/>
        </w:rPr>
        <w:t>την καταβολή φόρων ή εισφορών κοινωνικής ασφάλισης.</w:t>
      </w:r>
    </w:p>
    <w:p w:rsidR="00116CBA" w:rsidRPr="00ED1062" w:rsidRDefault="00D41FD6" w:rsidP="00116CBA">
      <w:pPr>
        <w:rPr>
          <w:rFonts w:asciiTheme="minorHAnsi" w:hAnsiTheme="minorHAnsi" w:cstheme="minorHAnsi"/>
          <w:color w:val="000000"/>
          <w:szCs w:val="22"/>
          <w:lang w:val="el-GR"/>
        </w:rPr>
      </w:pPr>
      <w:r w:rsidRPr="00ED1062">
        <w:rPr>
          <w:rFonts w:asciiTheme="minorHAnsi" w:hAnsiTheme="minorHAnsi" w:cstheme="minorHAnsi"/>
          <w:b/>
          <w:bCs/>
          <w:szCs w:val="22"/>
          <w:lang w:val="el-GR"/>
        </w:rPr>
        <w:t>γ)</w:t>
      </w:r>
      <w:r w:rsidR="00D51083" w:rsidRPr="00ED1062">
        <w:rPr>
          <w:rFonts w:asciiTheme="minorHAnsi" w:hAnsiTheme="minorHAnsi" w:cstheme="minorHAnsi"/>
          <w:b/>
          <w:bCs/>
          <w:szCs w:val="22"/>
          <w:lang w:val="el-GR"/>
        </w:rPr>
        <w:t xml:space="preserve"> </w:t>
      </w:r>
      <w:r w:rsidR="00116CBA" w:rsidRPr="00ED1062">
        <w:rPr>
          <w:rFonts w:asciiTheme="minorHAnsi" w:hAnsiTheme="minorHAnsi" w:cstheme="minorHAnsi"/>
          <w:color w:val="000000"/>
          <w:szCs w:val="22"/>
          <w:lang w:val="el-GR"/>
        </w:rPr>
        <w:t xml:space="preserve">για την παράγραφο 2.2.3.4 περίπτωση β΄ πιστοποιητικό που εκδίδεται από την αρμόδια αρχή του οικείου κράτους - μέλους ή χώρας, </w:t>
      </w:r>
      <w:r w:rsidR="006C2871" w:rsidRPr="00ED1062">
        <w:rPr>
          <w:rFonts w:asciiTheme="minorHAnsi" w:hAnsiTheme="minorHAnsi" w:cstheme="minorHAnsi"/>
          <w:color w:val="000000"/>
          <w:szCs w:val="22"/>
          <w:lang w:val="el-GR"/>
        </w:rPr>
        <w:t xml:space="preserve">το οποίο </w:t>
      </w:r>
      <w:r w:rsidR="00116CBA" w:rsidRPr="00ED1062">
        <w:rPr>
          <w:rFonts w:asciiTheme="minorHAnsi" w:hAnsiTheme="minorHAnsi" w:cstheme="minorHAnsi"/>
          <w:color w:val="000000"/>
          <w:szCs w:val="22"/>
          <w:lang w:val="el-GR"/>
        </w:rPr>
        <w:t xml:space="preserve">έχει εκδοθεί έως τρεις (3) μήνες πριν από την υποβολή του. </w:t>
      </w:r>
    </w:p>
    <w:p w:rsidR="00116CBA" w:rsidRPr="00ED1062" w:rsidRDefault="00116CBA" w:rsidP="00116CBA">
      <w:pPr>
        <w:rPr>
          <w:rFonts w:asciiTheme="minorHAnsi" w:hAnsiTheme="minorHAnsi" w:cstheme="minorHAnsi"/>
          <w:b/>
          <w:bCs/>
          <w:color w:val="000000"/>
          <w:szCs w:val="22"/>
          <w:lang w:val="el-GR"/>
        </w:rPr>
      </w:pPr>
      <w:r w:rsidRPr="00ED1062">
        <w:rPr>
          <w:rFonts w:asciiTheme="minorHAnsi" w:hAnsiTheme="minorHAnsi" w:cstheme="minorHAnsi"/>
          <w:color w:val="000000"/>
          <w:szCs w:val="22"/>
          <w:lang w:val="el-GR"/>
        </w:rPr>
        <w:t>Ιδίως οι οικονομικοί φορείς που είναι εγκατεστημένοι στην Ελλάδα προσκομίζουν:</w:t>
      </w:r>
    </w:p>
    <w:p w:rsidR="00116CBA" w:rsidRPr="00ED1062" w:rsidRDefault="00116CBA" w:rsidP="00116CBA">
      <w:pPr>
        <w:rPr>
          <w:rFonts w:asciiTheme="minorHAnsi" w:hAnsiTheme="minorHAnsi" w:cstheme="minorHAnsi"/>
          <w:b/>
          <w:szCs w:val="22"/>
          <w:lang w:val="el-GR"/>
        </w:rPr>
      </w:pPr>
      <w:bookmarkStart w:id="34" w:name="_Hlk69240569"/>
      <w:r w:rsidRPr="00ED1062">
        <w:rPr>
          <w:rFonts w:asciiTheme="minorHAnsi" w:hAnsiTheme="minorHAnsi" w:cstheme="minorHAnsi"/>
          <w:b/>
          <w:bCs/>
          <w:szCs w:val="22"/>
          <w:lang w:val="en-US"/>
        </w:rPr>
        <w:t>i</w:t>
      </w:r>
      <w:r w:rsidRPr="00ED1062">
        <w:rPr>
          <w:rFonts w:asciiTheme="minorHAnsi" w:hAnsiTheme="minorHAnsi" w:cstheme="minorHAnsi"/>
          <w:b/>
          <w:bCs/>
          <w:szCs w:val="22"/>
          <w:lang w:val="el-GR"/>
        </w:rPr>
        <w:t>)</w:t>
      </w:r>
      <w:r w:rsidRPr="00ED1062">
        <w:rPr>
          <w:rFonts w:asciiTheme="minorHAnsi" w:hAnsiTheme="minorHAnsi" w:cstheme="minorHAnsi"/>
          <w:bCs/>
          <w:szCs w:val="22"/>
          <w:lang w:val="el-GR"/>
        </w:rPr>
        <w:t xml:space="preserve"> Ενιαίο Πιστοποιητικό Δικαστικής Φερεγγυότητας</w:t>
      </w:r>
      <w:bookmarkEnd w:id="34"/>
      <w:r w:rsidRPr="00ED1062">
        <w:rPr>
          <w:rFonts w:asciiTheme="minorHAnsi" w:hAnsiTheme="minorHAnsi" w:cstheme="minorHAnsi"/>
          <w:bCs/>
          <w:szCs w:val="22"/>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C2498" w:rsidRPr="00ED1062">
        <w:rPr>
          <w:rFonts w:asciiTheme="minorHAnsi" w:hAnsiTheme="minorHAnsi" w:cstheme="minorHAnsi"/>
          <w:bCs/>
          <w:szCs w:val="22"/>
          <w:lang w:val="el-GR"/>
        </w:rPr>
        <w:t xml:space="preserve">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w:t>
      </w:r>
      <w:r w:rsidRPr="00ED1062">
        <w:rPr>
          <w:rFonts w:asciiTheme="minorHAnsi" w:hAnsiTheme="minorHAnsi" w:cstheme="minorHAnsi"/>
          <w:bCs/>
          <w:szCs w:val="22"/>
          <w:lang w:val="el-GR"/>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116CBA" w:rsidRPr="00ED1062" w:rsidRDefault="00116CBA" w:rsidP="00116CBA">
      <w:pPr>
        <w:rPr>
          <w:rFonts w:asciiTheme="minorHAnsi" w:hAnsiTheme="minorHAnsi" w:cstheme="minorHAnsi"/>
          <w:b/>
          <w:bCs/>
          <w:color w:val="000000"/>
          <w:szCs w:val="22"/>
          <w:lang w:val="el-GR"/>
        </w:rPr>
      </w:pPr>
      <w:r w:rsidRPr="00ED1062">
        <w:rPr>
          <w:rFonts w:asciiTheme="minorHAnsi" w:hAnsiTheme="minorHAnsi" w:cstheme="minorHAnsi"/>
          <w:b/>
          <w:szCs w:val="22"/>
          <w:lang w:val="en-US"/>
        </w:rPr>
        <w:t>ii</w:t>
      </w:r>
      <w:r w:rsidRPr="00ED1062">
        <w:rPr>
          <w:rFonts w:asciiTheme="minorHAnsi" w:hAnsiTheme="minorHAnsi" w:cstheme="minorHAnsi"/>
          <w:b/>
          <w:szCs w:val="22"/>
          <w:lang w:val="el-GR"/>
        </w:rPr>
        <w:t xml:space="preserve">) </w:t>
      </w:r>
      <w:r w:rsidRPr="00ED1062">
        <w:rPr>
          <w:rFonts w:asciiTheme="minorHAnsi" w:hAnsiTheme="minorHAnsi" w:cstheme="minorHAnsi"/>
          <w:bCs/>
          <w:szCs w:val="22"/>
          <w:lang w:val="el-GR"/>
        </w:rPr>
        <w:t>Π</w:t>
      </w:r>
      <w:r w:rsidRPr="00ED1062">
        <w:rPr>
          <w:rFonts w:asciiTheme="minorHAnsi" w:hAnsiTheme="minorHAnsi" w:cstheme="minorHAnsi"/>
          <w:szCs w:val="22"/>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116CBA" w:rsidRPr="00ED1062" w:rsidRDefault="00116CBA" w:rsidP="00116CBA">
      <w:pPr>
        <w:rPr>
          <w:rFonts w:asciiTheme="minorHAnsi" w:hAnsiTheme="minorHAnsi" w:cstheme="minorHAnsi"/>
          <w:bCs/>
          <w:color w:val="000000"/>
          <w:szCs w:val="22"/>
          <w:lang w:val="el-GR"/>
        </w:rPr>
      </w:pPr>
      <w:r w:rsidRPr="00ED1062">
        <w:rPr>
          <w:rFonts w:asciiTheme="minorHAnsi" w:hAnsiTheme="minorHAnsi" w:cstheme="minorHAnsi"/>
          <w:b/>
          <w:bCs/>
          <w:color w:val="000000"/>
          <w:szCs w:val="22"/>
          <w:lang w:val="en-US"/>
        </w:rPr>
        <w:t>iii</w:t>
      </w:r>
      <w:r w:rsidRPr="00ED1062">
        <w:rPr>
          <w:rFonts w:asciiTheme="minorHAnsi" w:hAnsiTheme="minorHAnsi" w:cstheme="minorHAnsi"/>
          <w:b/>
          <w:bCs/>
          <w:color w:val="000000"/>
          <w:szCs w:val="22"/>
          <w:lang w:val="el-GR"/>
        </w:rPr>
        <w:t xml:space="preserve">) </w:t>
      </w:r>
      <w:r w:rsidRPr="00ED1062">
        <w:rPr>
          <w:rFonts w:asciiTheme="minorHAnsi" w:hAnsiTheme="minorHAnsi" w:cstheme="minorHAnsi"/>
          <w:color w:val="000000"/>
          <w:szCs w:val="22"/>
          <w:lang w:val="el-GR"/>
        </w:rPr>
        <w:t xml:space="preserve">Εκτύπωση της καρτέλας “Στοιχεία Μητρώου/ Επιχείρησης” </w:t>
      </w:r>
      <w:r w:rsidRPr="00ED1062">
        <w:rPr>
          <w:rFonts w:asciiTheme="minorHAnsi" w:hAnsiTheme="minorHAnsi" w:cstheme="minorHAnsi"/>
          <w:bCs/>
          <w:szCs w:val="22"/>
          <w:lang w:val="el-GR"/>
        </w:rPr>
        <w:t>από την ηλεκτρονική πλατφόρμα της Ανεξάρτητης Αρχής Δημοσίων Εσόδων</w:t>
      </w:r>
      <w:r w:rsidRPr="00ED1062">
        <w:rPr>
          <w:rFonts w:asciiTheme="minorHAnsi" w:hAnsiTheme="minorHAnsi" w:cstheme="minorHAnsi"/>
          <w:color w:val="000000"/>
          <w:szCs w:val="22"/>
          <w:lang w:val="el-GR"/>
        </w:rPr>
        <w:t xml:space="preserve">, όπως αυτά εμφανίζονται στο taxisnet, από την οποία να προκύπτει η </w:t>
      </w:r>
      <w:r w:rsidRPr="00ED1062">
        <w:rPr>
          <w:rFonts w:asciiTheme="minorHAnsi" w:hAnsiTheme="minorHAnsi" w:cstheme="minorHAnsi"/>
          <w:bCs/>
          <w:color w:val="000000"/>
          <w:szCs w:val="22"/>
          <w:lang w:val="el-GR"/>
        </w:rPr>
        <w:t>μη αναστολή της επιχειρηματικής δραστηριότητάς τους.</w:t>
      </w:r>
    </w:p>
    <w:p w:rsidR="00116CBA" w:rsidRPr="00ED1062" w:rsidRDefault="00E24D21" w:rsidP="00116CBA">
      <w:pPr>
        <w:rPr>
          <w:rFonts w:asciiTheme="minorHAnsi" w:hAnsiTheme="minorHAnsi" w:cstheme="minorHAnsi"/>
          <w:b/>
          <w:color w:val="000000"/>
          <w:szCs w:val="22"/>
          <w:lang w:val="el-GR"/>
        </w:rPr>
      </w:pPr>
      <w:r w:rsidRPr="00ED1062">
        <w:rPr>
          <w:rFonts w:asciiTheme="minorHAnsi" w:hAnsiTheme="minorHAnsi" w:cstheme="minorHAnsi"/>
          <w:bCs/>
          <w:color w:val="000000"/>
          <w:szCs w:val="22"/>
          <w:lang w:val="el-GR"/>
        </w:rPr>
        <w:t>Γι</w:t>
      </w:r>
      <w:r w:rsidR="00116CBA" w:rsidRPr="00ED1062">
        <w:rPr>
          <w:rFonts w:asciiTheme="minorHAnsi" w:hAnsiTheme="minorHAnsi" w:cstheme="minorHAnsi"/>
          <w:bCs/>
          <w:color w:val="000000"/>
          <w:szCs w:val="22"/>
          <w:lang w:val="el-GR"/>
        </w:rPr>
        <w:t xml:space="preserve">α τα σωματεία  το Ενιαίο Πιστοποιητικό Δικαστικής Φερεγγυότητας εκδίδεται  από το αρμόδιο Πρωτοδικείο, </w:t>
      </w:r>
      <w:r w:rsidRPr="00ED1062">
        <w:rPr>
          <w:rFonts w:asciiTheme="minorHAnsi" w:hAnsiTheme="minorHAnsi" w:cstheme="minorHAnsi"/>
          <w:bCs/>
          <w:color w:val="000000"/>
          <w:szCs w:val="22"/>
          <w:lang w:val="el-GR"/>
        </w:rPr>
        <w:t>ενώ</w:t>
      </w:r>
      <w:r w:rsidR="00116CBA" w:rsidRPr="00ED1062">
        <w:rPr>
          <w:rFonts w:asciiTheme="minorHAnsi" w:hAnsiTheme="minorHAnsi" w:cstheme="minorHAnsi"/>
          <w:bCs/>
          <w:color w:val="000000"/>
          <w:szCs w:val="22"/>
          <w:lang w:val="el-GR"/>
        </w:rPr>
        <w:t xml:space="preserve"> για τους συνεταιρισμούς για το χρονικό διάστημα έως τις 31.12.2019 από το Ειρηνοδικείο και μετά την παραπάνω ημερομηνία από το Γ.Ε.Μ.Η.</w:t>
      </w:r>
    </w:p>
    <w:p w:rsidR="00976238" w:rsidRPr="00ED1062" w:rsidRDefault="008D0CB6" w:rsidP="00976238">
      <w:pPr>
        <w:rPr>
          <w:rFonts w:asciiTheme="minorHAnsi" w:hAnsiTheme="minorHAnsi" w:cstheme="minorHAnsi"/>
          <w:color w:val="000000"/>
          <w:szCs w:val="22"/>
          <w:lang w:val="el-GR"/>
        </w:rPr>
      </w:pPr>
      <w:r w:rsidRPr="00ED1062">
        <w:rPr>
          <w:rFonts w:asciiTheme="minorHAnsi" w:hAnsiTheme="minorHAnsi" w:cstheme="minorHAnsi"/>
          <w:b/>
          <w:color w:val="000000"/>
          <w:szCs w:val="22"/>
          <w:lang w:val="el-GR"/>
        </w:rPr>
        <w:t>δ)</w:t>
      </w:r>
      <w:r w:rsidRPr="00ED1062">
        <w:rPr>
          <w:rFonts w:asciiTheme="minorHAnsi" w:hAnsiTheme="minorHAnsi" w:cstheme="minorHAnsi"/>
          <w:color w:val="000000"/>
          <w:szCs w:val="22"/>
          <w:lang w:val="el-GR"/>
        </w:rPr>
        <w:t xml:space="preserve"> </w:t>
      </w:r>
      <w:r w:rsidR="002C2498" w:rsidRPr="00ED1062">
        <w:rPr>
          <w:rFonts w:asciiTheme="minorHAnsi" w:hAnsiTheme="minorHAnsi" w:cstheme="minorHAnsi"/>
          <w:color w:val="000000"/>
          <w:szCs w:val="22"/>
          <w:lang w:val="el-GR"/>
        </w:rPr>
        <w:t>γ</w:t>
      </w:r>
      <w:r w:rsidR="00976238" w:rsidRPr="00ED1062">
        <w:rPr>
          <w:rFonts w:asciiTheme="minorHAnsi" w:hAnsiTheme="minorHAnsi" w:cstheme="minorHAnsi"/>
          <w:color w:val="000000"/>
          <w:szCs w:val="22"/>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C76262" w:rsidRPr="00ED1062">
        <w:rPr>
          <w:rFonts w:asciiTheme="minorHAnsi" w:hAnsiTheme="minorHAnsi" w:cstheme="minorHAnsi"/>
          <w:color w:val="000000"/>
          <w:szCs w:val="22"/>
          <w:lang w:val="el-GR"/>
        </w:rPr>
        <w:t>.</w:t>
      </w:r>
    </w:p>
    <w:p w:rsidR="00116CBA" w:rsidRPr="00ED1062" w:rsidRDefault="008D0CB6">
      <w:pPr>
        <w:tabs>
          <w:tab w:val="left" w:pos="1980"/>
        </w:tabs>
        <w:rPr>
          <w:rFonts w:asciiTheme="minorHAnsi" w:hAnsiTheme="minorHAnsi" w:cstheme="minorHAnsi"/>
          <w:color w:val="000000"/>
          <w:szCs w:val="22"/>
          <w:lang w:val="el-GR"/>
        </w:rPr>
      </w:pPr>
      <w:r w:rsidRPr="00ED1062">
        <w:rPr>
          <w:rFonts w:asciiTheme="minorHAnsi" w:hAnsiTheme="minorHAnsi" w:cstheme="minorHAnsi"/>
          <w:b/>
          <w:bCs/>
          <w:color w:val="000000"/>
          <w:szCs w:val="22"/>
          <w:lang w:val="el-GR"/>
        </w:rPr>
        <w:lastRenderedPageBreak/>
        <w:t>ε</w:t>
      </w:r>
      <w:r w:rsidR="00D41FD6" w:rsidRPr="00ED1062">
        <w:rPr>
          <w:rFonts w:asciiTheme="minorHAnsi" w:hAnsiTheme="minorHAnsi" w:cstheme="minorHAnsi"/>
          <w:b/>
          <w:bCs/>
          <w:color w:val="000000"/>
          <w:szCs w:val="22"/>
          <w:lang w:val="el-GR"/>
        </w:rPr>
        <w:t>)</w:t>
      </w:r>
      <w:r w:rsidR="00D41FD6" w:rsidRPr="00ED1062">
        <w:rPr>
          <w:rFonts w:asciiTheme="minorHAnsi" w:hAnsiTheme="minorHAnsi" w:cstheme="minorHAnsi"/>
          <w:color w:val="000000"/>
          <w:szCs w:val="22"/>
          <w:lang w:val="el-GR"/>
        </w:rPr>
        <w:t xml:space="preserve"> </w:t>
      </w:r>
      <w:r w:rsidR="00116CBA" w:rsidRPr="00ED1062">
        <w:rPr>
          <w:rFonts w:asciiTheme="minorHAnsi" w:hAnsiTheme="minorHAnsi" w:cstheme="minorHAnsi"/>
          <w:szCs w:val="22"/>
          <w:lang w:val="el-GR"/>
        </w:rPr>
        <w:t xml:space="preserve">για την παράγραφο 2.2.3.9. υπεύθυνη δήλωση του προσφέροντος οικονομικού φορέα περί μη επιβολής </w:t>
      </w:r>
      <w:r w:rsidR="00E24D21" w:rsidRPr="00ED1062">
        <w:rPr>
          <w:rFonts w:asciiTheme="minorHAnsi" w:hAnsiTheme="minorHAnsi" w:cstheme="minorHAnsi"/>
          <w:szCs w:val="22"/>
          <w:lang w:val="el-GR"/>
        </w:rPr>
        <w:t>εις</w:t>
      </w:r>
      <w:r w:rsidR="00116CBA" w:rsidRPr="00ED1062">
        <w:rPr>
          <w:rFonts w:asciiTheme="minorHAnsi" w:hAnsiTheme="minorHAnsi" w:cstheme="minorHAnsi"/>
          <w:szCs w:val="22"/>
          <w:lang w:val="el-GR"/>
        </w:rPr>
        <w:t xml:space="preserve"> βάρος του της κύρωσης του οριζόντιου αποκλεισμού, σύμφωνα τις διατάξεις της κείμενης νομοθεσίας</w:t>
      </w:r>
    </w:p>
    <w:p w:rsidR="00D41FD6" w:rsidRPr="00ED1062" w:rsidRDefault="00116CBA">
      <w:pPr>
        <w:tabs>
          <w:tab w:val="left" w:pos="1980"/>
        </w:tabs>
        <w:rPr>
          <w:rFonts w:asciiTheme="minorHAnsi" w:hAnsiTheme="minorHAnsi" w:cstheme="minorHAnsi"/>
          <w:color w:val="000000"/>
          <w:szCs w:val="22"/>
          <w:lang w:val="el-GR"/>
        </w:rPr>
      </w:pPr>
      <w:r w:rsidRPr="00ED1062">
        <w:rPr>
          <w:rFonts w:asciiTheme="minorHAnsi" w:hAnsiTheme="minorHAnsi" w:cstheme="minorHAnsi"/>
          <w:b/>
          <w:color w:val="000000"/>
          <w:szCs w:val="22"/>
          <w:lang w:val="el-GR"/>
        </w:rPr>
        <w:t>στ)</w:t>
      </w:r>
      <w:r w:rsidRPr="00ED1062">
        <w:rPr>
          <w:rFonts w:asciiTheme="minorHAnsi" w:hAnsiTheme="minorHAnsi" w:cstheme="minorHAnsi"/>
          <w:color w:val="000000"/>
          <w:szCs w:val="22"/>
          <w:lang w:val="el-GR"/>
        </w:rPr>
        <w:t xml:space="preserve"> </w:t>
      </w:r>
      <w:r w:rsidR="005F189E" w:rsidRPr="00ED1062">
        <w:rPr>
          <w:rFonts w:asciiTheme="minorHAnsi" w:hAnsiTheme="minorHAnsi" w:cstheme="minorHAnsi"/>
          <w:color w:val="000000"/>
          <w:szCs w:val="22"/>
          <w:lang w:val="el-GR"/>
        </w:rPr>
        <w:t xml:space="preserve">για την παράγραφο 2.2.3.5 </w:t>
      </w:r>
      <w:r w:rsidR="005F189E" w:rsidRPr="00ED1062">
        <w:rPr>
          <w:rFonts w:asciiTheme="minorHAnsi" w:hAnsiTheme="minorHAnsi" w:cstheme="minorHAnsi"/>
          <w:bCs/>
          <w:i/>
          <w:color w:val="5B9BD5"/>
          <w:szCs w:val="22"/>
          <w:lang w:val="el-GR"/>
        </w:rPr>
        <w:t>[η εκτιμώμενη αξία της σύμβασης δεν  υπερβαίνει το 1.000.000 ευρώ άρα δεν χρειάζονται δικαιολογητικά]</w:t>
      </w:r>
      <w:r w:rsidR="00D41FD6" w:rsidRPr="00ED1062">
        <w:rPr>
          <w:rFonts w:asciiTheme="minorHAnsi" w:hAnsiTheme="minorHAnsi" w:cstheme="minorHAnsi"/>
          <w:color w:val="000000"/>
          <w:szCs w:val="22"/>
          <w:lang w:val="el-GR"/>
        </w:rPr>
        <w:t xml:space="preserve">, δικαιολογητικά ονομαστικοποίησης των μετοχών, </w:t>
      </w:r>
      <w:r w:rsidRPr="00ED1062">
        <w:rPr>
          <w:rFonts w:asciiTheme="minorHAnsi" w:hAnsiTheme="minorHAnsi" w:cstheme="minorHAnsi"/>
          <w:color w:val="000000"/>
          <w:szCs w:val="22"/>
          <w:lang w:val="el-GR"/>
        </w:rPr>
        <w:t xml:space="preserve">που καθορίζονται κατωτέρω, </w:t>
      </w:r>
      <w:r w:rsidR="00D41FD6" w:rsidRPr="00ED1062">
        <w:rPr>
          <w:rFonts w:asciiTheme="minorHAnsi" w:hAnsiTheme="minorHAnsi" w:cstheme="minorHAnsi"/>
          <w:color w:val="000000"/>
          <w:szCs w:val="22"/>
          <w:lang w:val="el-GR"/>
        </w:rPr>
        <w:t>εφόσον ο προσωρινός ανάδοχος είναι ανώνυμη εταιρ</w:t>
      </w:r>
      <w:r w:rsidR="00E24D21" w:rsidRPr="00ED1062">
        <w:rPr>
          <w:rFonts w:asciiTheme="minorHAnsi" w:hAnsiTheme="minorHAnsi" w:cstheme="minorHAnsi"/>
          <w:color w:val="000000"/>
          <w:szCs w:val="22"/>
          <w:lang w:val="el-GR"/>
        </w:rPr>
        <w:t>ε</w:t>
      </w:r>
      <w:r w:rsidR="00D41FD6" w:rsidRPr="00ED1062">
        <w:rPr>
          <w:rFonts w:asciiTheme="minorHAnsi" w:hAnsiTheme="minorHAnsi" w:cstheme="minorHAnsi"/>
          <w:color w:val="000000"/>
          <w:szCs w:val="22"/>
          <w:lang w:val="el-GR"/>
        </w:rPr>
        <w:t>ία</w:t>
      </w:r>
      <w:r w:rsidR="0068237E" w:rsidRPr="00ED1062">
        <w:rPr>
          <w:rFonts w:asciiTheme="minorHAnsi" w:hAnsiTheme="minorHAnsi" w:cstheme="minorHAnsi"/>
          <w:color w:val="000000"/>
          <w:szCs w:val="22"/>
          <w:lang w:val="el-GR"/>
        </w:rPr>
        <w:t xml:space="preserve"> ή νομικό πρόσωπο στη μετοχική σύνθεση του οποίου συμμετέχει ανώνυμη εταιρεία</w:t>
      </w:r>
      <w:r w:rsidR="0068237E" w:rsidRPr="00ED1062">
        <w:rPr>
          <w:rFonts w:asciiTheme="minorHAnsi" w:hAnsiTheme="minorHAnsi" w:cstheme="minorHAnsi"/>
          <w:szCs w:val="22"/>
          <w:lang w:val="el-GR"/>
        </w:rPr>
        <w:t xml:space="preserve"> </w:t>
      </w:r>
      <w:r w:rsidR="0068237E" w:rsidRPr="00ED1062">
        <w:rPr>
          <w:rFonts w:asciiTheme="minorHAnsi" w:hAnsiTheme="minorHAnsi" w:cstheme="minorHAnsi"/>
          <w:color w:val="000000"/>
          <w:szCs w:val="22"/>
          <w:lang w:val="el-GR"/>
        </w:rPr>
        <w:t>ή νομικό πρόσωπο της αλλοδαπής που αντιστοιχεί σε ανώνυμη εταιρεία</w:t>
      </w:r>
      <w:r w:rsidR="0068237E" w:rsidRPr="00ED1062">
        <w:rPr>
          <w:rStyle w:val="00"/>
          <w:rFonts w:asciiTheme="minorHAnsi" w:hAnsiTheme="minorHAnsi" w:cstheme="minorHAnsi"/>
          <w:color w:val="000000"/>
          <w:szCs w:val="22"/>
          <w:lang w:val="el-GR"/>
        </w:rPr>
        <w:footnoteReference w:id="3"/>
      </w:r>
      <w:r w:rsidR="0068237E" w:rsidRPr="00ED1062">
        <w:rPr>
          <w:rStyle w:val="00"/>
          <w:rFonts w:asciiTheme="minorHAnsi" w:hAnsiTheme="minorHAnsi" w:cstheme="minorHAnsi"/>
          <w:color w:val="000000"/>
          <w:szCs w:val="22"/>
          <w:lang w:val="el-GR"/>
        </w:rPr>
        <w:footnoteReference w:id="4"/>
      </w:r>
      <w:r w:rsidR="0068237E" w:rsidRPr="00ED1062">
        <w:rPr>
          <w:rFonts w:asciiTheme="minorHAnsi" w:hAnsiTheme="minorHAnsi" w:cstheme="minorHAnsi"/>
          <w:color w:val="000000"/>
          <w:szCs w:val="22"/>
          <w:lang w:val="el-GR"/>
        </w:rPr>
        <w:t xml:space="preserve"> (πλην των περιπτώσεων που αναφέρθηκαν στην παρ. 2.2.3.5 της παρούσας ανωτέρω). </w:t>
      </w:r>
      <w:r w:rsidR="00D41FD6" w:rsidRPr="00ED1062">
        <w:rPr>
          <w:rFonts w:asciiTheme="minorHAnsi" w:hAnsiTheme="minorHAnsi" w:cstheme="minorHAnsi"/>
          <w:color w:val="000000"/>
          <w:szCs w:val="22"/>
          <w:lang w:val="el-GR"/>
        </w:rPr>
        <w:t xml:space="preserve"> </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Συγκεκριμένα, προσκομίζονται:</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b/>
          <w:bCs/>
          <w:color w:val="000000"/>
          <w:szCs w:val="22"/>
          <w:lang w:val="en-US"/>
        </w:rPr>
        <w:t>i</w:t>
      </w:r>
      <w:r w:rsidRPr="00ED1062">
        <w:rPr>
          <w:rFonts w:asciiTheme="minorHAnsi" w:hAnsiTheme="minorHAnsi" w:cstheme="minorHAnsi"/>
          <w:b/>
          <w:bCs/>
          <w:color w:val="000000"/>
          <w:szCs w:val="22"/>
          <w:lang w:val="el-GR"/>
        </w:rPr>
        <w:t xml:space="preserve">) </w:t>
      </w:r>
      <w:r w:rsidRPr="00ED1062">
        <w:rPr>
          <w:rFonts w:asciiTheme="minorHAnsi" w:hAnsiTheme="minorHAnsi" w:cstheme="minorHAnsi"/>
          <w:color w:val="000000"/>
          <w:szCs w:val="22"/>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b/>
          <w:bCs/>
          <w:color w:val="000000"/>
          <w:szCs w:val="22"/>
          <w:lang w:val="en-US"/>
        </w:rPr>
        <w:t>ii</w:t>
      </w:r>
      <w:r w:rsidRPr="00ED1062">
        <w:rPr>
          <w:rFonts w:asciiTheme="minorHAnsi" w:hAnsiTheme="minorHAnsi" w:cstheme="minorHAnsi"/>
          <w:b/>
          <w:bCs/>
          <w:color w:val="000000"/>
          <w:szCs w:val="22"/>
          <w:lang w:val="el-GR"/>
        </w:rPr>
        <w:t xml:space="preserve">) </w:t>
      </w:r>
      <w:r w:rsidRPr="00ED1062">
        <w:rPr>
          <w:rFonts w:asciiTheme="minorHAnsi" w:hAnsiTheme="minorHAnsi" w:cstheme="minorHAnsi"/>
          <w:color w:val="000000"/>
          <w:szCs w:val="22"/>
          <w:lang w:val="el-GR"/>
        </w:rPr>
        <w:t>Όσον αφορά την εξαίρεση της περ. β) της παραγράφου 2.2.3.5, για την απόδειξη του ελέγχου δικαιωμάτων ψήφου</w:t>
      </w:r>
      <w:r w:rsidR="00C64830"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w:t>
      </w:r>
      <w:r w:rsidR="00BC35C4"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από το οποίο προκύπτει ότι οι ελέγχουσες τα δικαιώματα ψήφου εταιρείες είναι εποπτευόμενες κατά τα οριζόμενα στην παράγραφο 2.2.3.5.</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b/>
          <w:bCs/>
          <w:color w:val="000000"/>
          <w:szCs w:val="22"/>
          <w:lang w:val="en-US"/>
        </w:rPr>
        <w:t>iii</w:t>
      </w:r>
      <w:r w:rsidRPr="00ED1062">
        <w:rPr>
          <w:rFonts w:asciiTheme="minorHAnsi" w:hAnsiTheme="minorHAnsi" w:cstheme="minorHAnsi"/>
          <w:b/>
          <w:bCs/>
          <w:color w:val="000000"/>
          <w:szCs w:val="22"/>
          <w:lang w:val="el-GR"/>
        </w:rPr>
        <w:t>)</w:t>
      </w:r>
      <w:r w:rsidRPr="00ED1062">
        <w:rPr>
          <w:rFonts w:asciiTheme="minorHAnsi" w:hAnsiTheme="minorHAnsi" w:cstheme="minorHAnsi"/>
          <w:color w:val="000000"/>
          <w:szCs w:val="22"/>
          <w:lang w:val="el-GR"/>
        </w:rPr>
        <w:t xml:space="preserve"> Δικαιολογητικά ονομαστικοποίησης μετοχών του προσωρινού αναδόχου:</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Πιστοποιητικό αρμόδιας αρχής του κράτους της έδρας, από το οποίο να προκύπτει ότι οι μετοχές είναι ονομαστικές, που  έχει εκδοθεί έως τριάντα (30) εργάσιμες ημέρες πριν από την υποβολή του.</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Ειδικότερα:</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b/>
          <w:color w:val="000000"/>
          <w:szCs w:val="22"/>
          <w:lang w:val="el-GR"/>
        </w:rPr>
        <w:t>-</w:t>
      </w:r>
      <w:r w:rsidR="002E1400" w:rsidRPr="00ED1062">
        <w:rPr>
          <w:rFonts w:asciiTheme="minorHAnsi" w:hAnsiTheme="minorHAnsi" w:cstheme="minorHAnsi"/>
          <w:b/>
          <w:color w:val="000000"/>
          <w:szCs w:val="22"/>
          <w:lang w:val="el-GR"/>
        </w:rPr>
        <w:t xml:space="preserve"> </w:t>
      </w:r>
      <w:r w:rsidRPr="00ED1062">
        <w:rPr>
          <w:rFonts w:asciiTheme="minorHAnsi" w:hAnsiTheme="minorHAnsi" w:cstheme="minorHAnsi"/>
          <w:color w:val="000000"/>
          <w:szCs w:val="22"/>
          <w:lang w:val="el-GR"/>
        </w:rPr>
        <w:t xml:space="preserve">Όσον αφορά τις </w:t>
      </w:r>
      <w:r w:rsidRPr="00ED1062">
        <w:rPr>
          <w:rFonts w:asciiTheme="minorHAnsi" w:hAnsiTheme="minorHAnsi" w:cstheme="minorHAnsi"/>
          <w:b/>
          <w:color w:val="000000"/>
          <w:szCs w:val="22"/>
          <w:lang w:val="el-GR"/>
        </w:rPr>
        <w:t>εγκατεστημένες στην Ελλάδα ανώνυμες εταιρείες</w:t>
      </w:r>
      <w:r w:rsidRPr="00ED1062">
        <w:rPr>
          <w:rFonts w:asciiTheme="minorHAnsi" w:hAnsiTheme="minorHAnsi" w:cstheme="minorHAnsi"/>
          <w:color w:val="000000"/>
          <w:szCs w:val="22"/>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b/>
          <w:color w:val="000000"/>
          <w:szCs w:val="22"/>
          <w:lang w:val="el-GR"/>
        </w:rPr>
        <w:t>-</w:t>
      </w:r>
      <w:r w:rsidR="002E1400" w:rsidRPr="00ED1062">
        <w:rPr>
          <w:rFonts w:asciiTheme="minorHAnsi" w:hAnsiTheme="minorHAnsi" w:cstheme="minorHAnsi"/>
          <w:b/>
          <w:color w:val="000000"/>
          <w:szCs w:val="22"/>
          <w:lang w:val="el-GR"/>
        </w:rPr>
        <w:t xml:space="preserve"> </w:t>
      </w:r>
      <w:r w:rsidRPr="00ED1062">
        <w:rPr>
          <w:rFonts w:asciiTheme="minorHAnsi" w:hAnsiTheme="minorHAnsi" w:cstheme="minorHAnsi"/>
          <w:color w:val="000000"/>
          <w:szCs w:val="22"/>
          <w:lang w:val="el-GR"/>
        </w:rPr>
        <w:t xml:space="preserve">Όσον αφορά τις </w:t>
      </w:r>
      <w:r w:rsidRPr="00ED1062">
        <w:rPr>
          <w:rFonts w:asciiTheme="minorHAnsi" w:hAnsiTheme="minorHAnsi" w:cstheme="minorHAnsi"/>
          <w:b/>
          <w:color w:val="000000"/>
          <w:szCs w:val="22"/>
          <w:lang w:val="el-GR"/>
        </w:rPr>
        <w:t>αλλοδαπές ανώνυμες εταιρίες ή αλλοδαπά νομικά πρόσωπα που αντιστοιχούν σε ανώνυμες εταιρείες</w:t>
      </w:r>
      <w:r w:rsidRPr="00ED1062">
        <w:rPr>
          <w:rFonts w:asciiTheme="minorHAnsi" w:hAnsiTheme="minorHAnsi" w:cstheme="minorHAnsi"/>
          <w:color w:val="000000"/>
          <w:szCs w:val="22"/>
          <w:lang w:val="el-GR"/>
        </w:rPr>
        <w:t>:</w:t>
      </w:r>
    </w:p>
    <w:p w:rsidR="0068237E" w:rsidRPr="00ED1062" w:rsidRDefault="0068237E" w:rsidP="0068237E">
      <w:pPr>
        <w:tabs>
          <w:tab w:val="left" w:pos="1980"/>
        </w:tabs>
        <w:rPr>
          <w:rFonts w:asciiTheme="minorHAnsi" w:hAnsiTheme="minorHAnsi" w:cstheme="minorHAnsi"/>
          <w:b/>
          <w:color w:val="000000"/>
          <w:szCs w:val="22"/>
          <w:lang w:val="el-GR"/>
        </w:rPr>
      </w:pPr>
      <w:r w:rsidRPr="00ED1062">
        <w:rPr>
          <w:rFonts w:asciiTheme="minorHAnsi" w:hAnsiTheme="minorHAnsi" w:cstheme="minorHAnsi"/>
          <w:b/>
          <w:color w:val="000000"/>
          <w:szCs w:val="22"/>
          <w:lang w:val="el-GR"/>
        </w:rPr>
        <w:t>Α) εφόσον έχουν κατά το δίκαιο της έδρας τους ονομαστικές μετοχές,  προσκομίζουν :</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n-US"/>
        </w:rPr>
        <w:t>i</w:t>
      </w:r>
      <w:r w:rsidRPr="00ED1062">
        <w:rPr>
          <w:rFonts w:asciiTheme="minorHAnsi" w:hAnsiTheme="minorHAnsi" w:cstheme="minorHAnsi"/>
          <w:color w:val="000000"/>
          <w:szCs w:val="22"/>
          <w:lang w:val="el-GR"/>
        </w:rPr>
        <w:t>) Πιστοποιητικό αρμόδιας αρχής του κράτους της έδρας, από το οποίο να προκύπτει ότι οι μετοχές τους είναι ονομαστικές</w:t>
      </w:r>
      <w:r w:rsidR="00C64830" w:rsidRPr="00ED1062">
        <w:rPr>
          <w:rFonts w:asciiTheme="minorHAnsi" w:hAnsiTheme="minorHAnsi" w:cstheme="minorHAnsi"/>
          <w:color w:val="000000"/>
          <w:szCs w:val="22"/>
          <w:lang w:val="el-GR"/>
        </w:rPr>
        <w:t>.</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n-US"/>
        </w:rPr>
        <w:t>ii</w:t>
      </w:r>
      <w:r w:rsidRPr="00ED1062">
        <w:rPr>
          <w:rFonts w:asciiTheme="minorHAnsi" w:hAnsiTheme="minorHAnsi" w:cstheme="minorHAnsi"/>
          <w:color w:val="000000"/>
          <w:szCs w:val="22"/>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w:t>
      </w:r>
      <w:r w:rsidR="00BC35C4"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με ημερομηνία το πολύ 30 εργάσιμες ημέρες πριν την υποβολή της προσφοράς.</w:t>
      </w:r>
    </w:p>
    <w:p w:rsidR="0068237E" w:rsidRPr="00ED1062" w:rsidRDefault="0068237E" w:rsidP="0068237E">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n-US"/>
        </w:rPr>
        <w:t>iii</w:t>
      </w:r>
      <w:r w:rsidRPr="00ED1062">
        <w:rPr>
          <w:rFonts w:asciiTheme="minorHAnsi" w:hAnsiTheme="minorHAnsi" w:cstheme="minorHAnsi"/>
          <w:color w:val="000000"/>
          <w:szCs w:val="22"/>
          <w:lang w:val="el-GR"/>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E907D7" w:rsidRPr="00ED1062" w:rsidRDefault="00E907D7" w:rsidP="00E907D7">
      <w:pPr>
        <w:tabs>
          <w:tab w:val="left" w:pos="1980"/>
        </w:tabs>
        <w:rPr>
          <w:rFonts w:asciiTheme="minorHAnsi" w:hAnsiTheme="minorHAnsi" w:cstheme="minorHAnsi"/>
          <w:b/>
          <w:color w:val="000000"/>
          <w:szCs w:val="22"/>
          <w:lang w:val="el-GR"/>
        </w:rPr>
      </w:pPr>
      <w:r w:rsidRPr="00ED1062">
        <w:rPr>
          <w:rFonts w:asciiTheme="minorHAnsi" w:hAnsiTheme="minorHAnsi" w:cstheme="minorHAnsi"/>
          <w:b/>
          <w:color w:val="000000"/>
          <w:szCs w:val="22"/>
          <w:lang w:val="el-GR"/>
        </w:rPr>
        <w:lastRenderedPageBreak/>
        <w:t>Β)  εφόσον δεν έχουν υποχρέωση ονομαστικοποίησης μετοχών ή δεν προβλέπεται η ονομαστικοποίηση των μετοχών, προσκομίζουν:</w:t>
      </w:r>
    </w:p>
    <w:p w:rsidR="00E907D7" w:rsidRPr="00ED1062" w:rsidRDefault="00E907D7" w:rsidP="00E907D7">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w:t>
      </w:r>
      <w:r w:rsidR="00BC35C4" w:rsidRPr="00ED1062">
        <w:rPr>
          <w:rFonts w:asciiTheme="minorHAnsi" w:hAnsiTheme="minorHAnsi" w:cstheme="minorHAnsi"/>
          <w:color w:val="000000"/>
          <w:szCs w:val="22"/>
          <w:lang w:val="el-GR"/>
        </w:rPr>
        <w:t>ομένου</w:t>
      </w:r>
      <w:r w:rsidRPr="00ED1062">
        <w:rPr>
          <w:rFonts w:asciiTheme="minorHAnsi" w:hAnsiTheme="minorHAnsi" w:cstheme="minorHAnsi"/>
          <w:color w:val="000000"/>
          <w:szCs w:val="22"/>
          <w:lang w:val="el-GR"/>
        </w:rPr>
        <w:t>. Για την περίπτωση μη πρόβλεψης ονομαστικοποίησης προσκομίζεται υπεύθυνη δήλωση του διαγωνιζ</w:t>
      </w:r>
      <w:r w:rsidR="00BC35C4" w:rsidRPr="00ED1062">
        <w:rPr>
          <w:rFonts w:asciiTheme="minorHAnsi" w:hAnsiTheme="minorHAnsi" w:cstheme="minorHAnsi"/>
          <w:color w:val="000000"/>
          <w:szCs w:val="22"/>
          <w:lang w:val="el-GR"/>
        </w:rPr>
        <w:t>ομένου</w:t>
      </w:r>
      <w:r w:rsidR="00C64830" w:rsidRPr="00ED1062">
        <w:rPr>
          <w:rFonts w:asciiTheme="minorHAnsi" w:hAnsiTheme="minorHAnsi" w:cstheme="minorHAnsi"/>
          <w:color w:val="000000"/>
          <w:szCs w:val="22"/>
          <w:lang w:val="el-GR"/>
        </w:rPr>
        <w:t>,</w:t>
      </w:r>
    </w:p>
    <w:p w:rsidR="00E907D7" w:rsidRPr="00ED1062" w:rsidRDefault="00E907D7" w:rsidP="00E907D7">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ii) έγκυρη και ενημερωμένη κατάσταση προσώπων που κατέχουν τουλάχιστον 1% των μετοχών ή δικαιωμάτων ψήφου,</w:t>
      </w:r>
    </w:p>
    <w:p w:rsidR="00E907D7" w:rsidRPr="00ED1062" w:rsidRDefault="00E907D7" w:rsidP="00E907D7">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00BC35C4" w:rsidRPr="00ED1062">
        <w:rPr>
          <w:rFonts w:asciiTheme="minorHAnsi" w:hAnsiTheme="minorHAnsi" w:cstheme="minorHAnsi"/>
          <w:i/>
          <w:color w:val="2E74B5"/>
          <w:szCs w:val="22"/>
          <w:lang w:val="el-GR"/>
        </w:rPr>
        <w:t>[</w:t>
      </w:r>
      <w:r w:rsidRPr="00ED1062">
        <w:rPr>
          <w:rFonts w:asciiTheme="minorHAnsi" w:hAnsiTheme="minorHAnsi" w:cstheme="minorHAnsi"/>
          <w:i/>
          <w:color w:val="2E74B5"/>
          <w:szCs w:val="22"/>
          <w:lang w:val="el-GR"/>
        </w:rPr>
        <w:t xml:space="preserve">Εναπόκειται στην αναθέτουσα αρχή να αποδείξει τη δυνατότητα της εταιρείας να υποβάλει την προαναφερόμενη κατάσταση, διαφορετικά η μη υποβολή της σχετικής κατάστασης δεν επιφέρει έννομες συνέπειες </w:t>
      </w:r>
      <w:r w:rsidR="00C64830" w:rsidRPr="00ED1062">
        <w:rPr>
          <w:rFonts w:asciiTheme="minorHAnsi" w:hAnsiTheme="minorHAnsi" w:cstheme="minorHAnsi"/>
          <w:i/>
          <w:color w:val="2E74B5"/>
          <w:szCs w:val="22"/>
          <w:lang w:val="el-GR"/>
        </w:rPr>
        <w:t>εις</w:t>
      </w:r>
      <w:r w:rsidRPr="00ED1062">
        <w:rPr>
          <w:rFonts w:asciiTheme="minorHAnsi" w:hAnsiTheme="minorHAnsi" w:cstheme="minorHAnsi"/>
          <w:i/>
          <w:color w:val="2E74B5"/>
          <w:szCs w:val="22"/>
          <w:lang w:val="el-GR"/>
        </w:rPr>
        <w:t xml:space="preserve"> βάρος της εταιρείας</w:t>
      </w:r>
      <w:r w:rsidR="00BC35C4" w:rsidRPr="00ED1062">
        <w:rPr>
          <w:rFonts w:asciiTheme="minorHAnsi" w:hAnsiTheme="minorHAnsi" w:cstheme="minorHAnsi"/>
          <w:i/>
          <w:color w:val="2E74B5"/>
          <w:szCs w:val="22"/>
          <w:lang w:val="el-GR"/>
        </w:rPr>
        <w:t>]</w:t>
      </w:r>
      <w:r w:rsidRPr="00ED1062">
        <w:rPr>
          <w:rFonts w:asciiTheme="minorHAnsi" w:hAnsiTheme="minorHAnsi" w:cstheme="minorHAnsi"/>
          <w:color w:val="000000"/>
          <w:szCs w:val="22"/>
          <w:lang w:val="el-GR"/>
        </w:rPr>
        <w:t xml:space="preserve">. </w:t>
      </w:r>
    </w:p>
    <w:p w:rsidR="00E907D7" w:rsidRPr="00ED1062" w:rsidRDefault="00E907D7" w:rsidP="00E907D7">
      <w:pPr>
        <w:tabs>
          <w:tab w:val="left" w:pos="1980"/>
        </w:tabs>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Όλα τα ανωτέρω έγγραφα πρέπει να είναι επικυρωμένα από την κατά νόμο αρμόδια αρχή του κράτους της έδρας του υποψηφίου και να συνοδεύονται από επίσημη μετάφραση στην ελληνική.</w:t>
      </w:r>
    </w:p>
    <w:p w:rsidR="00E907D7" w:rsidRPr="00ED1062" w:rsidRDefault="00E907D7" w:rsidP="00E907D7">
      <w:pPr>
        <w:rPr>
          <w:rFonts w:asciiTheme="minorHAnsi" w:hAnsiTheme="minorHAnsi" w:cstheme="minorHAnsi"/>
          <w:b/>
          <w:color w:val="000000"/>
          <w:szCs w:val="22"/>
          <w:lang w:val="el-GR"/>
        </w:rPr>
      </w:pPr>
      <w:r w:rsidRPr="00ED1062">
        <w:rPr>
          <w:rFonts w:asciiTheme="minorHAnsi" w:hAnsiTheme="minorHAnsi" w:cstheme="minorHAnsi"/>
          <w:color w:val="000000"/>
          <w:szCs w:val="22"/>
          <w:lang w:val="el-GR"/>
        </w:rPr>
        <w:t>Ελλείψεις στα δικαιολογητικά ονομαστικοποίησης των μετοχών συμπληρώνονται κατά την παράγραφο 3.1.2 της παρούσας</w:t>
      </w:r>
      <w:r w:rsidRPr="00ED1062">
        <w:rPr>
          <w:rFonts w:asciiTheme="minorHAnsi" w:hAnsiTheme="minorHAnsi" w:cstheme="minorHAnsi"/>
          <w:b/>
          <w:color w:val="000000"/>
          <w:szCs w:val="22"/>
          <w:lang w:val="el-GR"/>
        </w:rPr>
        <w:t>.</w:t>
      </w:r>
    </w:p>
    <w:p w:rsidR="00360052" w:rsidRPr="00ED1062" w:rsidRDefault="00CD0653" w:rsidP="00360052">
      <w:pPr>
        <w:rPr>
          <w:rFonts w:asciiTheme="minorHAnsi" w:hAnsiTheme="minorHAnsi" w:cstheme="minorHAnsi"/>
          <w:bCs/>
          <w:i/>
          <w:color w:val="5B9BD5"/>
          <w:szCs w:val="22"/>
          <w:lang w:val="el-GR"/>
        </w:rPr>
      </w:pPr>
      <w:r w:rsidRPr="00ED1062">
        <w:rPr>
          <w:rFonts w:asciiTheme="minorHAnsi" w:hAnsiTheme="minorHAnsi" w:cstheme="minorHAnsi"/>
          <w:color w:val="000000"/>
          <w:szCs w:val="22"/>
          <w:lang w:val="el-GR"/>
        </w:rPr>
        <w:t xml:space="preserve">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w:t>
      </w:r>
      <w:r w:rsidR="009743BF" w:rsidRPr="00ED1062">
        <w:rPr>
          <w:rFonts w:asciiTheme="minorHAnsi" w:hAnsiTheme="minorHAnsi" w:cstheme="minorHAnsi"/>
          <w:color w:val="000000"/>
          <w:szCs w:val="22"/>
          <w:lang w:val="el-GR"/>
        </w:rPr>
        <w:t>νόμου</w:t>
      </w:r>
      <w:r w:rsidRPr="00ED1062">
        <w:rPr>
          <w:rFonts w:asciiTheme="minorHAnsi" w:hAnsiTheme="minorHAnsi" w:cstheme="minorHAnsi"/>
          <w:color w:val="000000"/>
          <w:szCs w:val="22"/>
          <w:lang w:val="el-GR"/>
        </w:rPr>
        <w:t>, κατά τα αναφερόμενα στην περίπτωση α</w:t>
      </w:r>
      <w:r w:rsidR="009743BF"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της παραγράφου 4 του άρθρου 4 του ν. 3310/2005.</w:t>
      </w:r>
      <w:r w:rsidRPr="00ED1062">
        <w:rPr>
          <w:rFonts w:asciiTheme="minorHAnsi" w:hAnsiTheme="minorHAnsi" w:cstheme="minorHAnsi"/>
          <w:b/>
          <w:color w:val="000000"/>
          <w:szCs w:val="22"/>
          <w:lang w:val="el-GR"/>
        </w:rPr>
        <w:t xml:space="preserve"> </w:t>
      </w:r>
      <w:r w:rsidRPr="00ED1062">
        <w:rPr>
          <w:rFonts w:asciiTheme="minorHAnsi" w:hAnsiTheme="minorHAnsi" w:cstheme="minorHAnsi"/>
          <w:bCs/>
          <w:i/>
          <w:color w:val="5B9BD5"/>
          <w:szCs w:val="22"/>
          <w:lang w:val="el-GR"/>
        </w:rPr>
        <w:t>[Προς το</w:t>
      </w:r>
      <w:r w:rsidR="00BC35C4" w:rsidRPr="00ED1062">
        <w:rPr>
          <w:rFonts w:asciiTheme="minorHAnsi" w:hAnsiTheme="minorHAnsi" w:cstheme="minorHAnsi"/>
          <w:bCs/>
          <w:i/>
          <w:color w:val="5B9BD5"/>
          <w:szCs w:val="22"/>
          <w:lang w:val="el-GR"/>
        </w:rPr>
        <w:t>ν</w:t>
      </w:r>
      <w:r w:rsidRPr="00ED1062">
        <w:rPr>
          <w:rFonts w:asciiTheme="minorHAnsi" w:hAnsiTheme="minorHAnsi" w:cstheme="minorHAnsi"/>
          <w:bCs/>
          <w:i/>
          <w:color w:val="5B9BD5"/>
          <w:szCs w:val="22"/>
          <w:lang w:val="el-GR"/>
        </w:rPr>
        <w:t xml:space="preserve"> σκοπό αυτό οι Α.Α. δύνανται να απαιτούν ο προσωρινός ανάδοχος, πέραν των ως άνω δικαιολογητικών ονομαστικοποίησης, να προσκομίζει κατά το στάδιο κατακύρωσης υπεύθυνη δήλωση ότι δεν είναι εξωχώρια εταιρεία, κατά την ανωτέρω έννοια και δεν εμπίπτει στις διατάξεις της παρ.4 εδαφ. α</w:t>
      </w:r>
      <w:r w:rsidR="009743BF" w:rsidRPr="00ED1062">
        <w:rPr>
          <w:rFonts w:asciiTheme="minorHAnsi" w:hAnsiTheme="minorHAnsi" w:cstheme="minorHAnsi"/>
          <w:bCs/>
          <w:i/>
          <w:color w:val="5B9BD5"/>
          <w:szCs w:val="22"/>
          <w:lang w:val="el-GR"/>
        </w:rPr>
        <w:t>΄</w:t>
      </w:r>
      <w:r w:rsidRPr="00ED1062">
        <w:rPr>
          <w:rFonts w:asciiTheme="minorHAnsi" w:hAnsiTheme="minorHAnsi" w:cstheme="minorHAnsi"/>
          <w:bCs/>
          <w:i/>
          <w:color w:val="5B9BD5"/>
          <w:szCs w:val="22"/>
          <w:lang w:val="el-GR"/>
        </w:rPr>
        <w:t xml:space="preserve"> &amp; β</w:t>
      </w:r>
      <w:r w:rsidR="009743BF" w:rsidRPr="00ED1062">
        <w:rPr>
          <w:rFonts w:asciiTheme="minorHAnsi" w:hAnsiTheme="minorHAnsi" w:cstheme="minorHAnsi"/>
          <w:bCs/>
          <w:i/>
          <w:color w:val="5B9BD5"/>
          <w:szCs w:val="22"/>
          <w:lang w:val="el-GR"/>
        </w:rPr>
        <w:t>΄</w:t>
      </w:r>
      <w:r w:rsidRPr="00ED1062">
        <w:rPr>
          <w:rFonts w:asciiTheme="minorHAnsi" w:hAnsiTheme="minorHAnsi" w:cstheme="minorHAnsi"/>
          <w:bCs/>
          <w:i/>
          <w:color w:val="5B9BD5"/>
          <w:szCs w:val="22"/>
          <w:lang w:val="el-GR"/>
        </w:rPr>
        <w:t xml:space="preserve"> του άρθρου 4 του Ν. 3310/2005 όπως ισχύει.]</w:t>
      </w:r>
      <w:r w:rsidRPr="00ED1062">
        <w:rPr>
          <w:rFonts w:asciiTheme="minorHAnsi" w:hAnsiTheme="minorHAnsi" w:cstheme="minorHAnsi"/>
          <w:bCs/>
          <w:i/>
          <w:color w:val="5B9BD5"/>
          <w:szCs w:val="22"/>
          <w:lang w:val="el-GR"/>
        </w:rPr>
        <w:cr/>
      </w:r>
    </w:p>
    <w:p w:rsidR="00360052" w:rsidRPr="00ED1062" w:rsidRDefault="00360052" w:rsidP="00CD0653">
      <w:pPr>
        <w:rPr>
          <w:rFonts w:asciiTheme="minorHAnsi" w:hAnsiTheme="minorHAnsi" w:cstheme="minorHAnsi"/>
          <w:b/>
          <w:color w:val="000000"/>
          <w:szCs w:val="22"/>
          <w:lang w:val="el-GR"/>
        </w:rPr>
      </w:pPr>
    </w:p>
    <w:p w:rsidR="00D41FD6" w:rsidRPr="00ED1062" w:rsidRDefault="00D41FD6">
      <w:pPr>
        <w:rPr>
          <w:rFonts w:asciiTheme="minorHAnsi" w:eastAsia="Calibri" w:hAnsiTheme="minorHAnsi" w:cstheme="minorHAnsi"/>
          <w:szCs w:val="22"/>
          <w:lang w:val="el-GR"/>
        </w:rPr>
      </w:pPr>
      <w:r w:rsidRPr="00ED1062">
        <w:rPr>
          <w:rFonts w:asciiTheme="minorHAnsi" w:hAnsiTheme="minorHAnsi" w:cstheme="minorHAnsi"/>
          <w:b/>
          <w:bCs/>
          <w:szCs w:val="22"/>
          <w:lang w:val="en-US"/>
        </w:rPr>
        <w:t>B</w:t>
      </w:r>
      <w:r w:rsidRPr="00ED1062">
        <w:rPr>
          <w:rFonts w:asciiTheme="minorHAnsi" w:hAnsiTheme="minorHAnsi" w:cstheme="minorHAnsi"/>
          <w:b/>
          <w:bCs/>
          <w:szCs w:val="22"/>
          <w:lang w:val="el-GR"/>
        </w:rPr>
        <w:t>.2.</w:t>
      </w:r>
      <w:r w:rsidRPr="00ED1062">
        <w:rPr>
          <w:rFonts w:asciiTheme="minorHAnsi" w:hAnsiTheme="minorHAnsi" w:cstheme="minorHAnsi"/>
          <w:szCs w:val="22"/>
          <w:lang w:val="el-GR"/>
        </w:rPr>
        <w:t xml:space="preserve"> </w:t>
      </w:r>
      <w:r w:rsidRPr="00ED1062">
        <w:rPr>
          <w:rFonts w:asciiTheme="minorHAnsi" w:eastAsia="Calibri" w:hAnsiTheme="minorHAnsi" w:cstheme="minorHAnsi"/>
          <w:szCs w:val="22"/>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w:t>
      </w:r>
      <w:r w:rsidR="002D3C14" w:rsidRPr="00ED1062">
        <w:rPr>
          <w:rFonts w:asciiTheme="minorHAnsi" w:eastAsia="Calibri" w:hAnsiTheme="minorHAnsi" w:cstheme="minorHAnsi"/>
          <w:szCs w:val="22"/>
          <w:lang w:val="el-GR"/>
        </w:rPr>
        <w:t xml:space="preserve">(ή εμπορικού) </w:t>
      </w:r>
      <w:r w:rsidRPr="00ED1062">
        <w:rPr>
          <w:rFonts w:asciiTheme="minorHAnsi" w:eastAsia="Calibri" w:hAnsiTheme="minorHAnsi" w:cstheme="minorHAnsi"/>
          <w:szCs w:val="22"/>
          <w:lang w:val="el-GR"/>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002D3C14" w:rsidRPr="00ED1062">
        <w:rPr>
          <w:rFonts w:asciiTheme="minorHAnsi" w:eastAsia="Calibri" w:hAnsiTheme="minorHAnsi" w:cstheme="minorHAnsi"/>
          <w:szCs w:val="22"/>
          <w:lang w:val="el-GR"/>
        </w:rPr>
        <w:t>(</w:t>
      </w:r>
      <w:r w:rsidRPr="00ED1062">
        <w:rPr>
          <w:rFonts w:asciiTheme="minorHAnsi" w:eastAsia="Calibri" w:hAnsiTheme="minorHAnsi" w:cstheme="minorHAnsi"/>
          <w:szCs w:val="22"/>
          <w:lang w:val="el-GR"/>
        </w:rPr>
        <w:t>ή εμπορικού</w:t>
      </w:r>
      <w:r w:rsidR="002D3C14" w:rsidRPr="00ED1062">
        <w:rPr>
          <w:rFonts w:asciiTheme="minorHAnsi" w:eastAsia="Calibri" w:hAnsiTheme="minorHAnsi" w:cstheme="minorHAnsi"/>
          <w:szCs w:val="22"/>
          <w:lang w:val="el-GR"/>
        </w:rPr>
        <w:t>)</w:t>
      </w:r>
      <w:r w:rsidRPr="00ED1062">
        <w:rPr>
          <w:rFonts w:asciiTheme="minorHAnsi" w:eastAsia="Calibri" w:hAnsiTheme="minorHAnsi" w:cstheme="minorHAnsi"/>
          <w:szCs w:val="22"/>
          <w:lang w:val="el-GR"/>
        </w:rPr>
        <w:t xml:space="preserve">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A371F" w:rsidRPr="00ED1062" w:rsidRDefault="00D41FD6" w:rsidP="00345B8C">
      <w:pPr>
        <w:rPr>
          <w:rFonts w:asciiTheme="minorHAnsi" w:eastAsia="Calibri" w:hAnsiTheme="minorHAnsi" w:cstheme="minorHAnsi"/>
          <w:szCs w:val="22"/>
          <w:lang w:val="el-GR"/>
        </w:rPr>
      </w:pPr>
      <w:r w:rsidRPr="00ED1062">
        <w:rPr>
          <w:rFonts w:asciiTheme="minorHAnsi" w:eastAsia="Calibri" w:hAnsiTheme="minorHAnsi" w:cstheme="minorHAnsi"/>
          <w:szCs w:val="22"/>
          <w:lang w:val="el-GR"/>
        </w:rPr>
        <w:t xml:space="preserve">Οι εγκατεστημένοι στην Ελλάδα οικονομικοί φορείς προσκομίζουν βεβαίωση εγγραφής στο </w:t>
      </w:r>
      <w:r w:rsidR="00E9072F" w:rsidRPr="00ED1062">
        <w:rPr>
          <w:rFonts w:asciiTheme="minorHAnsi" w:eastAsia="Calibri" w:hAnsiTheme="minorHAnsi" w:cstheme="minorHAnsi"/>
          <w:szCs w:val="22"/>
          <w:lang w:val="el-GR"/>
        </w:rPr>
        <w:t>οικείο επαγγελματικό μητρώο</w:t>
      </w:r>
      <w:r w:rsidR="00035D35" w:rsidRPr="00ED1062">
        <w:rPr>
          <w:rFonts w:asciiTheme="minorHAnsi" w:eastAsia="Calibri" w:hAnsiTheme="minorHAnsi" w:cstheme="minorHAnsi"/>
          <w:szCs w:val="22"/>
          <w:lang w:val="el-GR"/>
        </w:rPr>
        <w:t xml:space="preserve"> ή πιστοποιητικό που εκδίδεται από την οικεία υπηρεσία του Γ.Ε.ΜΗ</w:t>
      </w:r>
      <w:r w:rsidR="00EA371F" w:rsidRPr="00ED1062">
        <w:rPr>
          <w:rFonts w:asciiTheme="minorHAnsi" w:eastAsia="Calibri" w:hAnsiTheme="minorHAnsi" w:cstheme="minorHAnsi"/>
          <w:szCs w:val="22"/>
          <w:lang w:val="el-GR"/>
        </w:rPr>
        <w:t>.</w:t>
      </w:r>
    </w:p>
    <w:p w:rsidR="00B76605" w:rsidRPr="00ED1062" w:rsidRDefault="00E21EEC" w:rsidP="00345B8C">
      <w:pPr>
        <w:rPr>
          <w:rFonts w:asciiTheme="minorHAnsi" w:eastAsia="Calibri" w:hAnsiTheme="minorHAnsi" w:cstheme="minorHAnsi"/>
          <w:szCs w:val="22"/>
          <w:lang w:val="el-GR"/>
        </w:rPr>
      </w:pPr>
      <w:r w:rsidRPr="00ED1062">
        <w:rPr>
          <w:rFonts w:asciiTheme="minorHAnsi" w:eastAsia="Calibri" w:hAnsiTheme="minorHAnsi" w:cstheme="minorHAnsi"/>
          <w:bCs/>
          <w:i/>
          <w:szCs w:val="22"/>
          <w:lang w:val="el-GR"/>
        </w:rPr>
        <w:t xml:space="preserve"> </w:t>
      </w:r>
      <w:r w:rsidRPr="00ED1062">
        <w:rPr>
          <w:rFonts w:asciiTheme="minorHAnsi" w:eastAsia="Calibri" w:hAnsiTheme="minorHAnsi" w:cstheme="minorHAnsi"/>
          <w:szCs w:val="22"/>
          <w:lang w:val="el-GR"/>
        </w:rPr>
        <w:t xml:space="preserve"> </w:t>
      </w:r>
      <w:r w:rsidR="00035D35" w:rsidRPr="00ED1062">
        <w:rPr>
          <w:rFonts w:asciiTheme="minorHAnsi" w:eastAsia="Calibri" w:hAnsiTheme="minorHAnsi" w:cstheme="minorHAnsi"/>
          <w:szCs w:val="22"/>
          <w:lang w:val="el-GR"/>
        </w:rPr>
        <w:t xml:space="preserve"> </w:t>
      </w:r>
      <w:r w:rsidR="003F605A" w:rsidRPr="00ED1062">
        <w:rPr>
          <w:rFonts w:asciiTheme="minorHAnsi" w:eastAsia="Calibri" w:hAnsiTheme="minorHAnsi" w:cstheme="minorHAnsi"/>
          <w:szCs w:val="22"/>
          <w:lang w:val="el-GR"/>
        </w:rPr>
        <w:t>Ο</w:t>
      </w:r>
      <w:r w:rsidR="00345B8C" w:rsidRPr="00ED1062">
        <w:rPr>
          <w:rFonts w:asciiTheme="minorHAnsi" w:eastAsia="Calibri" w:hAnsiTheme="minorHAnsi" w:cstheme="minorHAnsi"/>
          <w:szCs w:val="22"/>
          <w:lang w:val="el-GR"/>
        </w:rPr>
        <w:t>ικονομικοί φορείς που έχουν οικονομικό σκοπό και δεν έχουν την εμπορική ιδιότητα, και συνεπώς δεν είναι υπόχρεοι εγγραφής στο Γ.Ε.ΜΗ. (</w:t>
      </w:r>
      <w:r w:rsidR="003F605A" w:rsidRPr="00ED1062">
        <w:rPr>
          <w:rFonts w:asciiTheme="minorHAnsi" w:eastAsia="Calibri" w:hAnsiTheme="minorHAnsi" w:cstheme="minorHAnsi"/>
          <w:szCs w:val="22"/>
          <w:lang w:val="el-GR"/>
        </w:rPr>
        <w:t>π</w:t>
      </w:r>
      <w:r w:rsidR="009743BF" w:rsidRPr="00ED1062">
        <w:rPr>
          <w:rFonts w:asciiTheme="minorHAnsi" w:eastAsia="Calibri" w:hAnsiTheme="minorHAnsi" w:cstheme="minorHAnsi"/>
          <w:szCs w:val="22"/>
          <w:lang w:val="el-GR"/>
        </w:rPr>
        <w:t>.</w:t>
      </w:r>
      <w:r w:rsidR="003F605A" w:rsidRPr="00ED1062">
        <w:rPr>
          <w:rFonts w:asciiTheme="minorHAnsi" w:eastAsia="Calibri" w:hAnsiTheme="minorHAnsi" w:cstheme="minorHAnsi"/>
          <w:szCs w:val="22"/>
          <w:lang w:val="el-GR"/>
        </w:rPr>
        <w:t>χ</w:t>
      </w:r>
      <w:r w:rsidR="009743BF" w:rsidRPr="00ED1062">
        <w:rPr>
          <w:rFonts w:asciiTheme="minorHAnsi" w:eastAsia="Calibri" w:hAnsiTheme="minorHAnsi" w:cstheme="minorHAnsi"/>
          <w:szCs w:val="22"/>
          <w:lang w:val="el-GR"/>
        </w:rPr>
        <w:t>.</w:t>
      </w:r>
      <w:r w:rsidR="003F605A" w:rsidRPr="00ED1062">
        <w:rPr>
          <w:rFonts w:asciiTheme="minorHAnsi" w:eastAsia="Calibri" w:hAnsiTheme="minorHAnsi" w:cstheme="minorHAnsi"/>
          <w:szCs w:val="22"/>
          <w:lang w:val="el-GR"/>
        </w:rPr>
        <w:t xml:space="preserve"> </w:t>
      </w:r>
      <w:r w:rsidR="00345B8C" w:rsidRPr="00ED1062">
        <w:rPr>
          <w:rFonts w:asciiTheme="minorHAnsi" w:eastAsia="Calibri" w:hAnsiTheme="minorHAnsi" w:cstheme="minorHAnsi"/>
          <w:szCs w:val="22"/>
          <w:lang w:val="el-GR"/>
        </w:rPr>
        <w:t>μη κερδοσκοπικά σωματεία του άρθρου 78 ΑΚ</w:t>
      </w:r>
      <w:r w:rsidR="00703C44" w:rsidRPr="00ED1062">
        <w:rPr>
          <w:rFonts w:asciiTheme="minorHAnsi" w:eastAsia="Calibri" w:hAnsiTheme="minorHAnsi" w:cstheme="minorHAnsi"/>
          <w:szCs w:val="22"/>
          <w:lang w:val="el-GR"/>
        </w:rPr>
        <w:t>, ΕΛΚΕ Πανεπιστημίων</w:t>
      </w:r>
      <w:r w:rsidR="00345B8C" w:rsidRPr="00ED1062">
        <w:rPr>
          <w:rFonts w:asciiTheme="minorHAnsi" w:eastAsia="Calibri" w:hAnsiTheme="minorHAnsi" w:cstheme="minorHAnsi"/>
          <w:szCs w:val="22"/>
          <w:lang w:val="el-GR"/>
        </w:rPr>
        <w:t>)</w:t>
      </w:r>
      <w:r w:rsidR="004931BD" w:rsidRPr="00ED1062">
        <w:rPr>
          <w:rFonts w:asciiTheme="minorHAnsi" w:eastAsia="Calibri" w:hAnsiTheme="minorHAnsi" w:cstheme="minorHAnsi"/>
          <w:szCs w:val="22"/>
          <w:lang w:val="el-GR"/>
        </w:rPr>
        <w:t xml:space="preserve"> αποδεικνύουν την καταλληλότητα για την άσκηση της επαγγελματικής δραστηριότητας με </w:t>
      </w:r>
      <w:r w:rsidR="00703C44" w:rsidRPr="00ED1062">
        <w:rPr>
          <w:rFonts w:asciiTheme="minorHAnsi" w:eastAsia="Calibri" w:hAnsiTheme="minorHAnsi" w:cstheme="minorHAnsi"/>
          <w:szCs w:val="22"/>
          <w:lang w:val="el-GR"/>
        </w:rPr>
        <w:t>κάθε πρόσφορο μέσο (ενδεικτικά καταστατικό, κωδικό άσκησης δραστηριότητα από ΑΑΔΕ)</w:t>
      </w:r>
    </w:p>
    <w:p w:rsidR="009077DE" w:rsidRPr="00ED1062" w:rsidRDefault="00AB4484" w:rsidP="009077DE">
      <w:pPr>
        <w:rPr>
          <w:rFonts w:asciiTheme="minorHAnsi" w:eastAsia="Calibri" w:hAnsiTheme="minorHAnsi" w:cstheme="minorHAnsi"/>
          <w:color w:val="000000"/>
          <w:szCs w:val="22"/>
          <w:lang w:val="el-GR"/>
        </w:rPr>
      </w:pPr>
      <w:r w:rsidRPr="00ED1062">
        <w:rPr>
          <w:rFonts w:asciiTheme="minorHAnsi" w:eastAsia="Calibri" w:hAnsiTheme="minorHAnsi" w:cstheme="minorHAnsi"/>
          <w:color w:val="000000"/>
          <w:szCs w:val="22"/>
          <w:lang w:val="el-GR"/>
        </w:rPr>
        <w:t>Επισημαίνεται</w:t>
      </w:r>
      <w:r w:rsidR="00E66B93" w:rsidRPr="00ED1062">
        <w:rPr>
          <w:rFonts w:asciiTheme="minorHAnsi" w:eastAsia="Calibri" w:hAnsiTheme="minorHAnsi" w:cstheme="minorHAnsi"/>
          <w:color w:val="000000"/>
          <w:szCs w:val="22"/>
          <w:lang w:val="el-GR"/>
        </w:rPr>
        <w:t xml:space="preserve">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w:t>
      </w:r>
      <w:r w:rsidR="00E66B93" w:rsidRPr="00ED1062">
        <w:rPr>
          <w:rFonts w:asciiTheme="minorHAnsi" w:eastAsia="Calibri" w:hAnsiTheme="minorHAnsi" w:cstheme="minorHAnsi"/>
          <w:color w:val="000000"/>
          <w:szCs w:val="22"/>
          <w:lang w:val="el-GR"/>
        </w:rPr>
        <w:lastRenderedPageBreak/>
        <w:t>έχουν εκδοθεί έως τριάντα (30) εργάσιμες ημέρες πριν από την υποβολή τους,</w:t>
      </w:r>
      <w:r w:rsidR="009077DE" w:rsidRPr="00ED1062">
        <w:rPr>
          <w:rFonts w:asciiTheme="minorHAnsi" w:eastAsia="Calibri" w:hAnsiTheme="minorHAnsi" w:cstheme="minorHAnsi"/>
          <w:color w:val="000000"/>
          <w:szCs w:val="22"/>
          <w:lang w:val="el-GR"/>
        </w:rPr>
        <w:t xml:space="preserve"> εκτός αν, σύμφωνα με τις ειδικότερες διατάξεις αυτών, φέρουν συγκεκριμένο χρόνο ισχύος.</w:t>
      </w:r>
    </w:p>
    <w:p w:rsidR="00E66B93" w:rsidRPr="00ED1062" w:rsidRDefault="00E66B93">
      <w:pPr>
        <w:rPr>
          <w:rFonts w:asciiTheme="minorHAnsi" w:hAnsiTheme="minorHAnsi" w:cstheme="minorHAnsi"/>
          <w:color w:val="000000"/>
          <w:szCs w:val="22"/>
          <w:lang w:val="el-GR"/>
        </w:rPr>
      </w:pPr>
    </w:p>
    <w:p w:rsidR="000537DD" w:rsidRPr="00ED1062" w:rsidRDefault="000537DD" w:rsidP="000537DD">
      <w:pPr>
        <w:rPr>
          <w:rFonts w:asciiTheme="minorHAnsi" w:hAnsiTheme="minorHAnsi" w:cstheme="minorHAnsi"/>
          <w:bCs/>
          <w:i/>
          <w:color w:val="4472C4"/>
          <w:szCs w:val="22"/>
          <w:lang w:val="el-GR" w:eastAsia="ar-SA"/>
        </w:rPr>
      </w:pPr>
      <w:r w:rsidRPr="00ED1062">
        <w:rPr>
          <w:rFonts w:asciiTheme="minorHAnsi" w:hAnsiTheme="minorHAnsi" w:cstheme="minorHAnsi"/>
          <w:b/>
          <w:bCs/>
          <w:szCs w:val="22"/>
          <w:lang w:val="el-GR" w:eastAsia="ar-SA"/>
        </w:rPr>
        <w:t>Β.3.</w:t>
      </w:r>
      <w:r w:rsidRPr="00ED1062">
        <w:rPr>
          <w:rFonts w:asciiTheme="minorHAnsi" w:hAnsiTheme="minorHAnsi" w:cstheme="minorHAnsi"/>
          <w:szCs w:val="22"/>
          <w:lang w:val="el-GR" w:eastAsia="ar-SA"/>
        </w:rPr>
        <w:t xml:space="preserve"> Για την απόδειξη της οικονομικής και χρηματοοικονομικής επάρκειας της παραγράφου 2.2.5 οι οικονομικοί φορείς προσκομίζουν τα έγγραφα που αναγράφονται στην μελέτη και στην παρ. 2.2.5  της παρούσας διακήρυξης.</w:t>
      </w:r>
    </w:p>
    <w:p w:rsidR="000537DD" w:rsidRPr="00ED1062" w:rsidRDefault="000537DD" w:rsidP="000537DD">
      <w:pPr>
        <w:rPr>
          <w:rFonts w:asciiTheme="minorHAnsi" w:eastAsia="Calibri" w:hAnsiTheme="minorHAnsi" w:cstheme="minorHAnsi"/>
          <w:szCs w:val="22"/>
          <w:lang w:val="el-GR" w:eastAsia="ar-SA"/>
        </w:rPr>
      </w:pPr>
      <w:r w:rsidRPr="00ED1062">
        <w:rPr>
          <w:rFonts w:asciiTheme="minorHAnsi" w:eastAsia="Calibri" w:hAnsiTheme="minorHAnsi" w:cstheme="minorHAnsi"/>
          <w:szCs w:val="22"/>
          <w:lang w:val="el-GR" w:eastAsia="ar-SA"/>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0537DD" w:rsidRPr="00ED1062" w:rsidRDefault="000537DD" w:rsidP="000537DD">
      <w:pPr>
        <w:rPr>
          <w:rFonts w:asciiTheme="minorHAnsi" w:hAnsiTheme="minorHAnsi" w:cstheme="minorHAnsi"/>
          <w:bCs/>
          <w:i/>
          <w:color w:val="4472C4"/>
          <w:szCs w:val="22"/>
          <w:lang w:val="el-GR" w:eastAsia="ar-SA"/>
        </w:rPr>
      </w:pPr>
      <w:r w:rsidRPr="00ED1062">
        <w:rPr>
          <w:rFonts w:asciiTheme="minorHAnsi" w:hAnsiTheme="minorHAnsi" w:cstheme="minorHAnsi"/>
          <w:b/>
          <w:bCs/>
          <w:szCs w:val="22"/>
          <w:lang w:val="el-GR"/>
        </w:rPr>
        <w:t xml:space="preserve">Β.4. </w:t>
      </w:r>
      <w:r w:rsidRPr="00ED1062">
        <w:rPr>
          <w:rFonts w:asciiTheme="minorHAnsi" w:hAnsiTheme="minorHAnsi" w:cstheme="minorHAnsi"/>
          <w:szCs w:val="22"/>
          <w:lang w:val="el-GR"/>
        </w:rPr>
        <w:t xml:space="preserve">Για την απόδειξη της τεχνικής ικανότητας της παραγράφου 2.2.6 οι οικονομικοί φορείς προσκομίζουν  </w:t>
      </w:r>
      <w:r w:rsidRPr="00ED1062">
        <w:rPr>
          <w:rFonts w:asciiTheme="minorHAnsi" w:hAnsiTheme="minorHAnsi" w:cstheme="minorHAnsi"/>
          <w:szCs w:val="22"/>
          <w:lang w:val="el-GR" w:eastAsia="ar-SA"/>
        </w:rPr>
        <w:t>προσκομίζουν τα έγγραφα που αναγράφονται στην μελέτη και στην παρ. 2.2.6  της παρούσας διακήρυξης.</w:t>
      </w:r>
    </w:p>
    <w:p w:rsidR="000537DD" w:rsidRPr="00ED1062" w:rsidRDefault="000537DD" w:rsidP="000537DD">
      <w:pPr>
        <w:rPr>
          <w:rFonts w:asciiTheme="minorHAnsi" w:hAnsiTheme="minorHAnsi" w:cstheme="minorHAnsi"/>
          <w:szCs w:val="22"/>
          <w:lang w:val="el-GR" w:eastAsia="ar-SA"/>
        </w:rPr>
      </w:pPr>
      <w:r w:rsidRPr="00ED1062">
        <w:rPr>
          <w:rFonts w:asciiTheme="minorHAnsi" w:hAnsiTheme="minorHAnsi" w:cstheme="minorHAnsi"/>
          <w:b/>
          <w:bCs/>
          <w:szCs w:val="22"/>
          <w:lang w:val="el-GR"/>
        </w:rPr>
        <w:t xml:space="preserve">Β.5. </w:t>
      </w:r>
      <w:r w:rsidRPr="00ED1062">
        <w:rPr>
          <w:rFonts w:asciiTheme="minorHAnsi" w:hAnsiTheme="minorHAnsi" w:cstheme="minorHAnsi"/>
          <w:szCs w:val="22"/>
          <w:lang w:val="el-GR"/>
        </w:rPr>
        <w:t xml:space="preserve">Για την απόδειξη της συμμόρφωσής τους με </w:t>
      </w:r>
      <w:r w:rsidRPr="00ED1062">
        <w:rPr>
          <w:rFonts w:asciiTheme="minorHAnsi" w:hAnsiTheme="minorHAnsi" w:cstheme="minorHAnsi"/>
          <w:color w:val="000000"/>
          <w:szCs w:val="22"/>
          <w:lang w:val="el-GR"/>
        </w:rPr>
        <w:t>πρότυπα διασφάλισης ποιότητας και πρότυπα περιβαλλοντικής διαχείρισης</w:t>
      </w:r>
      <w:r w:rsidRPr="00ED1062">
        <w:rPr>
          <w:rFonts w:asciiTheme="minorHAnsi" w:hAnsiTheme="minorHAnsi" w:cstheme="minorHAnsi"/>
          <w:szCs w:val="22"/>
          <w:lang w:val="el-GR"/>
        </w:rPr>
        <w:t xml:space="preserve"> της παραγράφου 2.2.7 οι οικονομικοί φορείς προσκομίζουν τα πιστοποιητικά</w:t>
      </w:r>
      <w:r w:rsidRPr="00ED1062">
        <w:rPr>
          <w:rFonts w:asciiTheme="minorHAnsi" w:hAnsiTheme="minorHAnsi" w:cstheme="minorHAnsi"/>
          <w:szCs w:val="22"/>
          <w:lang w:val="el-GR" w:eastAsia="ar-SA"/>
        </w:rPr>
        <w:t xml:space="preserve"> που αναγράφονται στην μελέτη και στην παρ. 2.2.7  της παρούσας διακήρυξης.</w:t>
      </w:r>
    </w:p>
    <w:p w:rsidR="003F5A23" w:rsidRPr="00ED1062" w:rsidRDefault="00D41FD6" w:rsidP="003F5A23">
      <w:pPr>
        <w:rPr>
          <w:rFonts w:asciiTheme="minorHAnsi" w:hAnsiTheme="minorHAnsi" w:cstheme="minorHAnsi"/>
          <w:szCs w:val="22"/>
          <w:lang w:val="el-GR"/>
        </w:rPr>
      </w:pPr>
      <w:r w:rsidRPr="00ED1062">
        <w:rPr>
          <w:rFonts w:asciiTheme="minorHAnsi" w:hAnsiTheme="minorHAnsi" w:cstheme="minorHAnsi"/>
          <w:b/>
          <w:bCs/>
          <w:szCs w:val="22"/>
          <w:lang w:val="el-GR"/>
        </w:rPr>
        <w:t>Β.6.</w:t>
      </w:r>
      <w:r w:rsidRPr="00ED1062">
        <w:rPr>
          <w:rFonts w:asciiTheme="minorHAnsi" w:hAnsiTheme="minorHAnsi" w:cstheme="minorHAnsi"/>
          <w:szCs w:val="22"/>
          <w:lang w:val="el-GR"/>
        </w:rPr>
        <w:t xml:space="preserve"> Για την απόδειξη της νόμιμης εκπροσώπησης, στις περιπτώσεις που ο οικονομικός φορέας είναι νομικό πρόσωπο</w:t>
      </w:r>
      <w:r w:rsidR="00DE13D1" w:rsidRPr="00ED1062">
        <w:rPr>
          <w:rFonts w:asciiTheme="minorHAnsi" w:hAnsiTheme="minorHAnsi" w:cstheme="minorHAnsi"/>
          <w:szCs w:val="22"/>
          <w:lang w:val="el-GR"/>
        </w:rPr>
        <w:t xml:space="preserve"> </w:t>
      </w:r>
      <w:r w:rsidR="003F5A23" w:rsidRPr="00ED1062">
        <w:rPr>
          <w:rFonts w:asciiTheme="minorHAnsi" w:hAnsiTheme="minorHAnsi" w:cstheme="minorHAnsi"/>
          <w:szCs w:val="22"/>
          <w:lang w:val="el-GR"/>
        </w:rPr>
        <w:t>και εγγράφεται υποχρεωτικά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3F5A23" w:rsidRPr="00ED1062" w:rsidRDefault="003F5A23" w:rsidP="003F5A23">
      <w:pPr>
        <w:rPr>
          <w:rFonts w:asciiTheme="minorHAnsi" w:hAnsiTheme="minorHAnsi" w:cstheme="minorHAnsi"/>
          <w:szCs w:val="22"/>
          <w:lang w:val="el-GR"/>
        </w:rPr>
      </w:pPr>
      <w:r w:rsidRPr="00ED1062">
        <w:rPr>
          <w:rFonts w:asciiTheme="minorHAnsi" w:hAnsiTheme="minorHAnsi" w:cstheme="minorHAnsi"/>
          <w:szCs w:val="22"/>
          <w:lang w:val="el-GR"/>
        </w:rPr>
        <w:t>Ειδικότερα για τους ημεδαπούς οικονομικούς φορείς προσκομίζονται:</w:t>
      </w:r>
    </w:p>
    <w:p w:rsidR="003F5A23" w:rsidRPr="00ED1062" w:rsidRDefault="003F5A23" w:rsidP="003F5A23">
      <w:pPr>
        <w:rPr>
          <w:rFonts w:asciiTheme="minorHAnsi" w:hAnsiTheme="minorHAnsi" w:cstheme="minorHAnsi"/>
          <w:szCs w:val="22"/>
          <w:lang w:val="el-GR"/>
        </w:rPr>
      </w:pPr>
      <w:r w:rsidRPr="00ED1062">
        <w:rPr>
          <w:rFonts w:asciiTheme="minorHAnsi" w:hAnsiTheme="minorHAnsi" w:cstheme="minorHAnsi"/>
          <w:szCs w:val="22"/>
          <w:lang w:val="el-GR"/>
        </w:rPr>
        <w:t xml:space="preserve">i) </w:t>
      </w:r>
      <w:r w:rsidRPr="00ED1062">
        <w:rPr>
          <w:rFonts w:asciiTheme="minorHAnsi" w:hAnsiTheme="minorHAnsi" w:cstheme="minorHAnsi"/>
          <w:b/>
          <w:szCs w:val="22"/>
          <w:lang w:val="el-GR"/>
        </w:rPr>
        <w:t>για την απόδειξη της νόμιμης εκπροσώπησης</w:t>
      </w:r>
      <w:r w:rsidRPr="00ED1062">
        <w:rPr>
          <w:rFonts w:asciiTheme="minorHAnsi" w:hAnsiTheme="minorHAnsi" w:cstheme="minorHAnsi"/>
          <w:szCs w:val="22"/>
          <w:lang w:val="el-GR"/>
        </w:rPr>
        <w:t>, στις περιπτώσεις που ο οικονομικός φορέας είναι νομικό πρόσωπο και υποχρεούται</w:t>
      </w:r>
      <w:r w:rsidR="007A5875"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κατά την κείμενη νομοθεσία</w:t>
      </w:r>
      <w:r w:rsidR="007A5875"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να δηλώνει την εκπροσώπηση και τις μεταβολές της στο ΓΕΜΗ</w:t>
      </w:r>
      <w:r w:rsidR="000537DD"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F5A23" w:rsidRPr="00ED1062" w:rsidRDefault="003F5A23" w:rsidP="003F5A23">
      <w:pPr>
        <w:rPr>
          <w:rFonts w:asciiTheme="minorHAnsi" w:hAnsiTheme="minorHAnsi" w:cstheme="minorHAnsi"/>
          <w:color w:val="000000"/>
          <w:szCs w:val="22"/>
          <w:lang w:val="el-GR"/>
        </w:rPr>
      </w:pPr>
      <w:r w:rsidRPr="00ED1062">
        <w:rPr>
          <w:rFonts w:asciiTheme="minorHAnsi" w:hAnsiTheme="minorHAnsi" w:cstheme="minorHAnsi"/>
          <w:szCs w:val="22"/>
          <w:lang w:val="el-GR"/>
        </w:rPr>
        <w:t xml:space="preserve">ii) Για την </w:t>
      </w:r>
      <w:r w:rsidRPr="00ED1062">
        <w:rPr>
          <w:rFonts w:asciiTheme="minorHAnsi" w:hAnsiTheme="minorHAnsi" w:cstheme="minorHAnsi"/>
          <w:b/>
          <w:szCs w:val="22"/>
          <w:lang w:val="el-GR"/>
        </w:rPr>
        <w:t>απόδειξη της νόμιμης σύστασης και των μεταβολών</w:t>
      </w:r>
      <w:r w:rsidRPr="00ED1062">
        <w:rPr>
          <w:rFonts w:asciiTheme="minorHAnsi" w:hAnsiTheme="minorHAnsi" w:cstheme="minorHAnsi"/>
          <w:szCs w:val="22"/>
          <w:lang w:val="el-GR"/>
        </w:rPr>
        <w:t xml:space="preserve"> του νομικού προσώπου γενικό πιστοποιητικό μεταβολών του ΓΕΜΗ, εφόσον έχει εκδοθεί έως τρεις (3) μήνες πριν από την υποβολή του.</w:t>
      </w:r>
      <w:r w:rsidR="00DE13D1" w:rsidRPr="00ED1062">
        <w:rPr>
          <w:rFonts w:asciiTheme="minorHAnsi" w:hAnsiTheme="minorHAnsi" w:cstheme="minorHAnsi"/>
          <w:color w:val="000000"/>
          <w:szCs w:val="22"/>
          <w:lang w:val="el-GR"/>
        </w:rPr>
        <w:t xml:space="preserve"> </w:t>
      </w:r>
      <w:r w:rsidR="00C25ABC" w:rsidRPr="00ED1062">
        <w:rPr>
          <w:rFonts w:asciiTheme="minorHAnsi" w:hAnsiTheme="minorHAnsi" w:cstheme="minorHAnsi"/>
          <w:color w:val="000000"/>
          <w:szCs w:val="22"/>
          <w:lang w:val="el-GR"/>
        </w:rPr>
        <w:t xml:space="preserve"> </w:t>
      </w:r>
    </w:p>
    <w:p w:rsidR="00142140" w:rsidRPr="00ED1062" w:rsidRDefault="00C25ABC">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Στις λοιπές περιπτώσεις</w:t>
      </w:r>
      <w:r w:rsidR="00DE13D1" w:rsidRPr="00ED1062">
        <w:rPr>
          <w:rFonts w:asciiTheme="minorHAnsi" w:hAnsiTheme="minorHAnsi" w:cstheme="minorHAnsi"/>
          <w:color w:val="000000"/>
          <w:szCs w:val="22"/>
          <w:lang w:val="el-GR"/>
        </w:rPr>
        <w:t xml:space="preserve"> </w:t>
      </w:r>
      <w:r w:rsidR="00D41FD6" w:rsidRPr="00ED1062">
        <w:rPr>
          <w:rFonts w:asciiTheme="minorHAnsi" w:hAnsiTheme="minorHAnsi" w:cstheme="minorHAnsi"/>
          <w:color w:val="000000"/>
          <w:szCs w:val="22"/>
          <w:lang w:val="el-GR"/>
        </w:rPr>
        <w:t xml:space="preserve">τα κατά περίπτωση νομιμοποιητικά έγγραφα </w:t>
      </w:r>
      <w:r w:rsidR="003F5A23" w:rsidRPr="00ED1062">
        <w:rPr>
          <w:rFonts w:asciiTheme="minorHAnsi" w:hAnsiTheme="minorHAnsi" w:cstheme="minorHAnsi"/>
          <w:szCs w:val="22"/>
          <w:lang w:val="el-GR"/>
        </w:rPr>
        <w:t xml:space="preserve">σύστασης και </w:t>
      </w:r>
      <w:r w:rsidR="00D41FD6" w:rsidRPr="00ED1062">
        <w:rPr>
          <w:rFonts w:asciiTheme="minorHAnsi" w:hAnsiTheme="minorHAnsi" w:cstheme="minorHAnsi"/>
          <w:color w:val="000000"/>
          <w:szCs w:val="22"/>
          <w:lang w:val="el-GR"/>
        </w:rPr>
        <w:t xml:space="preserve">νόμιμης εκπροσώπησης (όπως καταστατικά, </w:t>
      </w:r>
      <w:r w:rsidR="003F5A23" w:rsidRPr="00ED1062">
        <w:rPr>
          <w:rFonts w:asciiTheme="minorHAnsi" w:hAnsiTheme="minorHAnsi" w:cstheme="minorHAnsi"/>
          <w:szCs w:val="22"/>
          <w:lang w:val="el-GR"/>
        </w:rPr>
        <w:t>πιστοποιητικά μεταβολών, αντίστοιχα ΦΕΚ, αποφάσεις συγκρότησης οργάνων διοίκησης σε σώμα, κ</w:t>
      </w:r>
      <w:r w:rsidR="00A37DBB" w:rsidRPr="00ED1062">
        <w:rPr>
          <w:rFonts w:asciiTheme="minorHAnsi" w:hAnsiTheme="minorHAnsi" w:cstheme="minorHAnsi"/>
          <w:szCs w:val="22"/>
          <w:lang w:val="el-GR"/>
        </w:rPr>
        <w:t>.</w:t>
      </w:r>
      <w:r w:rsidR="003F5A23" w:rsidRPr="00ED1062">
        <w:rPr>
          <w:rFonts w:asciiTheme="minorHAnsi" w:hAnsiTheme="minorHAnsi" w:cstheme="minorHAnsi"/>
          <w:szCs w:val="22"/>
          <w:lang w:val="el-GR"/>
        </w:rPr>
        <w:t xml:space="preserve">λπ., </w:t>
      </w:r>
      <w:r w:rsidR="00D41FD6" w:rsidRPr="00ED1062">
        <w:rPr>
          <w:rFonts w:asciiTheme="minorHAnsi" w:hAnsiTheme="minorHAnsi" w:cstheme="minorHAnsi"/>
          <w:color w:val="000000"/>
          <w:szCs w:val="22"/>
          <w:lang w:val="el-GR"/>
        </w:rPr>
        <w:t xml:space="preserve">ανάλογα με τη νομική μορφή του </w:t>
      </w:r>
      <w:r w:rsidR="00B13013" w:rsidRPr="00ED1062">
        <w:rPr>
          <w:rFonts w:asciiTheme="minorHAnsi" w:hAnsiTheme="minorHAnsi" w:cstheme="minorHAnsi"/>
          <w:color w:val="000000"/>
          <w:szCs w:val="22"/>
          <w:lang w:val="el-GR"/>
        </w:rPr>
        <w:t>οικονομικού φορέα</w:t>
      </w:r>
      <w:r w:rsidR="00D41FD6" w:rsidRPr="00ED1062">
        <w:rPr>
          <w:rFonts w:asciiTheme="minorHAnsi" w:hAnsiTheme="minorHAnsi" w:cstheme="minorHAnsi"/>
          <w:color w:val="000000"/>
          <w:szCs w:val="22"/>
          <w:lang w:val="el-GR"/>
        </w:rPr>
        <w:t>)</w:t>
      </w:r>
      <w:r w:rsidR="00934E24" w:rsidRPr="00ED1062">
        <w:rPr>
          <w:rFonts w:asciiTheme="minorHAnsi" w:hAnsiTheme="minorHAnsi" w:cstheme="minorHAnsi"/>
          <w:color w:val="000000"/>
          <w:szCs w:val="22"/>
          <w:lang w:val="el-GR"/>
        </w:rPr>
        <w:t>,</w:t>
      </w:r>
      <w:r w:rsidR="00B13013" w:rsidRPr="00ED1062">
        <w:rPr>
          <w:rFonts w:asciiTheme="minorHAnsi" w:hAnsiTheme="minorHAnsi" w:cstheme="minorHAnsi"/>
          <w:color w:val="000000"/>
          <w:szCs w:val="22"/>
          <w:lang w:val="el-GR"/>
        </w:rPr>
        <w:t xml:space="preserve"> συνοδευόμενα από υπεύθυνη δήλωση του νόμιμου εκπροσώπου ότι εξακολουθούν να ισχύουν κατά την υποβολή τους.</w:t>
      </w:r>
    </w:p>
    <w:p w:rsidR="00B13013" w:rsidRPr="00ED1062" w:rsidRDefault="00220F27" w:rsidP="00B1301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960E1D" w:rsidRPr="00ED1062">
        <w:rPr>
          <w:rFonts w:asciiTheme="minorHAnsi" w:hAnsiTheme="minorHAnsi" w:cstheme="minorHAnsi"/>
          <w:color w:val="000000"/>
          <w:szCs w:val="22"/>
          <w:lang w:val="el-GR"/>
        </w:rPr>
        <w:t>όδιου</w:t>
      </w:r>
      <w:r w:rsidRPr="00ED1062">
        <w:rPr>
          <w:rFonts w:asciiTheme="minorHAnsi" w:hAnsiTheme="minorHAnsi" w:cstheme="minorHAnsi"/>
          <w:color w:val="000000"/>
          <w:szCs w:val="22"/>
          <w:lang w:val="el-GR"/>
        </w:rPr>
        <w:t xml:space="preserve"> καταστατικού οργάνου διοίκησης του νομικού προσώπου </w:t>
      </w:r>
      <w:r w:rsidR="00637698" w:rsidRPr="00ED1062">
        <w:rPr>
          <w:rFonts w:asciiTheme="minorHAnsi" w:hAnsiTheme="minorHAnsi" w:cstheme="minorHAnsi"/>
          <w:color w:val="000000"/>
          <w:szCs w:val="22"/>
          <w:lang w:val="el-GR"/>
        </w:rPr>
        <w:t xml:space="preserve">με </w:t>
      </w:r>
      <w:r w:rsidR="005C6C78" w:rsidRPr="00ED1062">
        <w:rPr>
          <w:rFonts w:asciiTheme="minorHAnsi" w:hAnsiTheme="minorHAnsi" w:cstheme="minorHAnsi"/>
          <w:color w:val="000000"/>
          <w:szCs w:val="22"/>
          <w:lang w:val="el-GR"/>
        </w:rPr>
        <w:t>την οποία</w:t>
      </w:r>
      <w:r w:rsidR="00637698" w:rsidRPr="00ED1062">
        <w:rPr>
          <w:rFonts w:asciiTheme="minorHAnsi" w:hAnsiTheme="minorHAnsi" w:cstheme="minorHAnsi"/>
          <w:color w:val="000000"/>
          <w:szCs w:val="22"/>
          <w:lang w:val="el-GR"/>
        </w:rPr>
        <w:t xml:space="preserve"> </w:t>
      </w:r>
      <w:r w:rsidRPr="00ED1062">
        <w:rPr>
          <w:rFonts w:asciiTheme="minorHAnsi" w:hAnsiTheme="minorHAnsi" w:cstheme="minorHAnsi"/>
          <w:color w:val="000000"/>
          <w:szCs w:val="22"/>
          <w:lang w:val="el-GR"/>
        </w:rPr>
        <w:t>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13013" w:rsidRPr="00ED1062" w:rsidRDefault="00B13013" w:rsidP="00B13013">
      <w:pPr>
        <w:rPr>
          <w:rFonts w:asciiTheme="minorHAnsi" w:hAnsiTheme="minorHAnsi" w:cstheme="minorHAnsi"/>
          <w:bCs/>
          <w:color w:val="000000"/>
          <w:szCs w:val="22"/>
          <w:lang w:val="el-GR"/>
        </w:rPr>
      </w:pPr>
      <w:r w:rsidRPr="00ED1062">
        <w:rPr>
          <w:rFonts w:asciiTheme="minorHAnsi" w:hAnsiTheme="minorHAnsi" w:cstheme="minorHAnsi"/>
          <w:bCs/>
          <w:color w:val="000000"/>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13013" w:rsidRPr="00ED1062" w:rsidRDefault="00B13013" w:rsidP="00B13013">
      <w:pPr>
        <w:rPr>
          <w:rFonts w:asciiTheme="minorHAnsi" w:hAnsiTheme="minorHAnsi" w:cstheme="minorHAnsi"/>
          <w:bCs/>
          <w:color w:val="000000"/>
          <w:szCs w:val="22"/>
          <w:lang w:val="el-GR"/>
        </w:rPr>
      </w:pPr>
      <w:r w:rsidRPr="00ED1062">
        <w:rPr>
          <w:rFonts w:asciiTheme="minorHAnsi" w:hAnsiTheme="minorHAnsi" w:cstheme="minorHAnsi"/>
          <w:bCs/>
          <w:color w:val="000000"/>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Από τα ανωτέρω έγγραφα πρέπει να προκύπτουν η νόμιμη σύστασ</w:t>
      </w:r>
      <w:r w:rsidR="00B13013" w:rsidRPr="00ED1062">
        <w:rPr>
          <w:rFonts w:asciiTheme="minorHAnsi" w:hAnsiTheme="minorHAnsi" w:cstheme="minorHAnsi"/>
          <w:color w:val="000000"/>
          <w:szCs w:val="22"/>
          <w:lang w:val="el-GR"/>
        </w:rPr>
        <w:t>η του οικονομικού φορέα</w:t>
      </w:r>
      <w:r w:rsidRPr="00ED1062">
        <w:rPr>
          <w:rFonts w:asciiTheme="minorHAnsi" w:hAnsiTheme="minorHAnsi" w:cstheme="minorHAnsi"/>
          <w:color w:val="000000"/>
          <w:szCs w:val="22"/>
          <w:lang w:val="el-GR"/>
        </w:rPr>
        <w:t>, όλες οι σχετικές τροποποιήσεις των καταστατικών, το/τα πρόσωπο/α που δεσμεύει/ουν νόμιμα την εταιρ</w:t>
      </w:r>
      <w:r w:rsidR="00960E1D" w:rsidRPr="00ED1062">
        <w:rPr>
          <w:rFonts w:asciiTheme="minorHAnsi" w:hAnsiTheme="minorHAnsi" w:cstheme="minorHAnsi"/>
          <w:color w:val="000000"/>
          <w:szCs w:val="22"/>
          <w:lang w:val="el-GR"/>
        </w:rPr>
        <w:t>ε</w:t>
      </w:r>
      <w:r w:rsidRPr="00ED1062">
        <w:rPr>
          <w:rFonts w:asciiTheme="minorHAnsi" w:hAnsiTheme="minorHAnsi" w:cstheme="minorHAnsi"/>
          <w:color w:val="000000"/>
          <w:szCs w:val="22"/>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l-GR"/>
        </w:rPr>
        <w:lastRenderedPageBreak/>
        <w:t>Β.7.</w:t>
      </w:r>
      <w:r w:rsidRPr="00ED1062">
        <w:rPr>
          <w:rFonts w:asciiTheme="minorHAnsi" w:hAnsiTheme="minorHAnsi" w:cstheme="minorHAnsi"/>
          <w:color w:val="000000"/>
          <w:szCs w:val="22"/>
          <w:lang w:val="el-GR"/>
        </w:rPr>
        <w:t xml:space="preserve"> Οι οικονομικοί φορείς που είναι εγγεγραμμένοι σε επίσημους καταλόγους</w:t>
      </w:r>
      <w:r w:rsidR="00FB7A07" w:rsidRPr="00ED1062">
        <w:rPr>
          <w:rFonts w:asciiTheme="minorHAnsi" w:hAnsiTheme="minorHAnsi" w:cstheme="minorHAnsi"/>
          <w:color w:val="000000"/>
          <w:szCs w:val="22"/>
          <w:lang w:val="el-GR"/>
        </w:rPr>
        <w:t xml:space="preserve"> </w:t>
      </w:r>
      <w:r w:rsidRPr="00ED1062">
        <w:rPr>
          <w:rFonts w:asciiTheme="minorHAnsi" w:hAnsiTheme="minorHAnsi" w:cstheme="minorHAnsi"/>
          <w:color w:val="000000"/>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ED1062">
        <w:rPr>
          <w:rFonts w:asciiTheme="minorHAnsi" w:hAnsiTheme="minorHAnsi" w:cstheme="minorHAnsi"/>
          <w:color w:val="000000"/>
          <w:szCs w:val="22"/>
        </w:rPr>
        <w:t>VII</w:t>
      </w:r>
      <w:r w:rsidRPr="00ED1062">
        <w:rPr>
          <w:rFonts w:asciiTheme="minorHAnsi" w:hAnsiTheme="minorHAnsi" w:cstheme="minorHAnsi"/>
          <w:color w:val="000000"/>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002C1B44" w:rsidRPr="00ED1062">
        <w:rPr>
          <w:rFonts w:asciiTheme="minorHAnsi" w:hAnsiTheme="minorHAnsi" w:cstheme="minorHAnsi"/>
          <w:color w:val="000000"/>
          <w:szCs w:val="22"/>
          <w:lang w:val="el-GR"/>
        </w:rPr>
        <w:t>Ειδικώς</w:t>
      </w:r>
      <w:r w:rsidR="00A37DBB" w:rsidRPr="00ED1062">
        <w:rPr>
          <w:rFonts w:asciiTheme="minorHAnsi" w:hAnsiTheme="minorHAnsi" w:cstheme="minorHAnsi"/>
          <w:color w:val="000000"/>
          <w:szCs w:val="22"/>
          <w:lang w:val="el-GR"/>
        </w:rPr>
        <w:t>,</w:t>
      </w:r>
      <w:r w:rsidR="002C1B44" w:rsidRPr="00ED1062">
        <w:rPr>
          <w:rFonts w:asciiTheme="minorHAnsi" w:hAnsiTheme="minorHAnsi" w:cstheme="minorHAnsi"/>
          <w:color w:val="000000"/>
          <w:szCs w:val="22"/>
          <w:lang w:val="el-GR"/>
        </w:rPr>
        <w:t xml:space="preserve"> όσον αφορά την καταβολή των εισφορών κοινωνικής ασφάλισης και των φόρων και τελών, προσκομίζονται </w:t>
      </w:r>
      <w:r w:rsidR="00EB1F7E" w:rsidRPr="00ED1062">
        <w:rPr>
          <w:rFonts w:asciiTheme="minorHAnsi" w:hAnsiTheme="minorHAnsi" w:cstheme="minorHAnsi"/>
          <w:color w:val="000000"/>
          <w:szCs w:val="22"/>
          <w:lang w:val="el-GR"/>
        </w:rPr>
        <w:t xml:space="preserve">πέραν </w:t>
      </w:r>
      <w:r w:rsidR="002C1B44" w:rsidRPr="00ED1062">
        <w:rPr>
          <w:rFonts w:asciiTheme="minorHAnsi" w:hAnsiTheme="minorHAnsi" w:cstheme="minorHAnsi"/>
          <w:color w:val="000000"/>
          <w:szCs w:val="22"/>
          <w:lang w:val="el-GR"/>
        </w:rPr>
        <w:t xml:space="preserve">της βεβαίωσης εγγραφής στον επίσημο κατάλογο και πιστοποιητικά, κατά τα οριζόμενα ανωτέρω στην περίπτωση Β.1, υποπερ. </w:t>
      </w:r>
      <w:r w:rsidR="002C1B44" w:rsidRPr="00ED1062">
        <w:rPr>
          <w:rFonts w:asciiTheme="minorHAnsi" w:hAnsiTheme="minorHAnsi" w:cstheme="minorHAnsi"/>
          <w:color w:val="000000"/>
          <w:szCs w:val="22"/>
          <w:lang w:val="en-US"/>
        </w:rPr>
        <w:t>i</w:t>
      </w:r>
      <w:r w:rsidR="002C1B44" w:rsidRPr="00ED1062">
        <w:rPr>
          <w:rFonts w:asciiTheme="minorHAnsi" w:hAnsiTheme="minorHAnsi" w:cstheme="minorHAnsi"/>
          <w:color w:val="000000"/>
          <w:szCs w:val="22"/>
          <w:lang w:val="el-GR"/>
        </w:rPr>
        <w:t xml:space="preserve">, </w:t>
      </w:r>
      <w:r w:rsidR="002C1B44" w:rsidRPr="00ED1062">
        <w:rPr>
          <w:rFonts w:asciiTheme="minorHAnsi" w:hAnsiTheme="minorHAnsi" w:cstheme="minorHAnsi"/>
          <w:color w:val="000000"/>
          <w:szCs w:val="22"/>
          <w:lang w:val="en-US"/>
        </w:rPr>
        <w:t>ii</w:t>
      </w:r>
      <w:r w:rsidR="002C1B44" w:rsidRPr="00ED1062">
        <w:rPr>
          <w:rFonts w:asciiTheme="minorHAnsi" w:hAnsiTheme="minorHAnsi" w:cstheme="minorHAnsi"/>
          <w:color w:val="000000"/>
          <w:szCs w:val="22"/>
          <w:lang w:val="el-GR"/>
        </w:rPr>
        <w:t xml:space="preserve"> και </w:t>
      </w:r>
      <w:r w:rsidR="002C1B44" w:rsidRPr="00ED1062">
        <w:rPr>
          <w:rFonts w:asciiTheme="minorHAnsi" w:hAnsiTheme="minorHAnsi" w:cstheme="minorHAnsi"/>
          <w:color w:val="000000"/>
          <w:szCs w:val="22"/>
          <w:lang w:val="en-US"/>
        </w:rPr>
        <w:t>iii</w:t>
      </w:r>
      <w:r w:rsidR="002C1B44" w:rsidRPr="00ED1062">
        <w:rPr>
          <w:rFonts w:asciiTheme="minorHAnsi" w:hAnsiTheme="minorHAnsi" w:cstheme="minorHAnsi"/>
          <w:color w:val="000000"/>
          <w:szCs w:val="22"/>
          <w:lang w:val="el-GR"/>
        </w:rPr>
        <w:t xml:space="preserve"> της περ. β.</w:t>
      </w:r>
    </w:p>
    <w:p w:rsidR="00D41FD6" w:rsidRPr="00ED1062" w:rsidRDefault="00D41FD6">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l-GR"/>
        </w:rPr>
        <w:t>Β.8.</w:t>
      </w:r>
      <w:r w:rsidRPr="00ED1062">
        <w:rPr>
          <w:rFonts w:asciiTheme="minorHAnsi" w:hAnsiTheme="minorHAnsi" w:cstheme="minorHAnsi"/>
          <w:color w:val="000000"/>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037A81" w:rsidRPr="00ED1062">
        <w:rPr>
          <w:rFonts w:asciiTheme="minorHAnsi" w:hAnsiTheme="minorHAnsi" w:cstheme="minorHAnsi"/>
          <w:color w:val="000000"/>
          <w:szCs w:val="22"/>
          <w:lang w:val="el-GR"/>
        </w:rPr>
        <w:t xml:space="preserve"> </w:t>
      </w:r>
    </w:p>
    <w:p w:rsidR="00637698" w:rsidRPr="00ED1062" w:rsidRDefault="00D41FD6" w:rsidP="00037A81">
      <w:pPr>
        <w:rPr>
          <w:rFonts w:asciiTheme="minorHAnsi" w:hAnsiTheme="minorHAnsi" w:cstheme="minorHAnsi"/>
          <w:color w:val="000000"/>
          <w:szCs w:val="22"/>
          <w:lang w:val="el-GR"/>
        </w:rPr>
      </w:pPr>
      <w:r w:rsidRPr="00ED1062">
        <w:rPr>
          <w:rFonts w:asciiTheme="minorHAnsi" w:hAnsiTheme="minorHAnsi" w:cstheme="minorHAnsi"/>
          <w:b/>
          <w:bCs/>
          <w:color w:val="000000"/>
          <w:szCs w:val="22"/>
          <w:lang w:val="el-GR"/>
        </w:rPr>
        <w:t>Β.9.</w:t>
      </w:r>
      <w:r w:rsidRPr="00ED1062">
        <w:rPr>
          <w:rFonts w:asciiTheme="minorHAnsi" w:hAnsiTheme="minorHAnsi" w:cstheme="minorHAnsi"/>
          <w:color w:val="000000"/>
          <w:szCs w:val="22"/>
          <w:lang w:val="el-GR"/>
        </w:rPr>
        <w:t xml:space="preserve"> Στην περίπτωση που οικονομικός φορέας επιθυμεί να στηριχθεί στις ικανότητες άλλων φορέων, σύμφωνα με την παράγραφο 2.2.8</w:t>
      </w:r>
      <w:r w:rsidR="00A37DBB"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για την απόδειξη ότι θα έχει στη διάθεσή του τους αναγκαίους πόρους, προσκομίζει, ιδίως, σχετική έγγραφη δέσμευση των φορέων αυτών.</w:t>
      </w:r>
      <w:r w:rsidR="00037A81" w:rsidRPr="00ED1062">
        <w:rPr>
          <w:rFonts w:asciiTheme="minorHAnsi" w:hAnsiTheme="minorHAnsi" w:cstheme="minorHAnsi"/>
          <w:color w:val="000000"/>
          <w:szCs w:val="22"/>
          <w:lang w:val="el-GR"/>
        </w:rPr>
        <w:t xml:space="preserve"> Ειδικότερα, προσκομίζεται έγγραφο (συμφωνητικό ή σε περίπτωση νομικού προσώπου απόφαση του αρμ</w:t>
      </w:r>
      <w:r w:rsidR="00EB1F7E" w:rsidRPr="00ED1062">
        <w:rPr>
          <w:rFonts w:asciiTheme="minorHAnsi" w:hAnsiTheme="minorHAnsi" w:cstheme="minorHAnsi"/>
          <w:color w:val="000000"/>
          <w:szCs w:val="22"/>
          <w:lang w:val="el-GR"/>
        </w:rPr>
        <w:t>όδιου</w:t>
      </w:r>
      <w:r w:rsidR="00037A81" w:rsidRPr="00ED1062">
        <w:rPr>
          <w:rFonts w:asciiTheme="minorHAnsi" w:hAnsiTheme="minorHAnsi" w:cstheme="minorHAnsi"/>
          <w:color w:val="000000"/>
          <w:szCs w:val="22"/>
          <w:lang w:val="el-GR"/>
        </w:rPr>
        <w:t xml:space="preserve">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EB1F7E" w:rsidRPr="00ED1062">
        <w:rPr>
          <w:rFonts w:asciiTheme="minorHAnsi" w:hAnsiTheme="minorHAnsi" w:cstheme="minorHAnsi"/>
          <w:color w:val="000000"/>
          <w:szCs w:val="22"/>
          <w:lang w:val="el-GR"/>
        </w:rPr>
        <w:t>ομένου</w:t>
      </w:r>
      <w:r w:rsidR="00037A81" w:rsidRPr="00ED1062">
        <w:rPr>
          <w:rFonts w:asciiTheme="minorHAnsi" w:hAnsiTheme="minorHAnsi" w:cstheme="minorHAnsi"/>
          <w:color w:val="000000"/>
          <w:szCs w:val="22"/>
          <w:lang w:val="el-GR"/>
        </w:rPr>
        <w:t xml:space="preserve"> για την εκτέλεση της </w:t>
      </w:r>
      <w:r w:rsidR="00A37DBB" w:rsidRPr="00ED1062">
        <w:rPr>
          <w:rFonts w:asciiTheme="minorHAnsi" w:hAnsiTheme="minorHAnsi" w:cstheme="minorHAnsi"/>
          <w:color w:val="000000"/>
          <w:szCs w:val="22"/>
          <w:lang w:val="el-GR"/>
        </w:rPr>
        <w:t>σ</w:t>
      </w:r>
      <w:r w:rsidR="00037A81" w:rsidRPr="00ED1062">
        <w:rPr>
          <w:rFonts w:asciiTheme="minorHAnsi" w:hAnsiTheme="minorHAnsi" w:cstheme="minorHAnsi"/>
          <w:color w:val="000000"/>
          <w:szCs w:val="22"/>
          <w:lang w:val="el-GR"/>
        </w:rPr>
        <w:t xml:space="preserve">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w:t>
      </w:r>
      <w:r w:rsidR="00EB1F7E" w:rsidRPr="00ED1062">
        <w:rPr>
          <w:rFonts w:asciiTheme="minorHAnsi" w:hAnsiTheme="minorHAnsi" w:cstheme="minorHAnsi"/>
          <w:color w:val="000000"/>
          <w:szCs w:val="22"/>
          <w:lang w:val="el-GR"/>
        </w:rPr>
        <w:t xml:space="preserve">με τον </w:t>
      </w:r>
      <w:r w:rsidR="00037A81" w:rsidRPr="00ED1062">
        <w:rPr>
          <w:rFonts w:asciiTheme="minorHAnsi" w:hAnsiTheme="minorHAnsi" w:cstheme="minorHAnsi"/>
          <w:color w:val="000000"/>
          <w:szCs w:val="22"/>
          <w:lang w:val="el-GR"/>
        </w:rPr>
        <w:t>οποίο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6345B4" w:rsidRPr="00ED1062" w:rsidRDefault="00037A81" w:rsidP="00037A81">
      <w:pPr>
        <w:rPr>
          <w:rFonts w:asciiTheme="minorHAnsi" w:hAnsiTheme="minorHAnsi" w:cstheme="minorHAnsi"/>
          <w:color w:val="000000"/>
          <w:szCs w:val="22"/>
          <w:lang w:val="el-GR"/>
        </w:rPr>
      </w:pPr>
      <w:r w:rsidRPr="00ED1062">
        <w:rPr>
          <w:rFonts w:asciiTheme="minorHAnsi" w:hAnsiTheme="minorHAnsi" w:cstheme="minorHAnsi"/>
          <w:i/>
          <w:iCs/>
          <w:color w:val="5B9BD5"/>
          <w:szCs w:val="22"/>
          <w:lang w:val="el-GR"/>
        </w:rPr>
        <w:t xml:space="preserve"> </w:t>
      </w:r>
      <w:r w:rsidRPr="00ED1062">
        <w:rPr>
          <w:rFonts w:asciiTheme="minorHAnsi"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037A81" w:rsidRPr="00ED1062" w:rsidRDefault="00037A81" w:rsidP="00037A81">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ED1062">
        <w:rPr>
          <w:rFonts w:asciiTheme="minorHAnsi" w:hAnsiTheme="minorHAnsi" w:cstheme="minorHAnsi"/>
          <w:szCs w:val="22"/>
          <w:lang w:val="el-GR"/>
        </w:rPr>
        <w:t xml:space="preserve"> </w:t>
      </w:r>
      <w:r w:rsidRPr="00ED1062">
        <w:rPr>
          <w:rFonts w:asciiTheme="minorHAnsi" w:hAnsiTheme="minorHAnsi" w:cstheme="minorHAnsi"/>
          <w:color w:val="000000"/>
          <w:szCs w:val="22"/>
          <w:lang w:val="el-GR"/>
        </w:rPr>
        <w:t xml:space="preserve">δηλώνοντας το τμήμα της σύμβασης που θα εκτελέσει. </w:t>
      </w:r>
    </w:p>
    <w:p w:rsidR="00037A81" w:rsidRPr="00ED1062" w:rsidRDefault="00037A81" w:rsidP="00037A81">
      <w:pPr>
        <w:rPr>
          <w:rFonts w:asciiTheme="minorHAnsi" w:hAnsiTheme="minorHAnsi" w:cstheme="minorHAnsi"/>
          <w:szCs w:val="22"/>
          <w:lang w:val="el-GR"/>
        </w:rPr>
      </w:pPr>
      <w:r w:rsidRPr="00ED1062">
        <w:rPr>
          <w:rFonts w:asciiTheme="minorHAnsi" w:hAnsiTheme="minorHAnsi" w:cstheme="minorHAnsi"/>
          <w:b/>
          <w:bCs/>
          <w:szCs w:val="22"/>
          <w:lang w:val="el-GR"/>
        </w:rPr>
        <w:t xml:space="preserve">Β.10. </w:t>
      </w:r>
      <w:r w:rsidRPr="00ED1062">
        <w:rPr>
          <w:rFonts w:asciiTheme="minorHAnsi" w:hAnsiTheme="minorHAnsi" w:cstheme="minorHAnsi"/>
          <w:szCs w:val="22"/>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037A81" w:rsidRPr="00ED1062" w:rsidRDefault="00037A81" w:rsidP="00037A81">
      <w:pPr>
        <w:rPr>
          <w:rFonts w:asciiTheme="minorHAnsi" w:hAnsiTheme="minorHAnsi" w:cstheme="minorHAnsi"/>
          <w:bCs/>
          <w:szCs w:val="22"/>
          <w:lang w:val="el-GR"/>
        </w:rPr>
      </w:pPr>
      <w:r w:rsidRPr="00ED1062">
        <w:rPr>
          <w:rFonts w:asciiTheme="minorHAnsi" w:hAnsiTheme="minorHAnsi" w:cstheme="minorHAnsi"/>
          <w:bCs/>
          <w:szCs w:val="22"/>
          <w:lang w:val="el-GR"/>
        </w:rPr>
        <w:t>Β.11. Επισημαίνεται ότι γίνονται αποδεκτές:</w:t>
      </w:r>
    </w:p>
    <w:p w:rsidR="00037A81" w:rsidRPr="00ED1062" w:rsidRDefault="00037A81" w:rsidP="00037A81">
      <w:pPr>
        <w:numPr>
          <w:ilvl w:val="0"/>
          <w:numId w:val="13"/>
        </w:numPr>
        <w:rPr>
          <w:rFonts w:asciiTheme="minorHAnsi" w:hAnsiTheme="minorHAnsi" w:cstheme="minorHAnsi"/>
          <w:bCs/>
          <w:szCs w:val="22"/>
          <w:lang w:val="el-GR"/>
        </w:rPr>
      </w:pPr>
      <w:r w:rsidRPr="00ED1062">
        <w:rPr>
          <w:rFonts w:asciiTheme="minorHAnsi" w:hAnsiTheme="minorHAnsi" w:cstheme="minorHAnsi"/>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D41FD6" w:rsidRPr="00ED1062" w:rsidRDefault="00037A81" w:rsidP="00461AC9">
      <w:pPr>
        <w:numPr>
          <w:ilvl w:val="0"/>
          <w:numId w:val="13"/>
        </w:numPr>
        <w:rPr>
          <w:rFonts w:asciiTheme="minorHAnsi" w:hAnsiTheme="minorHAnsi" w:cstheme="minorHAnsi"/>
          <w:bCs/>
          <w:szCs w:val="22"/>
          <w:lang w:val="el-GR"/>
        </w:rPr>
      </w:pPr>
      <w:r w:rsidRPr="00ED1062">
        <w:rPr>
          <w:rFonts w:asciiTheme="minorHAnsi" w:hAnsiTheme="minorHAnsi" w:cstheme="minorHAnsi"/>
          <w:bCs/>
          <w:szCs w:val="22"/>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4622E3" w:rsidRPr="00ED1062" w:rsidRDefault="004622E3">
      <w:pPr>
        <w:rPr>
          <w:rFonts w:asciiTheme="minorHAnsi" w:hAnsiTheme="minorHAnsi" w:cstheme="minorHAnsi"/>
          <w:szCs w:val="22"/>
          <w:lang w:val="el-GR"/>
        </w:rPr>
      </w:pPr>
    </w:p>
    <w:p w:rsidR="00D41FD6" w:rsidRPr="00ED1062" w:rsidRDefault="00D41FD6">
      <w:pPr>
        <w:pStyle w:val="20"/>
        <w:rPr>
          <w:rFonts w:asciiTheme="minorHAnsi" w:hAnsiTheme="minorHAnsi" w:cstheme="minorHAnsi"/>
          <w:sz w:val="22"/>
          <w:lang w:val="el-GR"/>
        </w:rPr>
      </w:pPr>
      <w:bookmarkStart w:id="35" w:name="_Toc166143362"/>
      <w:r w:rsidRPr="00ED1062">
        <w:rPr>
          <w:rFonts w:asciiTheme="minorHAnsi" w:hAnsiTheme="minorHAnsi" w:cstheme="minorHAnsi"/>
          <w:sz w:val="22"/>
          <w:lang w:val="el-GR"/>
        </w:rPr>
        <w:t>2.3</w:t>
      </w:r>
      <w:r w:rsidRPr="00ED1062">
        <w:rPr>
          <w:rFonts w:asciiTheme="minorHAnsi" w:hAnsiTheme="minorHAnsi" w:cstheme="minorHAnsi"/>
          <w:sz w:val="22"/>
          <w:lang w:val="el-GR"/>
        </w:rPr>
        <w:tab/>
        <w:t>Κριτήρια Ανάθεσης</w:t>
      </w:r>
      <w:bookmarkEnd w:id="35"/>
      <w:r w:rsidRPr="00ED1062">
        <w:rPr>
          <w:rFonts w:asciiTheme="minorHAnsi" w:hAnsiTheme="minorHAnsi" w:cstheme="minorHAnsi"/>
          <w:sz w:val="22"/>
          <w:lang w:val="el-GR"/>
        </w:rPr>
        <w:t xml:space="preserve">  </w:t>
      </w:r>
    </w:p>
    <w:p w:rsidR="00D41FD6" w:rsidRPr="00ED1062" w:rsidRDefault="00D41FD6">
      <w:pPr>
        <w:pStyle w:val="3"/>
        <w:rPr>
          <w:rFonts w:asciiTheme="minorHAnsi" w:hAnsiTheme="minorHAnsi" w:cstheme="minorHAnsi"/>
          <w:szCs w:val="22"/>
          <w:lang w:val="el-GR"/>
        </w:rPr>
      </w:pPr>
      <w:bookmarkStart w:id="36" w:name="_Toc166143363"/>
      <w:r w:rsidRPr="00ED1062">
        <w:rPr>
          <w:rFonts w:asciiTheme="minorHAnsi" w:hAnsiTheme="minorHAnsi" w:cstheme="minorHAnsi"/>
          <w:szCs w:val="22"/>
          <w:lang w:val="el-GR"/>
        </w:rPr>
        <w:t>2.3.1</w:t>
      </w:r>
      <w:r w:rsidRPr="00ED1062">
        <w:rPr>
          <w:rFonts w:asciiTheme="minorHAnsi" w:hAnsiTheme="minorHAnsi" w:cstheme="minorHAnsi"/>
          <w:szCs w:val="22"/>
          <w:lang w:val="el-GR"/>
        </w:rPr>
        <w:tab/>
        <w:t>Κριτήριο ανάθεσης</w:t>
      </w:r>
      <w:bookmarkEnd w:id="36"/>
      <w:r w:rsidRPr="00ED1062">
        <w:rPr>
          <w:rFonts w:asciiTheme="minorHAnsi" w:hAnsiTheme="minorHAnsi" w:cstheme="minorHAnsi"/>
          <w:szCs w:val="22"/>
          <w:lang w:val="el-GR"/>
        </w:rPr>
        <w:t xml:space="preserve"> </w:t>
      </w:r>
    </w:p>
    <w:p w:rsidR="004622E3" w:rsidRPr="00ED1062" w:rsidRDefault="004622E3" w:rsidP="004622E3">
      <w:pPr>
        <w:rPr>
          <w:rFonts w:asciiTheme="minorHAnsi" w:hAnsiTheme="minorHAnsi" w:cstheme="minorHAnsi"/>
          <w:i/>
          <w:szCs w:val="22"/>
          <w:lang w:val="el-GR"/>
        </w:rPr>
      </w:pPr>
      <w:r w:rsidRPr="00ED1062">
        <w:rPr>
          <w:rFonts w:asciiTheme="minorHAnsi" w:hAnsiTheme="minorHAnsi" w:cstheme="minorHAnsi"/>
          <w:szCs w:val="22"/>
          <w:lang w:val="el-GR"/>
        </w:rPr>
        <w:t>Κριτήριο ανάθεσης</w:t>
      </w:r>
      <w:r w:rsidR="0007534B"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της </w:t>
      </w:r>
      <w:r w:rsidR="00916C00" w:rsidRPr="00ED1062">
        <w:rPr>
          <w:rFonts w:asciiTheme="minorHAnsi" w:hAnsiTheme="minorHAnsi" w:cstheme="minorHAnsi"/>
          <w:szCs w:val="22"/>
          <w:lang w:val="el-GR"/>
        </w:rPr>
        <w:t>σ</w:t>
      </w:r>
      <w:r w:rsidRPr="00ED1062">
        <w:rPr>
          <w:rFonts w:asciiTheme="minorHAnsi" w:hAnsiTheme="minorHAnsi" w:cstheme="minorHAnsi"/>
          <w:szCs w:val="22"/>
          <w:lang w:val="el-GR"/>
        </w:rPr>
        <w:t>ύμβασης είναι η πλέον συμφέρουσα από οικονομική άποψη προσφορά:</w:t>
      </w:r>
    </w:p>
    <w:p w:rsidR="0007534B" w:rsidRPr="00ED1062" w:rsidRDefault="0007534B" w:rsidP="0007534B">
      <w:pPr>
        <w:rPr>
          <w:rFonts w:asciiTheme="minorHAnsi" w:hAnsiTheme="minorHAnsi" w:cstheme="minorHAnsi"/>
          <w:szCs w:val="22"/>
          <w:lang w:val="el-GR"/>
        </w:rPr>
      </w:pPr>
      <w:bookmarkStart w:id="37" w:name="_Toc166143366"/>
      <w:r w:rsidRPr="00ED1062">
        <w:rPr>
          <w:rFonts w:asciiTheme="minorHAnsi" w:hAnsiTheme="minorHAnsi" w:cstheme="minorHAnsi"/>
          <w:i/>
          <w:szCs w:val="22"/>
          <w:lang w:val="el-GR"/>
        </w:rPr>
        <w:t>Β</w:t>
      </w:r>
      <w:r w:rsidRPr="00ED1062">
        <w:rPr>
          <w:rFonts w:asciiTheme="minorHAnsi" w:hAnsiTheme="minorHAnsi" w:cstheme="minorHAnsi"/>
          <w:szCs w:val="22"/>
          <w:lang w:val="el-GR"/>
        </w:rPr>
        <w:t xml:space="preserve">άσει βέλτιστης σχέσης ποιότητας – τιμής, η οποία εκτιμάται βάσει των κάτωθι κριτηρίων: </w:t>
      </w:r>
    </w:p>
    <w:tbl>
      <w:tblPr>
        <w:tblW w:w="0" w:type="auto"/>
        <w:tblInd w:w="130" w:type="dxa"/>
        <w:tblLayout w:type="fixed"/>
        <w:tblLook w:val="0000"/>
      </w:tblPr>
      <w:tblGrid>
        <w:gridCol w:w="6610"/>
        <w:gridCol w:w="3694"/>
      </w:tblGrid>
      <w:tr w:rsidR="0007534B" w:rsidRPr="00ED1062" w:rsidTr="00ED65DD">
        <w:tc>
          <w:tcPr>
            <w:tcW w:w="6610" w:type="dxa"/>
            <w:tcBorders>
              <w:top w:val="single" w:sz="4" w:space="0" w:color="000000"/>
              <w:left w:val="single" w:sz="4" w:space="0" w:color="000000"/>
              <w:bottom w:val="single" w:sz="4" w:space="0" w:color="000000"/>
            </w:tcBorders>
            <w:shd w:val="clear" w:color="auto" w:fill="D9D9D9"/>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b/>
                <w:szCs w:val="22"/>
                <w:highlight w:val="lightGray"/>
              </w:rPr>
              <w:t>ΚΡΙΤΗΡΙΑ ΑΞΙΟΛΟΓΗΣΗΣ</w:t>
            </w:r>
          </w:p>
        </w:tc>
        <w:tc>
          <w:tcPr>
            <w:tcW w:w="36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b/>
                <w:szCs w:val="22"/>
                <w:highlight w:val="lightGray"/>
              </w:rPr>
              <w:t xml:space="preserve">ΒΑΡΥΤΗΤΑ </w:t>
            </w:r>
            <w:r w:rsidRPr="00ED1062">
              <w:rPr>
                <w:rFonts w:asciiTheme="minorHAnsi" w:hAnsiTheme="minorHAnsi" w:cstheme="minorHAnsi"/>
                <w:b/>
                <w:szCs w:val="22"/>
                <w:highlight w:val="lightGray"/>
                <w:lang w:val="en-US"/>
              </w:rPr>
              <w:t xml:space="preserve"> (%)</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rPr>
            </w:pPr>
            <w:r w:rsidRPr="00ED1062">
              <w:rPr>
                <w:rFonts w:asciiTheme="minorHAnsi" w:hAnsiTheme="minorHAnsi" w:cstheme="minorHAnsi"/>
                <w:b/>
                <w:szCs w:val="22"/>
                <w:lang w:val="en-US"/>
              </w:rPr>
              <w:t>1 .</w:t>
            </w:r>
            <w:r w:rsidRPr="00ED1062">
              <w:rPr>
                <w:rFonts w:asciiTheme="minorHAnsi" w:hAnsiTheme="minorHAnsi" w:cstheme="minorHAnsi"/>
                <w:b/>
                <w:szCs w:val="22"/>
                <w:lang w:val="en-US"/>
              </w:rPr>
              <w:tab/>
              <w:t xml:space="preserve">ΚΑΤΑΝΟΗΣΗ ΑΠΑΙΤΗΣΕΩΝ </w:t>
            </w:r>
            <w:r w:rsidRPr="00ED1062">
              <w:rPr>
                <w:rFonts w:asciiTheme="minorHAnsi" w:hAnsiTheme="minorHAnsi" w:cstheme="minorHAnsi"/>
                <w:b/>
                <w:szCs w:val="22"/>
              </w:rPr>
              <w:t>ΕΡΓΟΥ</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b/>
                <w:szCs w:val="22"/>
                <w:lang w:val="en-US"/>
              </w:rPr>
              <w:t>40%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pStyle w:val="1a"/>
              <w:ind w:left="426"/>
              <w:jc w:val="both"/>
              <w:rPr>
                <w:rFonts w:asciiTheme="minorHAnsi" w:hAnsiTheme="minorHAnsi" w:cstheme="minorHAnsi"/>
              </w:rPr>
            </w:pPr>
            <w:r w:rsidRPr="00ED1062">
              <w:rPr>
                <w:rFonts w:asciiTheme="minorHAnsi" w:hAnsiTheme="minorHAnsi" w:cstheme="minorHAnsi"/>
                <w:color w:val="222222"/>
                <w:shd w:val="clear" w:color="auto" w:fill="FFFFFF"/>
              </w:rPr>
              <w:t xml:space="preserve">Αντίληψη του Συμβούλου για το έργο. Προτεινόμενη προσέγγιση και μεθοδολογία σε σχέση µε τους στόχους, το αντικείμενο των εργασιών, την αποδεδειγμένη ενασχόληση </w:t>
            </w:r>
            <w:r w:rsidRPr="00ED1062">
              <w:rPr>
                <w:rFonts w:asciiTheme="minorHAnsi" w:hAnsiTheme="minorHAnsi" w:cstheme="minorHAnsi"/>
                <w:shd w:val="clear" w:color="auto" w:fill="FFFFFF"/>
              </w:rPr>
              <w:t>του υποψηφίου Αναδόχου µε όσο το δυνατό περισσότερα συναφή έργα διάθεσης προσωπικού-ανθρώπινου δυναμικού, χρήση αναγνωρισμένων μεθοδολογιών και προτύπων για τη διατύπωση</w:t>
            </w:r>
            <w:r w:rsidRPr="00ED1062">
              <w:rPr>
                <w:rFonts w:asciiTheme="minorHAnsi" w:hAnsiTheme="minorHAnsi" w:cstheme="minorHAnsi"/>
                <w:color w:val="222222"/>
                <w:shd w:val="clear" w:color="auto" w:fill="FFFFFF"/>
              </w:rPr>
              <w:t xml:space="preserve"> της προτεινόμενης προσέγγισης, χρονοδιάγραμμα, οργανόγραμμα.</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lang w:val="en-US"/>
              </w:rPr>
              <w:t>20%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1.2</w:t>
            </w:r>
            <w:r w:rsidRPr="00ED1062">
              <w:rPr>
                <w:rFonts w:asciiTheme="minorHAnsi" w:hAnsiTheme="minorHAnsi" w:cstheme="minorHAnsi"/>
                <w:color w:val="222222"/>
                <w:szCs w:val="22"/>
                <w:shd w:val="clear" w:color="auto" w:fill="FFFFFF"/>
                <w:lang w:val="el-GR"/>
              </w:rPr>
              <w:tab/>
              <w:t xml:space="preserve">Κατανόηση των κινδύνων &amp; γνώση αντιμετώπισής τους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rPr>
              <w:t>10%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rPr>
            </w:pPr>
            <w:r w:rsidRPr="00ED1062">
              <w:rPr>
                <w:rFonts w:asciiTheme="minorHAnsi" w:hAnsiTheme="minorHAnsi" w:cstheme="minorHAnsi"/>
                <w:color w:val="222222"/>
                <w:szCs w:val="22"/>
                <w:shd w:val="clear" w:color="auto" w:fill="FFFFFF"/>
                <w:lang w:val="el-GR"/>
              </w:rPr>
              <w:t>1.3</w:t>
            </w:r>
            <w:r w:rsidRPr="00ED1062">
              <w:rPr>
                <w:rFonts w:asciiTheme="minorHAnsi" w:hAnsiTheme="minorHAnsi" w:cstheme="minorHAnsi"/>
                <w:color w:val="222222"/>
                <w:szCs w:val="22"/>
                <w:shd w:val="clear" w:color="auto" w:fill="FFFFFF"/>
                <w:lang w:val="el-GR"/>
              </w:rPr>
              <w:tab/>
              <w:t xml:space="preserve">Κατανόηση του αντικειμένου και των απαιτήσεων των εργασιών σαφήνεια της πρότασης.  </w:t>
            </w:r>
            <w:r w:rsidRPr="00ED1062">
              <w:rPr>
                <w:rFonts w:asciiTheme="minorHAnsi" w:hAnsiTheme="minorHAnsi" w:cstheme="minorHAnsi"/>
                <w:color w:val="222222"/>
                <w:szCs w:val="22"/>
                <w:shd w:val="clear" w:color="auto" w:fill="FFFFFF"/>
              </w:rPr>
              <w:t xml:space="preserve">Καταλληλότητα συστήματος οργάνωσης και επικοινωνίας.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rPr>
              <w:t>10%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lang w:val="el-GR"/>
              </w:rPr>
            </w:pPr>
            <w:r w:rsidRPr="00ED1062">
              <w:rPr>
                <w:rFonts w:asciiTheme="minorHAnsi" w:hAnsiTheme="minorHAnsi" w:cstheme="minorHAnsi"/>
                <w:b/>
                <w:szCs w:val="22"/>
                <w:lang w:val="el-GR"/>
              </w:rPr>
              <w:t>2.</w:t>
            </w:r>
            <w:r w:rsidRPr="00ED1062">
              <w:rPr>
                <w:rFonts w:asciiTheme="minorHAnsi" w:hAnsiTheme="minorHAnsi" w:cstheme="minorHAnsi"/>
                <w:b/>
                <w:szCs w:val="22"/>
                <w:lang w:val="el-GR"/>
              </w:rPr>
              <w:tab/>
              <w:t>ΟΜΑΔΑ ΔΙΟΙΚΗΣΗΣ ΚΑΙ  ΔΙΑΧΕΙΡΙΣΗΣ ΕΡΓΟΥ</w:t>
            </w:r>
            <w:r w:rsidRPr="00ED1062">
              <w:rPr>
                <w:rFonts w:asciiTheme="minorHAnsi" w:hAnsiTheme="minorHAnsi" w:cstheme="minorHAnsi"/>
                <w:color w:val="FF0000"/>
                <w:szCs w:val="22"/>
                <w:lang w:val="el-GR"/>
              </w:rPr>
              <w:t xml:space="preserve">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b/>
                <w:szCs w:val="22"/>
              </w:rPr>
              <w:t>60%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ind w:left="459" w:hanging="425"/>
              <w:rPr>
                <w:rFonts w:asciiTheme="minorHAnsi" w:hAnsiTheme="minorHAnsi" w:cstheme="minorHAnsi"/>
                <w:szCs w:val="22"/>
              </w:rPr>
            </w:pPr>
            <w:r w:rsidRPr="00ED1062">
              <w:rPr>
                <w:rFonts w:asciiTheme="minorHAnsi" w:hAnsiTheme="minorHAnsi" w:cstheme="minorHAnsi"/>
                <w:szCs w:val="22"/>
                <w:lang w:val="el-GR"/>
              </w:rPr>
              <w:t xml:space="preserve">2.1  </w:t>
            </w:r>
            <w:r w:rsidRPr="00ED1062">
              <w:rPr>
                <w:rFonts w:asciiTheme="minorHAnsi" w:hAnsiTheme="minorHAnsi" w:cstheme="minorHAnsi"/>
                <w:color w:val="222222"/>
                <w:szCs w:val="22"/>
                <w:shd w:val="clear" w:color="auto" w:fill="FFFFFF"/>
                <w:lang w:val="el-GR"/>
              </w:rPr>
              <w:t>Δομή, σύνθεση και οργάνωση της Ομάδας διοίκησης και διαχείρισης έργου,</w:t>
            </w:r>
            <w:r w:rsidRPr="00ED1062">
              <w:rPr>
                <w:rFonts w:asciiTheme="minorHAnsi" w:hAnsiTheme="minorHAnsi" w:cstheme="minorHAnsi"/>
                <w:color w:val="FF0000"/>
                <w:szCs w:val="22"/>
                <w:lang w:val="el-GR"/>
              </w:rPr>
              <w:t xml:space="preserve"> </w:t>
            </w:r>
            <w:r w:rsidRPr="00ED1062">
              <w:rPr>
                <w:rFonts w:asciiTheme="minorHAnsi" w:hAnsiTheme="minorHAnsi" w:cstheme="minorHAnsi"/>
                <w:color w:val="222222"/>
                <w:szCs w:val="22"/>
                <w:shd w:val="clear" w:color="auto" w:fill="FFFFFF"/>
                <w:lang w:val="el-GR"/>
              </w:rPr>
              <w:t xml:space="preserve">σε σχέση µε τις απαιτήσεις της εργασίας, οργανόγραµµα, λειτουργία, τρόπος συνεργασίας, ροή εργασιών, εξειδίκευση ρόλων. Στην ουσία κρίνεται ο βαθµός επάρκειας της προτεινόµενης οµάδας για την κάλυψη του φυσικού αντικειμένου της εργασίας, από πλευράς αριθµού επιστηµόνων και ειδικοτήτων. </w:t>
            </w:r>
            <w:r w:rsidRPr="00ED1062">
              <w:rPr>
                <w:rFonts w:asciiTheme="minorHAnsi" w:hAnsiTheme="minorHAnsi" w:cstheme="minorHAnsi"/>
                <w:color w:val="222222"/>
                <w:szCs w:val="22"/>
                <w:shd w:val="clear" w:color="auto" w:fill="FFFFFF"/>
              </w:rPr>
              <w:t xml:space="preserve">Η ανεπαρκής στελέχωση βαθµολογείται αρνητικά. </w:t>
            </w:r>
          </w:p>
          <w:p w:rsidR="0007534B" w:rsidRPr="00ED1062" w:rsidRDefault="0007534B" w:rsidP="00ED65DD">
            <w:pPr>
              <w:spacing w:line="276" w:lineRule="auto"/>
              <w:ind w:left="426" w:hanging="426"/>
              <w:rPr>
                <w:rFonts w:asciiTheme="minorHAnsi" w:hAnsiTheme="minorHAnsi" w:cstheme="minorHAnsi"/>
                <w:color w:val="222222"/>
                <w:szCs w:val="22"/>
                <w:highlight w:val="green"/>
                <w:shd w:val="clear" w:color="auto" w:fill="FFFFFF"/>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rPr>
              <w:t>20%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lang w:val="el-GR"/>
              </w:rPr>
            </w:pPr>
            <w:r w:rsidRPr="00ED1062">
              <w:rPr>
                <w:rFonts w:asciiTheme="minorHAnsi" w:hAnsiTheme="minorHAnsi" w:cstheme="minorHAnsi"/>
                <w:szCs w:val="22"/>
                <w:lang w:val="el-GR"/>
              </w:rPr>
              <w:t>2.2</w:t>
            </w:r>
            <w:r w:rsidRPr="00ED1062">
              <w:rPr>
                <w:rFonts w:asciiTheme="minorHAnsi" w:hAnsiTheme="minorHAnsi" w:cstheme="minorHAnsi"/>
                <w:szCs w:val="22"/>
                <w:lang w:val="el-GR"/>
              </w:rPr>
              <w:tab/>
            </w:r>
            <w:r w:rsidRPr="00ED1062">
              <w:rPr>
                <w:rFonts w:asciiTheme="minorHAnsi" w:hAnsiTheme="minorHAnsi" w:cstheme="minorHAnsi"/>
                <w:color w:val="222222"/>
                <w:szCs w:val="22"/>
                <w:shd w:val="clear" w:color="auto" w:fill="FFFFFF"/>
                <w:lang w:val="el-GR"/>
              </w:rPr>
              <w:t xml:space="preserve">Αποδοτικότητα και αποτελεσματικότητα του Υπευθύνου των εργασιών και του Αναπληρωτή του σε σχέση µε το έργο, συντονιστικές δυνατότητες, δυνατότητα ανταπόκρισης σε ιδιαίτερες απαιτήσεις της εργασίας, διαθεσιμότητα και χρονική δέσμευση για ενεργό συμμετοχή στο έργο.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rPr>
              <w:t>20%</w:t>
            </w:r>
          </w:p>
        </w:tc>
      </w:tr>
      <w:tr w:rsidR="0007534B" w:rsidRPr="00ED1062" w:rsidTr="00ED65DD">
        <w:tc>
          <w:tcPr>
            <w:tcW w:w="6610" w:type="dxa"/>
            <w:tcBorders>
              <w:top w:val="single" w:sz="4" w:space="0" w:color="000000"/>
              <w:left w:val="single" w:sz="4" w:space="0" w:color="000000"/>
              <w:bottom w:val="single" w:sz="4" w:space="0" w:color="000000"/>
            </w:tcBorders>
            <w:shd w:val="clear" w:color="auto" w:fill="auto"/>
          </w:tcPr>
          <w:p w:rsidR="0007534B" w:rsidRPr="00ED1062" w:rsidRDefault="0007534B" w:rsidP="00ED65DD">
            <w:pPr>
              <w:spacing w:line="276" w:lineRule="auto"/>
              <w:ind w:left="426" w:hanging="426"/>
              <w:rPr>
                <w:rFonts w:asciiTheme="minorHAnsi" w:hAnsiTheme="minorHAnsi" w:cstheme="minorHAnsi"/>
                <w:szCs w:val="22"/>
                <w:lang w:val="el-GR"/>
              </w:rPr>
            </w:pPr>
            <w:r w:rsidRPr="00ED1062">
              <w:rPr>
                <w:rFonts w:asciiTheme="minorHAnsi" w:hAnsiTheme="minorHAnsi" w:cstheme="minorHAnsi"/>
                <w:szCs w:val="22"/>
                <w:lang w:val="el-GR"/>
              </w:rPr>
              <w:t xml:space="preserve">2.3  </w:t>
            </w:r>
            <w:r w:rsidRPr="00ED1062">
              <w:rPr>
                <w:rFonts w:asciiTheme="minorHAnsi" w:hAnsiTheme="minorHAnsi" w:cstheme="minorHAnsi"/>
                <w:color w:val="222222"/>
                <w:szCs w:val="22"/>
                <w:shd w:val="clear" w:color="auto" w:fill="FFFFFF"/>
                <w:lang w:val="el-GR"/>
              </w:rPr>
              <w:t>Αποδοτικότητα και αποτελεσματικότητα της Οµάδας Εργασίας και των Στελεχών της σε σχέση µε το έργο, χρονική διαθεσιμότητα Στελεχών για ενεργό συμμετοχή στην εργασία.</w:t>
            </w:r>
            <w:r w:rsidRPr="00ED1062">
              <w:rPr>
                <w:rFonts w:asciiTheme="minorHAnsi" w:hAnsiTheme="minorHAnsi" w:cstheme="minorHAnsi"/>
                <w:color w:val="222222"/>
                <w:szCs w:val="22"/>
                <w:shd w:val="clear" w:color="auto" w:fill="FFFFFF"/>
              </w:rPr>
              <w:t>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34B" w:rsidRPr="00ED1062" w:rsidRDefault="0007534B" w:rsidP="00ED65DD">
            <w:pPr>
              <w:spacing w:line="276" w:lineRule="auto"/>
              <w:jc w:val="center"/>
              <w:rPr>
                <w:rFonts w:asciiTheme="minorHAnsi" w:hAnsiTheme="minorHAnsi" w:cstheme="minorHAnsi"/>
                <w:szCs w:val="22"/>
              </w:rPr>
            </w:pPr>
            <w:r w:rsidRPr="00ED1062">
              <w:rPr>
                <w:rFonts w:asciiTheme="minorHAnsi" w:hAnsiTheme="minorHAnsi" w:cstheme="minorHAnsi"/>
                <w:szCs w:val="22"/>
                <w:lang w:val="en-US"/>
              </w:rPr>
              <w:t>20%</w:t>
            </w:r>
          </w:p>
        </w:tc>
      </w:tr>
    </w:tbl>
    <w:p w:rsidR="0007534B" w:rsidRPr="00ED1062" w:rsidRDefault="0007534B" w:rsidP="0007534B">
      <w:pPr>
        <w:rPr>
          <w:rFonts w:asciiTheme="minorHAnsi" w:hAnsiTheme="minorHAnsi" w:cstheme="minorHAnsi"/>
          <w:i/>
          <w:szCs w:val="22"/>
          <w:lang w:val="el-GR"/>
        </w:rPr>
      </w:pP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Α) Αξιολόγηση Τεχνικής Προσφοράς, που βασίζεται στο περιεχόμενο του φακέλου “ΤΕΧΝΙΚΗ ΠΡΟΣΦΟΡΑ”.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lastRenderedPageBreak/>
        <w:t>Τα τεχνικά κριτήρια που θα ληφθούν υπόψη για την αξιολόγηση των προσφορών παρουσιάζονται συνοπτικά στον παρακάτω πίνακα, ο οποίος περιλαμβάνει επίσης και τους συντελεστές βαρύτητας κάθε κριτηρίου σε συνολικό άθροισμα 100.</w:t>
      </w:r>
      <w:r w:rsidRPr="00ED1062">
        <w:rPr>
          <w:rFonts w:asciiTheme="minorHAnsi" w:hAnsiTheme="minorHAnsi" w:cstheme="minorHAnsi"/>
          <w:color w:val="222222"/>
          <w:szCs w:val="22"/>
          <w:shd w:val="clear" w:color="auto" w:fill="FFFFFF"/>
        </w:rPr>
        <w:t> </w:t>
      </w:r>
      <w:r w:rsidRPr="00ED1062">
        <w:rPr>
          <w:rFonts w:asciiTheme="minorHAnsi" w:hAnsiTheme="minorHAnsi" w:cstheme="minorHAnsi"/>
          <w:szCs w:val="22"/>
          <w:lang w:val="el-GR"/>
        </w:rPr>
        <w:t xml:space="preserve">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szCs w:val="22"/>
          <w:lang w:val="el-GR"/>
        </w:rPr>
        <w:t>Κριτήρια με βαθμολογία μικρότερη από 100 βαθμούς (ήτοι που δεν καλύπτουν/ παρουσιάζουν αποκλίσεις από τις τεχνικές προδιαγραφές της παρούσας) επιφέρουν την απόρριψη της προσφοράς.</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Η Επιτροπή θα βαθμολογήσει µε ένα ακέραιο βαθμό, από το 100 έως το 120 κάθε ένα από τα επιμέρους στοιχεία των κριτηρίων τεχνικής αξιολόγησης. Ο βαθμός αυτός πολλαπλασιάζεται µε το συντελεστή βαρύτητας του κριτηρίου και εξάγεται ο βαθμός της προσφοράς για το συγκεκριμένο κριτήριο.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Το άθροισμα των βαθμών όλων των κριτηρίων δίνει τον </w:t>
      </w:r>
      <w:r w:rsidRPr="00ED1062">
        <w:rPr>
          <w:rFonts w:asciiTheme="minorHAnsi" w:hAnsiTheme="minorHAnsi" w:cstheme="minorHAnsi"/>
          <w:b/>
          <w:color w:val="222222"/>
          <w:szCs w:val="22"/>
          <w:shd w:val="clear" w:color="auto" w:fill="FFFFFF"/>
          <w:lang w:val="el-GR"/>
        </w:rPr>
        <w:t>Απόλυτο Βαθμό της Τεχνικής Προσφοράς. (</w:t>
      </w:r>
      <w:r w:rsidRPr="00ED1062">
        <w:rPr>
          <w:rFonts w:asciiTheme="minorHAnsi" w:hAnsiTheme="minorHAnsi" w:cstheme="minorHAnsi"/>
          <w:szCs w:val="22"/>
          <w:lang w:val="el-GR"/>
        </w:rPr>
        <w:t>Α.Β.Τ.Π = σ1χΚ1 + σ2χΚ2 +……+σνχΚν).</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b/>
          <w:color w:val="222222"/>
          <w:szCs w:val="22"/>
          <w:shd w:val="clear" w:color="auto" w:fill="FFFFFF"/>
          <w:lang w:val="el-GR"/>
        </w:rPr>
        <w:t xml:space="preserve">Όπου σ ορίζεται ως ακέραιος βαθμός από 100-120 και όπου Κ ορίζεται το ποσοστό του συντελεστή βαρύτητας.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Η Τεχνική Προσφορά του κάθε συµµετέχοντος αξιολογείται µε τον </w:t>
      </w:r>
      <w:r w:rsidRPr="00ED1062">
        <w:rPr>
          <w:rFonts w:asciiTheme="minorHAnsi" w:hAnsiTheme="minorHAnsi" w:cstheme="minorHAnsi"/>
          <w:b/>
          <w:color w:val="222222"/>
          <w:szCs w:val="22"/>
          <w:shd w:val="clear" w:color="auto" w:fill="FFFFFF"/>
          <w:lang w:val="el-GR"/>
        </w:rPr>
        <w:t>Τελικό Βαθμό Τεχνικής</w:t>
      </w:r>
      <w:r w:rsidRPr="00ED1062">
        <w:rPr>
          <w:rFonts w:asciiTheme="minorHAnsi" w:hAnsiTheme="minorHAnsi" w:cstheme="minorHAnsi"/>
          <w:color w:val="222222"/>
          <w:szCs w:val="22"/>
          <w:shd w:val="clear" w:color="auto" w:fill="FFFFFF"/>
          <w:lang w:val="el-GR"/>
        </w:rPr>
        <w:t xml:space="preserve"> </w:t>
      </w:r>
      <w:r w:rsidRPr="00ED1062">
        <w:rPr>
          <w:rFonts w:asciiTheme="minorHAnsi" w:hAnsiTheme="minorHAnsi" w:cstheme="minorHAnsi"/>
          <w:b/>
          <w:color w:val="222222"/>
          <w:szCs w:val="22"/>
          <w:shd w:val="clear" w:color="auto" w:fill="FFFFFF"/>
          <w:lang w:val="el-GR"/>
        </w:rPr>
        <w:t>Προσφοράς (Τ.Β.Τ.Π.)</w:t>
      </w:r>
      <w:r w:rsidRPr="00ED1062">
        <w:rPr>
          <w:rFonts w:asciiTheme="minorHAnsi" w:hAnsiTheme="minorHAnsi" w:cstheme="minorHAnsi"/>
          <w:color w:val="222222"/>
          <w:szCs w:val="22"/>
          <w:shd w:val="clear" w:color="auto" w:fill="FFFFFF"/>
          <w:lang w:val="el-GR"/>
        </w:rPr>
        <w:t xml:space="preserve"> κάθε προσφέροντος, που είναι η σχετική βαθμολογία του ως προς την αξιολογηθεί σα ως καλύτερη προσφορά και υπολογίζεται από τον τύπο: </w:t>
      </w:r>
    </w:p>
    <w:p w:rsidR="0007534B" w:rsidRPr="00ED1062" w:rsidRDefault="0007534B" w:rsidP="0007534B">
      <w:pPr>
        <w:rPr>
          <w:rFonts w:asciiTheme="minorHAnsi" w:hAnsiTheme="minorHAnsi" w:cstheme="minorHAnsi"/>
          <w:color w:val="222222"/>
          <w:szCs w:val="22"/>
          <w:shd w:val="clear" w:color="auto" w:fill="FFFFFF"/>
          <w:lang w:val="el-GR"/>
        </w:rPr>
      </w:pPr>
    </w:p>
    <w:p w:rsidR="0007534B" w:rsidRPr="00ED1062" w:rsidRDefault="0007534B" w:rsidP="0007534B">
      <w:pPr>
        <w:widowControl w:val="0"/>
        <w:numPr>
          <w:ilvl w:val="0"/>
          <w:numId w:val="4"/>
        </w:numPr>
        <w:suppressAutoHyphens w:val="0"/>
        <w:autoSpaceDE w:val="0"/>
        <w:spacing w:after="0"/>
        <w:ind w:left="400" w:hanging="283"/>
        <w:rPr>
          <w:rFonts w:asciiTheme="minorHAnsi" w:hAnsiTheme="minorHAnsi" w:cstheme="minorHAnsi"/>
          <w:szCs w:val="22"/>
          <w:lang w:val="el-GR"/>
        </w:rPr>
      </w:pPr>
      <w:r w:rsidRPr="00ED1062">
        <w:rPr>
          <w:rFonts w:asciiTheme="minorHAnsi" w:hAnsiTheme="minorHAnsi" w:cstheme="minorHAnsi"/>
          <w:b/>
          <w:color w:val="222222"/>
          <w:szCs w:val="22"/>
          <w:shd w:val="clear" w:color="auto" w:fill="FFFFFF"/>
          <w:lang w:val="el-GR"/>
        </w:rPr>
        <w:t>Τ.Β.Τ.Π. = (Α.Β.Τ.Π. / Α.Β.Τ.Π.</w:t>
      </w:r>
      <w:r w:rsidRPr="00ED1062">
        <w:rPr>
          <w:rFonts w:asciiTheme="minorHAnsi" w:hAnsiTheme="minorHAnsi" w:cstheme="minorHAnsi"/>
          <w:b/>
          <w:color w:val="222222"/>
          <w:szCs w:val="22"/>
          <w:shd w:val="clear" w:color="auto" w:fill="FFFFFF"/>
        </w:rPr>
        <w:t>max</w:t>
      </w:r>
      <w:r w:rsidRPr="00ED1062">
        <w:rPr>
          <w:rFonts w:asciiTheme="minorHAnsi" w:hAnsiTheme="minorHAnsi" w:cstheme="minorHAnsi"/>
          <w:b/>
          <w:color w:val="222222"/>
          <w:szCs w:val="22"/>
          <w:shd w:val="clear" w:color="auto" w:fill="FFFFFF"/>
          <w:lang w:val="el-GR"/>
        </w:rPr>
        <w:t xml:space="preserve"> ) </w:t>
      </w:r>
      <w:r w:rsidRPr="00ED1062">
        <w:rPr>
          <w:rFonts w:asciiTheme="minorHAnsi" w:hAnsiTheme="minorHAnsi" w:cstheme="minorHAnsi"/>
          <w:b/>
          <w:color w:val="222222"/>
          <w:szCs w:val="22"/>
          <w:shd w:val="clear" w:color="auto" w:fill="FFFFFF"/>
        </w:rPr>
        <w:t>x</w:t>
      </w:r>
      <w:r w:rsidRPr="00ED1062">
        <w:rPr>
          <w:rFonts w:asciiTheme="minorHAnsi" w:hAnsiTheme="minorHAnsi" w:cstheme="minorHAnsi"/>
          <w:b/>
          <w:color w:val="222222"/>
          <w:szCs w:val="22"/>
          <w:shd w:val="clear" w:color="auto" w:fill="FFFFFF"/>
          <w:lang w:val="el-GR"/>
        </w:rPr>
        <w:t xml:space="preserve"> 100 </w:t>
      </w:r>
    </w:p>
    <w:p w:rsidR="0007534B" w:rsidRPr="00ED1062" w:rsidRDefault="0007534B" w:rsidP="0007534B">
      <w:pPr>
        <w:widowControl w:val="0"/>
        <w:numPr>
          <w:ilvl w:val="0"/>
          <w:numId w:val="4"/>
        </w:numPr>
        <w:suppressAutoHyphens w:val="0"/>
        <w:autoSpaceDE w:val="0"/>
        <w:spacing w:after="0"/>
        <w:ind w:left="400" w:hanging="283"/>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όπου </w:t>
      </w:r>
      <w:r w:rsidRPr="00ED1062">
        <w:rPr>
          <w:rFonts w:asciiTheme="minorHAnsi" w:hAnsiTheme="minorHAnsi" w:cstheme="minorHAnsi"/>
          <w:b/>
          <w:color w:val="222222"/>
          <w:szCs w:val="22"/>
          <w:shd w:val="clear" w:color="auto" w:fill="FFFFFF"/>
          <w:lang w:val="el-GR"/>
        </w:rPr>
        <w:t>Α.Β.Τ.Π.</w:t>
      </w:r>
      <w:r w:rsidRPr="00ED1062">
        <w:rPr>
          <w:rFonts w:asciiTheme="minorHAnsi" w:hAnsiTheme="minorHAnsi" w:cstheme="minorHAnsi"/>
          <w:b/>
          <w:color w:val="222222"/>
          <w:szCs w:val="22"/>
          <w:shd w:val="clear" w:color="auto" w:fill="FFFFFF"/>
        </w:rPr>
        <w:t>max</w:t>
      </w:r>
      <w:r w:rsidRPr="00ED1062">
        <w:rPr>
          <w:rFonts w:asciiTheme="minorHAnsi" w:hAnsiTheme="minorHAnsi" w:cstheme="minorHAnsi"/>
          <w:b/>
          <w:color w:val="222222"/>
          <w:szCs w:val="22"/>
          <w:shd w:val="clear" w:color="auto" w:fill="FFFFFF"/>
          <w:lang w:val="el-GR"/>
        </w:rPr>
        <w:t xml:space="preserve"> είναι η απόλυτη βαθμολογία της καλύτερης τεχνικά προσφοράς</w:t>
      </w:r>
      <w:r w:rsidRPr="00ED1062">
        <w:rPr>
          <w:rFonts w:asciiTheme="minorHAnsi" w:hAnsiTheme="minorHAnsi" w:cstheme="minorHAnsi"/>
          <w:color w:val="222222"/>
          <w:szCs w:val="22"/>
          <w:shd w:val="clear" w:color="auto" w:fill="FFFFFF"/>
          <w:lang w:val="el-GR"/>
        </w:rPr>
        <w:t xml:space="preserve">. </w:t>
      </w:r>
    </w:p>
    <w:p w:rsidR="0007534B" w:rsidRPr="00ED1062" w:rsidRDefault="0007534B" w:rsidP="0007534B">
      <w:pPr>
        <w:ind w:left="117"/>
        <w:rPr>
          <w:rFonts w:asciiTheme="minorHAnsi" w:hAnsiTheme="minorHAnsi" w:cstheme="minorHAnsi"/>
          <w:color w:val="222222"/>
          <w:szCs w:val="22"/>
          <w:shd w:val="clear" w:color="auto" w:fill="FFFFFF"/>
          <w:lang w:val="el-GR"/>
        </w:rPr>
      </w:pP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Είναι προφανές ότι ο βαθμός αυτός θα είναι ένας αριθμός μικρότερος ή ίσος του 100. (Ο προσφέρων µε την καλύτερη τεχνική προσφορά, θα έχει Τ.Β.Τ.Π. = 100). </w:t>
      </w:r>
    </w:p>
    <w:p w:rsidR="0007534B" w:rsidRPr="00ED1062" w:rsidRDefault="0007534B" w:rsidP="0007534B">
      <w:pPr>
        <w:rPr>
          <w:rFonts w:asciiTheme="minorHAnsi" w:hAnsiTheme="minorHAnsi" w:cstheme="minorHAnsi"/>
          <w:szCs w:val="22"/>
          <w:lang w:val="el-GR"/>
        </w:rPr>
      </w:pP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Β) Αξιολόγηση Οικονομικής Προσφοράς, που βασίζεται στο περιεχόμενο του φακέλου “ΟΙΚΟΝΟΜΙΚΗ ΠΡΟΣΦΟΡΑ”.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Η αξιολόγηση των Οικονομικών Προσφορών των προσφερόντων είναι σχετική. Για κάθε προσφέροντα θα υπολογισθεί </w:t>
      </w:r>
      <w:r w:rsidRPr="00ED1062">
        <w:rPr>
          <w:rFonts w:asciiTheme="minorHAnsi" w:hAnsiTheme="minorHAnsi" w:cstheme="minorHAnsi"/>
          <w:b/>
          <w:color w:val="222222"/>
          <w:szCs w:val="22"/>
          <w:shd w:val="clear" w:color="auto" w:fill="FFFFFF"/>
          <w:lang w:val="el-GR"/>
        </w:rPr>
        <w:t>ο Τελικός Βαθμός της Οικονομικής Προσφοράς του (Τ.Β.Ο.Π.),</w:t>
      </w:r>
      <w:r w:rsidRPr="00ED1062">
        <w:rPr>
          <w:rFonts w:asciiTheme="minorHAnsi" w:hAnsiTheme="minorHAnsi" w:cstheme="minorHAnsi"/>
          <w:color w:val="222222"/>
          <w:szCs w:val="22"/>
          <w:shd w:val="clear" w:color="auto" w:fill="FFFFFF"/>
          <w:lang w:val="el-GR"/>
        </w:rPr>
        <w:t xml:space="preserve"> </w:t>
      </w:r>
      <w:r w:rsidRPr="00ED1062">
        <w:rPr>
          <w:rFonts w:asciiTheme="minorHAnsi" w:hAnsiTheme="minorHAnsi" w:cstheme="minorHAnsi"/>
          <w:b/>
          <w:color w:val="222222"/>
          <w:szCs w:val="22"/>
          <w:shd w:val="clear" w:color="auto" w:fill="FFFFFF"/>
          <w:lang w:val="el-GR"/>
        </w:rPr>
        <w:t xml:space="preserve">ως εξής: Τ.Β.Ο.Π. = (Οικονομική Προσφορά </w:t>
      </w:r>
      <w:r w:rsidRPr="00ED1062">
        <w:rPr>
          <w:rFonts w:asciiTheme="minorHAnsi" w:hAnsiTheme="minorHAnsi" w:cstheme="minorHAnsi"/>
          <w:b/>
          <w:color w:val="222222"/>
          <w:szCs w:val="22"/>
          <w:shd w:val="clear" w:color="auto" w:fill="FFFFFF"/>
        </w:rPr>
        <w:t>min</w:t>
      </w:r>
      <w:r w:rsidRPr="00ED1062">
        <w:rPr>
          <w:rFonts w:asciiTheme="minorHAnsi" w:hAnsiTheme="minorHAnsi" w:cstheme="minorHAnsi"/>
          <w:b/>
          <w:color w:val="222222"/>
          <w:szCs w:val="22"/>
          <w:shd w:val="clear" w:color="auto" w:fill="FFFFFF"/>
          <w:lang w:val="el-GR"/>
        </w:rPr>
        <w:t xml:space="preserve"> /Οικονομική Προσφορά Προσφέροντος) </w:t>
      </w:r>
      <w:r w:rsidRPr="00ED1062">
        <w:rPr>
          <w:rFonts w:asciiTheme="minorHAnsi" w:hAnsiTheme="minorHAnsi" w:cstheme="minorHAnsi"/>
          <w:b/>
          <w:color w:val="222222"/>
          <w:szCs w:val="22"/>
          <w:shd w:val="clear" w:color="auto" w:fill="FFFFFF"/>
        </w:rPr>
        <w:t>x</w:t>
      </w:r>
      <w:r w:rsidRPr="00ED1062">
        <w:rPr>
          <w:rFonts w:asciiTheme="minorHAnsi" w:hAnsiTheme="minorHAnsi" w:cstheme="minorHAnsi"/>
          <w:b/>
          <w:color w:val="222222"/>
          <w:szCs w:val="22"/>
          <w:shd w:val="clear" w:color="auto" w:fill="FFFFFF"/>
          <w:lang w:val="el-GR"/>
        </w:rPr>
        <w:t xml:space="preserve"> 100, όπου</w:t>
      </w:r>
      <w:r w:rsidRPr="00ED1062">
        <w:rPr>
          <w:rFonts w:asciiTheme="minorHAnsi" w:hAnsiTheme="minorHAnsi" w:cstheme="minorHAnsi"/>
          <w:color w:val="222222"/>
          <w:szCs w:val="22"/>
          <w:shd w:val="clear" w:color="auto" w:fill="FFFFFF"/>
          <w:lang w:val="el-GR"/>
        </w:rPr>
        <w:t>:</w:t>
      </w:r>
    </w:p>
    <w:p w:rsidR="0007534B" w:rsidRPr="00ED1062" w:rsidRDefault="0007534B" w:rsidP="0007534B">
      <w:pPr>
        <w:rPr>
          <w:rFonts w:asciiTheme="minorHAnsi" w:hAnsiTheme="minorHAnsi" w:cstheme="minorHAnsi"/>
          <w:szCs w:val="22"/>
          <w:lang w:val="el-GR"/>
        </w:rPr>
      </w:pPr>
      <w:r w:rsidRPr="00ED1062">
        <w:rPr>
          <w:rFonts w:asciiTheme="minorHAnsi" w:eastAsia="Tahoma" w:hAnsiTheme="minorHAnsi" w:cstheme="minorHAnsi"/>
          <w:color w:val="222222"/>
          <w:szCs w:val="22"/>
          <w:shd w:val="clear" w:color="auto" w:fill="FFFFFF"/>
          <w:lang w:val="el-GR"/>
        </w:rPr>
        <w:t xml:space="preserve"> </w:t>
      </w:r>
      <w:r w:rsidRPr="00ED1062">
        <w:rPr>
          <w:rFonts w:asciiTheme="minorHAnsi" w:eastAsia="Verdana" w:hAnsiTheme="minorHAnsi" w:cstheme="minorHAnsi"/>
          <w:color w:val="222222"/>
          <w:szCs w:val="22"/>
          <w:shd w:val="clear" w:color="auto" w:fill="FFFFFF"/>
          <w:lang w:val="el-GR"/>
        </w:rPr>
        <w:t>•</w:t>
      </w:r>
      <w:r w:rsidRPr="00ED1062">
        <w:rPr>
          <w:rFonts w:asciiTheme="minorHAnsi" w:eastAsia="Tahoma" w:hAnsiTheme="minorHAnsi" w:cstheme="minorHAnsi"/>
          <w:color w:val="222222"/>
          <w:szCs w:val="22"/>
          <w:shd w:val="clear" w:color="auto" w:fill="FFFFFF"/>
          <w:lang w:val="el-GR"/>
        </w:rPr>
        <w:t xml:space="preserve"> </w:t>
      </w:r>
      <w:r w:rsidRPr="00ED1062">
        <w:rPr>
          <w:rFonts w:asciiTheme="minorHAnsi" w:hAnsiTheme="minorHAnsi" w:cstheme="minorHAnsi"/>
          <w:color w:val="222222"/>
          <w:szCs w:val="22"/>
          <w:shd w:val="clear" w:color="auto" w:fill="FFFFFF"/>
          <w:lang w:val="el-GR"/>
        </w:rPr>
        <w:t xml:space="preserve">Οικονομική Προσφορά </w:t>
      </w:r>
      <w:r w:rsidRPr="00ED1062">
        <w:rPr>
          <w:rFonts w:asciiTheme="minorHAnsi" w:hAnsiTheme="minorHAnsi" w:cstheme="minorHAnsi"/>
          <w:color w:val="222222"/>
          <w:szCs w:val="22"/>
          <w:shd w:val="clear" w:color="auto" w:fill="FFFFFF"/>
        </w:rPr>
        <w:t>min</w:t>
      </w:r>
      <w:r w:rsidRPr="00ED1062">
        <w:rPr>
          <w:rFonts w:asciiTheme="minorHAnsi" w:hAnsiTheme="minorHAnsi" w:cstheme="minorHAnsi"/>
          <w:color w:val="222222"/>
          <w:szCs w:val="22"/>
          <w:shd w:val="clear" w:color="auto" w:fill="FFFFFF"/>
          <w:lang w:val="el-GR"/>
        </w:rPr>
        <w:t xml:space="preserve"> ορίζεται η Οικονομική Προσφορά του Μειοδότη µε το μικρότερο συνολικό ποσό σε Ευρώ  και </w:t>
      </w:r>
    </w:p>
    <w:p w:rsidR="0007534B" w:rsidRPr="00ED1062" w:rsidRDefault="0007534B" w:rsidP="0007534B">
      <w:pPr>
        <w:rPr>
          <w:rFonts w:asciiTheme="minorHAnsi" w:hAnsiTheme="minorHAnsi" w:cstheme="minorHAnsi"/>
          <w:szCs w:val="22"/>
          <w:lang w:val="el-GR"/>
        </w:rPr>
      </w:pPr>
      <w:r w:rsidRPr="00ED1062">
        <w:rPr>
          <w:rFonts w:asciiTheme="minorHAnsi" w:eastAsia="Verdana" w:hAnsiTheme="minorHAnsi" w:cstheme="minorHAnsi"/>
          <w:color w:val="222222"/>
          <w:szCs w:val="22"/>
          <w:shd w:val="clear" w:color="auto" w:fill="FFFFFF"/>
          <w:lang w:val="el-GR"/>
        </w:rPr>
        <w:t>•</w:t>
      </w:r>
      <w:r w:rsidRPr="00ED1062">
        <w:rPr>
          <w:rFonts w:asciiTheme="minorHAnsi" w:eastAsia="Tahoma" w:hAnsiTheme="minorHAnsi" w:cstheme="minorHAnsi"/>
          <w:color w:val="222222"/>
          <w:szCs w:val="22"/>
          <w:shd w:val="clear" w:color="auto" w:fill="FFFFFF"/>
          <w:lang w:val="el-GR"/>
        </w:rPr>
        <w:t xml:space="preserve"> </w:t>
      </w:r>
      <w:r w:rsidRPr="00ED1062">
        <w:rPr>
          <w:rFonts w:asciiTheme="minorHAnsi" w:hAnsiTheme="minorHAnsi" w:cstheme="minorHAnsi"/>
          <w:color w:val="222222"/>
          <w:szCs w:val="22"/>
          <w:shd w:val="clear" w:color="auto" w:fill="FFFFFF"/>
          <w:lang w:val="el-GR"/>
        </w:rPr>
        <w:t xml:space="preserve">Οικονομική Προσφορά Προσφέροντος το συνολικό ποσό σε Ευρώ έναντι του οποίου προτίθεται να εκτελέσει ο προσφέρων την υπηρεσία. </w:t>
      </w:r>
    </w:p>
    <w:p w:rsidR="0007534B" w:rsidRPr="00ED1062" w:rsidRDefault="0007534B" w:rsidP="0007534B">
      <w:pPr>
        <w:rPr>
          <w:rFonts w:asciiTheme="minorHAnsi" w:hAnsiTheme="minorHAnsi" w:cstheme="minorHAnsi"/>
          <w:color w:val="222222"/>
          <w:szCs w:val="22"/>
          <w:shd w:val="clear" w:color="auto" w:fill="FFFFFF"/>
          <w:lang w:val="el-GR"/>
        </w:rPr>
      </w:pP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Είναι προφανές ότι ο βαθμός αυτός θα είναι ένας αριθμός μικρότερος ή ίσος του 100. (Η μικρότερη συνολική οικονομική προσφορά, θα έχει Τ.Β.Ο.Π. = 100). </w:t>
      </w:r>
    </w:p>
    <w:p w:rsidR="0007534B" w:rsidRPr="00ED1062" w:rsidRDefault="0007534B" w:rsidP="0007534B">
      <w:pPr>
        <w:rPr>
          <w:rFonts w:asciiTheme="minorHAnsi" w:hAnsiTheme="minorHAnsi" w:cstheme="minorHAnsi"/>
          <w:color w:val="222222"/>
          <w:szCs w:val="22"/>
          <w:shd w:val="clear" w:color="auto" w:fill="FFFFFF"/>
          <w:lang w:val="el-GR"/>
        </w:rPr>
      </w:pP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Γ) Τελική Αξιολόγηση, που αφορά στην κατάταξη των υποψηφίων κατά φθίνουσα σειρά βάσει του Τελικού Βαθμού Συνολικής Προσφοράς (Τ.Β.Σ.Π.). Κατά το στάδιο της Τελικής Αξιολόγησης, υπολογίζεται η συνολική βαθμολογία των προσφορών και πραγματοποιείται η κατάταξή τους κατά φθίνουσα τάξη µε βάση τον παρακάτω τύπο: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lastRenderedPageBreak/>
        <w:t>Τ.Β.Σ.Π. = (0,80 Χ Τ.Β.Τ.Π.) + (0,20 Χ Τ.Β.Ο.Π.)</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color w:val="222222"/>
          <w:szCs w:val="22"/>
          <w:shd w:val="clear" w:color="auto" w:fill="FFFFFF"/>
          <w:lang w:val="el-GR"/>
        </w:rPr>
        <w:t xml:space="preserve">Επικρατέστερος υποψήφιος θα είναι ο Προσφέρων µε το μεγαλύτερο Τελικό Βαθμό Συνολικής Προσφοράς (Τ.Β.Σ.Π.). </w:t>
      </w:r>
    </w:p>
    <w:p w:rsidR="0007534B" w:rsidRPr="00ED1062" w:rsidRDefault="0007534B" w:rsidP="0007534B">
      <w:pPr>
        <w:rPr>
          <w:rFonts w:asciiTheme="minorHAnsi" w:hAnsiTheme="minorHAnsi" w:cstheme="minorHAnsi"/>
          <w:szCs w:val="22"/>
          <w:lang w:val="el-GR"/>
        </w:rPr>
      </w:pPr>
      <w:r w:rsidRPr="00ED1062">
        <w:rPr>
          <w:rFonts w:asciiTheme="minorHAnsi" w:hAnsiTheme="minorHAnsi" w:cstheme="minorHAnsi"/>
          <w:szCs w:val="22"/>
          <w:lang w:val="el-GR"/>
        </w:rPr>
        <w:t xml:space="preserve">Στο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οικονομικών  προσφορών. </w:t>
      </w:r>
    </w:p>
    <w:p w:rsidR="00D41FD6" w:rsidRPr="00ED1062" w:rsidRDefault="00D41FD6">
      <w:pPr>
        <w:pStyle w:val="20"/>
        <w:rPr>
          <w:rFonts w:asciiTheme="minorHAnsi" w:hAnsiTheme="minorHAnsi" w:cstheme="minorHAnsi"/>
          <w:sz w:val="22"/>
          <w:lang w:val="el-GR"/>
        </w:rPr>
      </w:pPr>
      <w:r w:rsidRPr="00ED1062">
        <w:rPr>
          <w:rFonts w:asciiTheme="minorHAnsi" w:hAnsiTheme="minorHAnsi" w:cstheme="minorHAnsi"/>
          <w:sz w:val="22"/>
          <w:lang w:val="el-GR"/>
        </w:rPr>
        <w:t>2.4</w:t>
      </w:r>
      <w:r w:rsidRPr="00ED1062">
        <w:rPr>
          <w:rFonts w:asciiTheme="minorHAnsi" w:hAnsiTheme="minorHAnsi" w:cstheme="minorHAnsi"/>
          <w:sz w:val="22"/>
          <w:lang w:val="el-GR"/>
        </w:rPr>
        <w:tab/>
        <w:t>Κατάρτιση - Περιεχόμενο Προσφορών</w:t>
      </w:r>
      <w:bookmarkEnd w:id="37"/>
    </w:p>
    <w:p w:rsidR="00D41FD6" w:rsidRPr="00ED1062" w:rsidRDefault="00D41FD6">
      <w:pPr>
        <w:pStyle w:val="3"/>
        <w:rPr>
          <w:rFonts w:asciiTheme="minorHAnsi" w:hAnsiTheme="minorHAnsi" w:cstheme="minorHAnsi"/>
          <w:szCs w:val="22"/>
          <w:lang w:val="el-GR"/>
        </w:rPr>
      </w:pPr>
      <w:bookmarkStart w:id="38" w:name="_Toc166143367"/>
      <w:r w:rsidRPr="00ED1062">
        <w:rPr>
          <w:rFonts w:asciiTheme="minorHAnsi" w:hAnsiTheme="minorHAnsi" w:cstheme="minorHAnsi"/>
          <w:szCs w:val="22"/>
          <w:lang w:val="el-GR"/>
        </w:rPr>
        <w:t>2.4.1</w:t>
      </w:r>
      <w:r w:rsidRPr="00ED1062">
        <w:rPr>
          <w:rFonts w:asciiTheme="minorHAnsi" w:hAnsiTheme="minorHAnsi" w:cstheme="minorHAnsi"/>
          <w:szCs w:val="22"/>
          <w:lang w:val="el-GR"/>
        </w:rPr>
        <w:tab/>
        <w:t>Γενικοί όροι υποβολής προσφορών</w:t>
      </w:r>
      <w:bookmarkEnd w:id="38"/>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Οι προσφορές υποβάλλονται με βάση τις απαιτήσεις που ορίζονται στο Παράρτημα</w:t>
      </w:r>
      <w:r w:rsidR="0007534B" w:rsidRPr="00ED1062">
        <w:rPr>
          <w:rFonts w:asciiTheme="minorHAnsi" w:hAnsiTheme="minorHAnsi" w:cstheme="minorHAnsi"/>
          <w:szCs w:val="22"/>
          <w:lang w:val="el-GR"/>
        </w:rPr>
        <w:t xml:space="preserve"> Ι </w:t>
      </w:r>
      <w:r w:rsidRPr="00ED1062">
        <w:rPr>
          <w:rFonts w:asciiTheme="minorHAnsi" w:hAnsiTheme="minorHAnsi" w:cstheme="minorHAnsi"/>
          <w:szCs w:val="22"/>
          <w:lang w:val="el-GR"/>
        </w:rPr>
        <w:t xml:space="preserve">της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xml:space="preserve"> </w:t>
      </w:r>
      <w:r w:rsidR="0007534B" w:rsidRPr="00ED1062">
        <w:rPr>
          <w:rFonts w:asciiTheme="minorHAnsi" w:hAnsiTheme="minorHAnsi" w:cstheme="minorHAnsi"/>
          <w:i/>
          <w:iCs/>
          <w:color w:val="5B9BD5"/>
          <w:szCs w:val="22"/>
          <w:lang w:val="el-GR"/>
        </w:rPr>
        <w:t>,</w:t>
      </w:r>
      <w:r w:rsidRPr="00ED1062">
        <w:rPr>
          <w:rFonts w:asciiTheme="minorHAnsi" w:hAnsiTheme="minorHAnsi" w:cstheme="minorHAnsi"/>
          <w:szCs w:val="22"/>
          <w:lang w:val="el-GR"/>
        </w:rPr>
        <w:t xml:space="preserve"> για  όλες τις περιγραφόμενες υπηρεσίες  ανά είδος / τμήμα.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Δεν επιτρέπονται εναλλακτικές </w:t>
      </w:r>
      <w:r w:rsidR="0007534B"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color w:val="000000"/>
          <w:szCs w:val="22"/>
          <w:lang w:val="el-GR" w:eastAsia="el-GR"/>
        </w:rPr>
        <w:t xml:space="preserve">Η ένωση οικονομικών φορέων υποβάλλει κοινή προσφορά, η οποία υπογράφεται υποχρεωτικά </w:t>
      </w:r>
      <w:r w:rsidRPr="00ED1062">
        <w:rPr>
          <w:rFonts w:asciiTheme="minorHAnsi" w:hAnsiTheme="minorHAnsi" w:cstheme="minorHAnsi"/>
          <w:szCs w:val="22"/>
          <w:lang w:val="el-GR"/>
        </w:rPr>
        <w:t xml:space="preserve">ηλεκτρονικά </w:t>
      </w:r>
      <w:r w:rsidRPr="00ED1062">
        <w:rPr>
          <w:rFonts w:asciiTheme="minorHAnsi" w:hAnsiTheme="minorHAnsi" w:cstheme="minorHAnsi"/>
          <w:color w:val="000000"/>
          <w:szCs w:val="22"/>
          <w:lang w:val="el-GR" w:eastAsia="el-GR"/>
        </w:rPr>
        <w:t xml:space="preserve">είτε από όλους τους οικονομικούς φορείς που αποτελούν την ένωση, είτε από εκπρόσωπό τους νομίμως εξουσιοδοτημένο. </w:t>
      </w:r>
      <w:r w:rsidR="00EB1F7E" w:rsidRPr="00ED1062">
        <w:rPr>
          <w:rFonts w:asciiTheme="minorHAnsi" w:hAnsiTheme="minorHAnsi" w:cstheme="minorHAnsi"/>
          <w:szCs w:val="22"/>
          <w:lang w:val="el-GR"/>
        </w:rPr>
        <w:t xml:space="preserve"> Στην προσφορά </w:t>
      </w:r>
      <w:r w:rsidR="00B90630" w:rsidRPr="00ED1062">
        <w:rPr>
          <w:rFonts w:asciiTheme="minorHAnsi" w:hAnsiTheme="minorHAnsi" w:cstheme="minorHAnsi"/>
          <w:szCs w:val="22"/>
          <w:lang w:val="el-GR"/>
        </w:rPr>
        <w:t xml:space="preserve">απαραιτήτως πρέπει να προσδιορίζεται </w:t>
      </w:r>
      <w:r w:rsidR="00EB1F7E" w:rsidRPr="00ED1062">
        <w:rPr>
          <w:rFonts w:asciiTheme="minorHAnsi" w:hAnsiTheme="minorHAnsi" w:cstheme="minorHAnsi"/>
          <w:szCs w:val="22"/>
          <w:lang w:val="el-GR"/>
        </w:rPr>
        <w:t xml:space="preserve">η έκταση και το είδος της συμμετοχής  κάθε μέλους της ένωσης, συμπεριλαμβανομένης της κατανομής αμοιβής μεταξύ τους,  καθώς και ο εκπρόσωπος/συντονιστής αυτής. Η εν λόγω δήλωση περιλαμβάνεται </w:t>
      </w:r>
      <w:r w:rsidR="00A500EC" w:rsidRPr="00ED1062">
        <w:rPr>
          <w:rFonts w:asciiTheme="minorHAnsi" w:hAnsiTheme="minorHAnsi" w:cstheme="minorHAnsi"/>
          <w:szCs w:val="22"/>
          <w:lang w:val="el-GR"/>
        </w:rPr>
        <w:t xml:space="preserve">καταρχήν </w:t>
      </w:r>
      <w:r w:rsidR="00EB1F7E" w:rsidRPr="00ED1062">
        <w:rPr>
          <w:rFonts w:asciiTheme="minorHAnsi" w:hAnsiTheme="minorHAnsi" w:cstheme="minorHAnsi"/>
          <w:szCs w:val="22"/>
          <w:lang w:val="el-GR"/>
        </w:rPr>
        <w:t xml:space="preserve">στο ΕΕΕΣ (Μέρος ΙΙ. Ενότητα Α) </w:t>
      </w:r>
      <w:r w:rsidR="00A56141" w:rsidRPr="00ED1062">
        <w:rPr>
          <w:rFonts w:asciiTheme="minorHAnsi" w:hAnsiTheme="minorHAnsi" w:cstheme="minorHAnsi"/>
          <w:szCs w:val="22"/>
          <w:lang w:val="el-GR"/>
        </w:rPr>
        <w:t>που</w:t>
      </w:r>
      <w:r w:rsidR="00A500EC" w:rsidRPr="00ED1062">
        <w:rPr>
          <w:rFonts w:asciiTheme="minorHAnsi" w:hAnsiTheme="minorHAnsi" w:cstheme="minorHAnsi"/>
          <w:szCs w:val="22"/>
          <w:lang w:val="el-GR"/>
        </w:rPr>
        <w:t xml:space="preserve"> μπορεί να διευκρινίζεται </w:t>
      </w:r>
      <w:r w:rsidR="00EB1F7E" w:rsidRPr="00ED1062">
        <w:rPr>
          <w:rFonts w:asciiTheme="minorHAnsi" w:hAnsiTheme="minorHAnsi" w:cstheme="minorHAnsi"/>
          <w:szCs w:val="22"/>
          <w:lang w:val="el-GR"/>
        </w:rPr>
        <w:t>στη συνοδευτική αυτού υπεύθυνη δήλωση που δύνα</w:t>
      </w:r>
      <w:r w:rsidR="002C2C35" w:rsidRPr="00ED1062">
        <w:rPr>
          <w:rFonts w:asciiTheme="minorHAnsi" w:hAnsiTheme="minorHAnsi" w:cstheme="minorHAnsi"/>
          <w:szCs w:val="22"/>
          <w:lang w:val="el-GR"/>
        </w:rPr>
        <w:t>ν</w:t>
      </w:r>
      <w:r w:rsidR="00EB1F7E" w:rsidRPr="00ED1062">
        <w:rPr>
          <w:rFonts w:asciiTheme="minorHAnsi" w:hAnsiTheme="minorHAnsi" w:cstheme="minorHAnsi"/>
          <w:szCs w:val="22"/>
          <w:lang w:val="el-GR"/>
        </w:rPr>
        <w:t>ται να υποβάλλουν τα μέλη της ένωσης</w:t>
      </w:r>
      <w:r w:rsidR="00A500EC" w:rsidRPr="00ED1062">
        <w:rPr>
          <w:rFonts w:asciiTheme="minorHAnsi" w:hAnsiTheme="minorHAnsi" w:cstheme="minorHAnsi"/>
          <w:szCs w:val="22"/>
          <w:lang w:val="el-GR"/>
        </w:rPr>
        <w:t xml:space="preserve"> και η εξουσιοδότηση χορηγείται με πρόσφορο έγγραφο παροχής πληρεξουσιότητας, (ιδιωτικό συμφωνητικό σύστασης ένωσης οικονομικών φορέων/ ορισμού κοινού εκπροσώπου τους, ή αντίστοιχα πρακτικά των διοικητικών συμβουλίων των μελών της ένωσης), το οποίο (έγγραφο) πρέπει να υποβάλλεται με την προσφορά.</w:t>
      </w:r>
    </w:p>
    <w:p w:rsidR="00E377E2" w:rsidRPr="00ED1062" w:rsidRDefault="00B23BAB" w:rsidP="00E377E2">
      <w:pPr>
        <w:rPr>
          <w:rFonts w:asciiTheme="minorHAnsi" w:hAnsiTheme="minorHAnsi" w:cstheme="minorHAnsi"/>
          <w:szCs w:val="22"/>
          <w:lang w:val="el-GR"/>
        </w:rPr>
      </w:pPr>
      <w:r w:rsidRPr="00ED1062">
        <w:rPr>
          <w:rFonts w:asciiTheme="minorHAnsi" w:hAnsiTheme="minorHAnsi" w:cstheme="minorHAnsi"/>
          <w:szCs w:val="22"/>
          <w:lang w:val="el-GR"/>
        </w:rPr>
        <w:t>Ο, σύμφωνα με τα παραπάνω,</w:t>
      </w:r>
      <w:r w:rsidR="002C0076" w:rsidRPr="00ED1062">
        <w:rPr>
          <w:rFonts w:asciiTheme="minorHAnsi" w:hAnsiTheme="minorHAnsi" w:cstheme="minorHAnsi"/>
          <w:szCs w:val="22"/>
          <w:lang w:val="el-GR"/>
        </w:rPr>
        <w:t xml:space="preserve"> ορισμός εκπροσώπου της ένωσης οικονομικών φορέων έναντι της αναθέτουσας αρχής, καλύπτει και τη δυνατότητα αυτού να υπογράφει την προδικαστική προσφυγή</w:t>
      </w:r>
      <w:r w:rsidRPr="00ED1062">
        <w:rPr>
          <w:rFonts w:asciiTheme="minorHAnsi" w:hAnsiTheme="minorHAnsi" w:cstheme="minorHAnsi"/>
          <w:szCs w:val="22"/>
          <w:lang w:val="el-GR"/>
        </w:rPr>
        <w:t xml:space="preserve"> του άρθρου 3.4 της παρούσας</w:t>
      </w:r>
      <w:r w:rsidR="002C0076" w:rsidRPr="00ED1062">
        <w:rPr>
          <w:rFonts w:asciiTheme="minorHAnsi" w:hAnsiTheme="minorHAnsi" w:cstheme="minorHAnsi"/>
          <w:szCs w:val="22"/>
          <w:lang w:val="el-GR"/>
        </w:rPr>
        <w:t>, εκπροσωπώντας όλα τα μέλη της ένωσης</w:t>
      </w:r>
      <w:r w:rsidR="00E377E2" w:rsidRPr="00ED1062">
        <w:rPr>
          <w:rFonts w:asciiTheme="minorHAnsi" w:hAnsiTheme="minorHAnsi" w:cstheme="minorHAnsi"/>
          <w:szCs w:val="22"/>
          <w:lang w:val="el-GR"/>
        </w:rPr>
        <w:t>.</w:t>
      </w:r>
      <w:hyperlink r:id="rId21" w:history="1"/>
      <w:hyperlink r:id="rId22" w:history="1"/>
    </w:p>
    <w:p w:rsidR="006345B4" w:rsidRPr="00ED1062" w:rsidRDefault="006345B4" w:rsidP="006345B4">
      <w:pPr>
        <w:rPr>
          <w:rFonts w:asciiTheme="minorHAnsi" w:hAnsiTheme="minorHAnsi" w:cstheme="minorHAnsi"/>
          <w:szCs w:val="22"/>
          <w:lang w:val="el-GR"/>
        </w:rPr>
      </w:pPr>
      <w:r w:rsidRPr="00ED1062">
        <w:rPr>
          <w:rFonts w:asciiTheme="minorHAnsi" w:hAnsiTheme="minorHAnsi" w:cstheme="minorHAnsi"/>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w:t>
      </w:r>
      <w:r w:rsidR="00703C44" w:rsidRPr="00ED1062">
        <w:rPr>
          <w:rFonts w:asciiTheme="minorHAnsi" w:hAnsiTheme="minorHAnsi" w:cstheme="minorHAnsi"/>
          <w:color w:val="000000"/>
          <w:szCs w:val="22"/>
          <w:lang w:val="el-GR" w:eastAsia="el-GR"/>
        </w:rPr>
        <w:t>ό</w:t>
      </w:r>
      <w:r w:rsidR="00EB1F7E" w:rsidRPr="00ED1062">
        <w:rPr>
          <w:rFonts w:asciiTheme="minorHAnsi" w:hAnsiTheme="minorHAnsi" w:cstheme="minorHAnsi"/>
          <w:color w:val="000000"/>
          <w:szCs w:val="22"/>
          <w:lang w:val="el-GR" w:eastAsia="el-GR"/>
        </w:rPr>
        <w:t>μενου</w:t>
      </w:r>
      <w:r w:rsidRPr="00ED1062">
        <w:rPr>
          <w:rFonts w:asciiTheme="minorHAnsi" w:hAnsiTheme="minorHAnsi" w:cstheme="minorHAnsi"/>
          <w:color w:val="000000"/>
          <w:szCs w:val="22"/>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rsidR="006345B4" w:rsidRPr="00ED1062" w:rsidRDefault="006345B4">
      <w:pPr>
        <w:rPr>
          <w:rFonts w:asciiTheme="minorHAnsi" w:hAnsiTheme="minorHAnsi" w:cstheme="minorHAnsi"/>
          <w:szCs w:val="22"/>
          <w:lang w:val="el-GR"/>
        </w:rPr>
      </w:pPr>
    </w:p>
    <w:p w:rsidR="00D41FD6" w:rsidRPr="00ED1062" w:rsidRDefault="00D41FD6">
      <w:pPr>
        <w:pStyle w:val="3"/>
        <w:rPr>
          <w:rFonts w:asciiTheme="minorHAnsi" w:hAnsiTheme="minorHAnsi" w:cstheme="minorHAnsi"/>
          <w:szCs w:val="22"/>
          <w:lang w:val="el-GR"/>
        </w:rPr>
      </w:pPr>
      <w:bookmarkStart w:id="39" w:name="_Toc166143368"/>
      <w:r w:rsidRPr="00ED1062">
        <w:rPr>
          <w:rFonts w:asciiTheme="minorHAnsi" w:hAnsiTheme="minorHAnsi" w:cstheme="minorHAnsi"/>
          <w:szCs w:val="22"/>
          <w:lang w:val="el-GR"/>
        </w:rPr>
        <w:t>2.4.2</w:t>
      </w:r>
      <w:r w:rsidRPr="00ED1062">
        <w:rPr>
          <w:rFonts w:asciiTheme="minorHAnsi" w:hAnsiTheme="minorHAnsi" w:cstheme="minorHAnsi"/>
          <w:szCs w:val="22"/>
          <w:lang w:val="el-GR"/>
        </w:rPr>
        <w:tab/>
        <w:t>Χρόνος και Τρόπος υποβολής προσφορών</w:t>
      </w:r>
      <w:bookmarkEnd w:id="39"/>
      <w:r w:rsidRPr="00ED1062">
        <w:rPr>
          <w:rFonts w:asciiTheme="minorHAnsi" w:hAnsiTheme="minorHAnsi" w:cstheme="minorHAnsi"/>
          <w:szCs w:val="22"/>
          <w:lang w:val="el-GR"/>
        </w:rPr>
        <w:t xml:space="preserve"> </w:t>
      </w:r>
    </w:p>
    <w:p w:rsidR="006345B4" w:rsidRPr="00ED1062" w:rsidRDefault="004C570B" w:rsidP="006345B4">
      <w:pPr>
        <w:rPr>
          <w:rFonts w:asciiTheme="minorHAnsi" w:hAnsiTheme="minorHAnsi" w:cstheme="minorHAnsi"/>
          <w:i/>
          <w:iCs/>
          <w:color w:val="5B9BD5"/>
          <w:szCs w:val="22"/>
          <w:lang w:val="el-GR"/>
        </w:rPr>
      </w:pPr>
      <w:r w:rsidRPr="00ED1062">
        <w:rPr>
          <w:rFonts w:asciiTheme="minorHAnsi" w:hAnsiTheme="minorHAnsi" w:cstheme="minorHAnsi"/>
          <w:b/>
          <w:szCs w:val="22"/>
          <w:lang w:val="el-GR"/>
        </w:rPr>
        <w:t>2.4.2.1.</w:t>
      </w:r>
      <w:r w:rsidRPr="00ED1062">
        <w:rPr>
          <w:rFonts w:asciiTheme="minorHAnsi" w:hAnsiTheme="minorHAnsi" w:cstheme="minorHAnsi"/>
          <w:szCs w:val="22"/>
          <w:lang w:val="el-GR"/>
        </w:rPr>
        <w:t xml:space="preserve"> </w:t>
      </w:r>
      <w:r w:rsidR="006345B4" w:rsidRPr="00ED1062">
        <w:rPr>
          <w:rFonts w:asciiTheme="minorHAnsi" w:hAnsiTheme="minorHAnsi" w:cstheme="minorHAnsi"/>
          <w:szCs w:val="22"/>
          <w:lang w:val="el-GR"/>
        </w:rPr>
        <w:t>Οι προσφορές υποβάλλονται από τους ενδιαφερ</w:t>
      </w:r>
      <w:r w:rsidR="00305C49" w:rsidRPr="00ED1062">
        <w:rPr>
          <w:rFonts w:asciiTheme="minorHAnsi" w:hAnsiTheme="minorHAnsi" w:cstheme="minorHAnsi"/>
          <w:szCs w:val="22"/>
          <w:lang w:val="el-GR"/>
        </w:rPr>
        <w:t>όμε</w:t>
      </w:r>
      <w:r w:rsidR="006345B4" w:rsidRPr="00ED1062">
        <w:rPr>
          <w:rFonts w:asciiTheme="minorHAnsi" w:hAnsiTheme="minorHAnsi" w:cstheme="minorHAnsi"/>
          <w:szCs w:val="22"/>
          <w:lang w:val="el-GR"/>
        </w:rPr>
        <w:t>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w:t>
      </w:r>
      <w:r w:rsidR="006857F3" w:rsidRPr="00ED1062">
        <w:rPr>
          <w:rFonts w:asciiTheme="minorHAnsi" w:hAnsiTheme="minorHAnsi" w:cstheme="minorHAnsi"/>
          <w:szCs w:val="22"/>
          <w:lang w:val="el-GR"/>
        </w:rPr>
        <w:t>,</w:t>
      </w:r>
      <w:r w:rsidR="006345B4" w:rsidRPr="00ED1062">
        <w:rPr>
          <w:rFonts w:asciiTheme="minorHAnsi" w:hAnsiTheme="minorHAnsi" w:cstheme="minorHAnsi"/>
          <w:szCs w:val="22"/>
          <w:lang w:val="el-GR"/>
        </w:rPr>
        <w:t xml:space="preserve"> κατ’ εξουσιοδότηση </w:t>
      </w:r>
      <w:r w:rsidR="00EC7A31" w:rsidRPr="00ED1062">
        <w:rPr>
          <w:rFonts w:asciiTheme="minorHAnsi" w:hAnsiTheme="minorHAnsi" w:cstheme="minorHAnsi"/>
          <w:szCs w:val="22"/>
          <w:lang w:val="el-GR"/>
        </w:rPr>
        <w:t xml:space="preserve"> της παρ. 5 του άρθρου 36 του ν.4412/2016</w:t>
      </w:r>
      <w:r w:rsidR="006857F3" w:rsidRPr="00ED1062">
        <w:rPr>
          <w:rFonts w:asciiTheme="minorHAnsi" w:hAnsiTheme="minorHAnsi" w:cstheme="minorHAnsi"/>
          <w:szCs w:val="22"/>
          <w:lang w:val="el-GR"/>
        </w:rPr>
        <w:t>,</w:t>
      </w:r>
      <w:r w:rsidR="00EC7A31" w:rsidRPr="00ED1062">
        <w:rPr>
          <w:rFonts w:asciiTheme="minorHAnsi" w:hAnsiTheme="minorHAnsi" w:cstheme="minorHAnsi"/>
          <w:szCs w:val="22"/>
          <w:lang w:val="el-GR"/>
        </w:rPr>
        <w:t xml:space="preserve"> εκδοθείσα υπ΄αριθμ. 64233/08.06.2021 (Β΄2453/ 09.06.2021) Κοινή Απόφαση των Υπουργών Ανάπτυξης και Επενδύσεων και Ψηφιακής Διακυβέρνησης</w:t>
      </w:r>
      <w:r w:rsidR="00EB1F7E" w:rsidRPr="00ED1062">
        <w:rPr>
          <w:rFonts w:asciiTheme="minorHAnsi" w:hAnsiTheme="minorHAnsi" w:cstheme="minorHAnsi"/>
          <w:szCs w:val="22"/>
          <w:lang w:val="el-GR"/>
        </w:rPr>
        <w:t>,</w:t>
      </w:r>
      <w:r w:rsidR="00EC7A31" w:rsidRPr="00ED1062">
        <w:rPr>
          <w:rFonts w:asciiTheme="minorHAnsi" w:hAnsiTheme="minorHAnsi" w:cstheme="minorHAnsi"/>
          <w:szCs w:val="22"/>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6345B4" w:rsidRPr="00ED1062">
        <w:rPr>
          <w:rFonts w:asciiTheme="minorHAnsi" w:hAnsiTheme="minorHAnsi" w:cstheme="minorHAnsi"/>
          <w:szCs w:val="22"/>
          <w:lang w:val="el-GR"/>
        </w:rPr>
        <w:t xml:space="preserve"> εφεξής </w:t>
      </w:r>
      <w:r w:rsidR="00CB7A20" w:rsidRPr="00ED1062">
        <w:rPr>
          <w:rFonts w:asciiTheme="minorHAnsi" w:hAnsiTheme="minorHAnsi" w:cstheme="minorHAnsi"/>
          <w:szCs w:val="22"/>
          <w:lang w:val="el-GR"/>
        </w:rPr>
        <w:t>«</w:t>
      </w:r>
      <w:r w:rsidR="006345B4" w:rsidRPr="00ED1062">
        <w:rPr>
          <w:rFonts w:asciiTheme="minorHAnsi" w:hAnsiTheme="minorHAnsi" w:cstheme="minorHAnsi"/>
          <w:szCs w:val="22"/>
          <w:lang w:val="el-GR"/>
        </w:rPr>
        <w:t>Κ.Υ.Α. ΕΣΗΔΗΣ Προμήθειες και Υπηρεσίες</w:t>
      </w:r>
      <w:r w:rsidR="00CB7A20" w:rsidRPr="00ED1062">
        <w:rPr>
          <w:rFonts w:asciiTheme="minorHAnsi" w:hAnsiTheme="minorHAnsi" w:cstheme="minorHAnsi"/>
          <w:szCs w:val="22"/>
          <w:lang w:val="el-GR"/>
        </w:rPr>
        <w:t>»</w:t>
      </w:r>
      <w:r w:rsidR="006345B4" w:rsidRPr="00ED1062">
        <w:rPr>
          <w:rFonts w:asciiTheme="minorHAnsi" w:hAnsiTheme="minorHAnsi" w:cstheme="minorHAnsi"/>
          <w:szCs w:val="22"/>
          <w:lang w:val="el-GR"/>
        </w:rPr>
        <w:t xml:space="preserve"> </w:t>
      </w:r>
    </w:p>
    <w:p w:rsidR="006345B4" w:rsidRPr="00ED1062" w:rsidRDefault="00B73C6B">
      <w:pPr>
        <w:rPr>
          <w:rFonts w:asciiTheme="minorHAnsi" w:hAnsiTheme="minorHAnsi" w:cstheme="minorHAnsi"/>
          <w:b/>
          <w:bCs/>
          <w:szCs w:val="22"/>
          <w:lang w:val="el-GR"/>
        </w:rPr>
      </w:pPr>
      <w:r w:rsidRPr="00ED1062">
        <w:rPr>
          <w:rFonts w:asciiTheme="minorHAnsi" w:hAnsiTheme="minorHAnsi" w:cstheme="minorHAnsi"/>
          <w:color w:val="000000"/>
          <w:szCs w:val="22"/>
          <w:lang w:val="el-GR"/>
        </w:rPr>
        <w:t>Για τη συμμετοχή στο</w:t>
      </w:r>
      <w:r w:rsidR="00EB1F7E" w:rsidRPr="00ED1062">
        <w:rPr>
          <w:rFonts w:asciiTheme="minorHAnsi" w:hAnsiTheme="minorHAnsi" w:cstheme="minorHAnsi"/>
          <w:color w:val="000000"/>
          <w:szCs w:val="22"/>
          <w:lang w:val="el-GR"/>
        </w:rPr>
        <w:t>ν</w:t>
      </w:r>
      <w:r w:rsidRPr="00ED1062">
        <w:rPr>
          <w:rFonts w:asciiTheme="minorHAnsi" w:hAnsiTheme="minorHAnsi" w:cstheme="minorHAnsi"/>
          <w:color w:val="000000"/>
          <w:szCs w:val="22"/>
          <w:lang w:val="el-GR"/>
        </w:rPr>
        <w:t xml:space="preserve">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6345B4" w:rsidRPr="00ED1062" w:rsidRDefault="00D41FD6" w:rsidP="006345B4">
      <w:pPr>
        <w:spacing w:after="0"/>
        <w:rPr>
          <w:rFonts w:asciiTheme="minorHAnsi" w:hAnsiTheme="minorHAnsi" w:cstheme="minorHAnsi"/>
          <w:szCs w:val="22"/>
          <w:lang w:val="el-GR"/>
        </w:rPr>
      </w:pPr>
      <w:r w:rsidRPr="00ED1062">
        <w:rPr>
          <w:rFonts w:asciiTheme="minorHAnsi" w:hAnsiTheme="minorHAnsi" w:cstheme="minorHAnsi"/>
          <w:b/>
          <w:bCs/>
          <w:szCs w:val="22"/>
          <w:lang w:val="el-GR"/>
        </w:rPr>
        <w:lastRenderedPageBreak/>
        <w:t>2.4.2.2.</w:t>
      </w:r>
      <w:r w:rsidRPr="00ED1062">
        <w:rPr>
          <w:rFonts w:asciiTheme="minorHAnsi" w:hAnsiTheme="minorHAnsi" w:cstheme="minorHAnsi"/>
          <w:szCs w:val="22"/>
          <w:lang w:val="el-GR"/>
        </w:rPr>
        <w:t xml:space="preserve"> </w:t>
      </w:r>
      <w:r w:rsidR="006345B4" w:rsidRPr="00ED1062">
        <w:rPr>
          <w:rFonts w:asciiTheme="minorHAnsi"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6345B4" w:rsidRPr="00ED1062" w:rsidRDefault="006345B4" w:rsidP="006345B4">
      <w:pPr>
        <w:spacing w:after="0"/>
        <w:rPr>
          <w:rFonts w:asciiTheme="minorHAnsi" w:hAnsiTheme="minorHAnsi" w:cstheme="minorHAnsi"/>
          <w:szCs w:val="22"/>
          <w:lang w:val="el-GR"/>
        </w:rPr>
      </w:pPr>
      <w:r w:rsidRPr="00ED1062">
        <w:rPr>
          <w:rFonts w:asciiTheme="minorHAnsi" w:hAnsiTheme="minorHAnsi" w:cstheme="minorHAnsi"/>
          <w:szCs w:val="22"/>
          <w:lang w:val="el-GR"/>
        </w:rPr>
        <w:t xml:space="preserve">Μετά την παρέλευση της καταληκτικής ημερομηνίας και ώρας, δεν υπάρχει η δυνατότητα υποβολής προσφοράς στο ΕΣΗΔΗΣ. </w:t>
      </w:r>
      <w:r w:rsidRPr="00ED1062">
        <w:rPr>
          <w:rFonts w:asciiTheme="minorHAnsi" w:hAnsiTheme="minorHAnsi" w:cstheme="minorHAnsi"/>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6345B4" w:rsidRPr="00ED1062" w:rsidRDefault="006345B4" w:rsidP="006345B4">
      <w:pPr>
        <w:spacing w:after="0"/>
        <w:rPr>
          <w:rFonts w:asciiTheme="minorHAnsi" w:hAnsiTheme="minorHAnsi" w:cstheme="minorHAnsi"/>
          <w:szCs w:val="22"/>
          <w:lang w:val="el-GR"/>
        </w:rPr>
      </w:pPr>
    </w:p>
    <w:p w:rsidR="00976FE3" w:rsidRPr="00ED1062" w:rsidRDefault="00976FE3" w:rsidP="00976FE3">
      <w:pPr>
        <w:spacing w:after="0"/>
        <w:rPr>
          <w:rFonts w:asciiTheme="minorHAnsi" w:hAnsiTheme="minorHAnsi" w:cstheme="minorHAnsi"/>
          <w:szCs w:val="22"/>
          <w:lang w:val="el-GR"/>
        </w:rPr>
      </w:pPr>
      <w:r w:rsidRPr="00ED1062">
        <w:rPr>
          <w:rFonts w:asciiTheme="minorHAnsi" w:hAnsiTheme="minorHAnsi" w:cstheme="minorHAnsi"/>
          <w:b/>
          <w:bCs/>
          <w:szCs w:val="22"/>
          <w:lang w:val="el-GR"/>
        </w:rPr>
        <w:t>2.4.2.3.</w:t>
      </w:r>
      <w:r w:rsidRPr="00ED1062">
        <w:rPr>
          <w:rFonts w:asciiTheme="minorHAnsi" w:hAnsiTheme="minorHAnsi" w:cstheme="minorHAnsi"/>
          <w:szCs w:val="22"/>
          <w:lang w:val="el-GR"/>
        </w:rPr>
        <w:t xml:space="preserve"> Οι οικονομικοί φορείς υποβάλλουν με την προσφορά τους τα ακόλουθα</w:t>
      </w:r>
      <w:r w:rsidR="006857F3"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σύμφωνα με τις διατάξεις του άρθρου 13 της Κ.Υ.Α. ΕΣΗΔΗΣ Προμήθειες και Υπηρεσίες: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w:t>
      </w:r>
      <w:r w:rsidR="00EB1F7E"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76FE3" w:rsidRPr="00ED1062" w:rsidRDefault="00976FE3" w:rsidP="00976FE3">
      <w:pPr>
        <w:rPr>
          <w:rFonts w:asciiTheme="minorHAnsi" w:hAnsiTheme="minorHAnsi" w:cstheme="minorHAnsi"/>
          <w:b/>
          <w:bCs/>
          <w:szCs w:val="22"/>
          <w:lang w:val="el-GR"/>
        </w:rPr>
      </w:pPr>
      <w:r w:rsidRPr="00ED1062">
        <w:rPr>
          <w:rFonts w:asciiTheme="minorHAnsi" w:hAnsiTheme="minorHAnsi" w:cstheme="minorHAnsi"/>
          <w:szCs w:val="22"/>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4C570B" w:rsidRPr="00ED1062" w:rsidRDefault="004C570B" w:rsidP="004C570B">
      <w:pPr>
        <w:spacing w:after="0"/>
        <w:rPr>
          <w:rFonts w:asciiTheme="minorHAnsi" w:hAnsiTheme="minorHAnsi" w:cstheme="minorHAnsi"/>
          <w:strike/>
          <w:szCs w:val="22"/>
          <w:lang w:val="el-GR"/>
        </w:rPr>
      </w:pPr>
      <w:r w:rsidRPr="00ED1062">
        <w:rPr>
          <w:rFonts w:asciiTheme="minorHAnsi" w:hAnsiTheme="minorHAnsi" w:cstheme="minorHAnsi"/>
          <w:b/>
          <w:bCs/>
          <w:szCs w:val="22"/>
          <w:lang w:val="el-GR"/>
        </w:rPr>
        <w:t>2.4.2.4.</w:t>
      </w:r>
      <w:r w:rsidRPr="00ED1062">
        <w:rPr>
          <w:rFonts w:asciiTheme="minorHAnsi" w:hAnsiTheme="minorHAnsi" w:cstheme="minorHAnsi"/>
          <w:szCs w:val="22"/>
          <w:lang w:val="el-GR"/>
        </w:rPr>
        <w:t xml:space="preserve"> Εφόσον οι Οικονομικοί Φορείς καταχωρ</w:t>
      </w:r>
      <w:r w:rsidR="006857F3" w:rsidRPr="00ED1062">
        <w:rPr>
          <w:rFonts w:asciiTheme="minorHAnsi" w:hAnsiTheme="minorHAnsi" w:cstheme="minorHAnsi"/>
          <w:szCs w:val="22"/>
          <w:lang w:val="el-GR"/>
        </w:rPr>
        <w:t>ί</w:t>
      </w:r>
      <w:r w:rsidRPr="00ED1062">
        <w:rPr>
          <w:rFonts w:asciiTheme="minorHAnsi" w:hAnsiTheme="minorHAnsi" w:cstheme="minorHAnsi"/>
          <w:szCs w:val="22"/>
          <w:lang w:val="el-GR"/>
        </w:rPr>
        <w:t>σουν τα στοιχεία, με</w:t>
      </w:r>
      <w:r w:rsidR="00305C49"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τα</w:t>
      </w:r>
      <w:r w:rsidR="00305C49"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w:t>
      </w:r>
      <w:r w:rsidR="00A55F73" w:rsidRPr="00ED1062">
        <w:rPr>
          <w:rFonts w:asciiTheme="minorHAnsi" w:hAnsiTheme="minorHAnsi" w:cstheme="minorHAnsi"/>
          <w:szCs w:val="22"/>
          <w:lang w:val="el-GR"/>
        </w:rPr>
        <w:t>εισώ</w:t>
      </w:r>
      <w:r w:rsidRPr="00ED1062">
        <w:rPr>
          <w:rFonts w:asciiTheme="minorHAnsi" w:hAnsiTheme="minorHAnsi" w:cstheme="minorHAnsi"/>
          <w:szCs w:val="22"/>
          <w:lang w:val="el-GR"/>
        </w:rPr>
        <w:t>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E601C0"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4C570B" w:rsidRPr="00ED1062" w:rsidRDefault="004C570B" w:rsidP="004C570B">
      <w:pPr>
        <w:spacing w:after="0"/>
        <w:rPr>
          <w:rFonts w:asciiTheme="minorHAnsi" w:hAnsiTheme="minorHAnsi" w:cstheme="minorHAnsi"/>
          <w:strike/>
          <w:szCs w:val="22"/>
          <w:lang w:val="el-GR"/>
        </w:rPr>
      </w:pP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b/>
          <w:szCs w:val="22"/>
          <w:lang w:val="el-GR"/>
        </w:rPr>
        <w:t>2.4.2.5.</w:t>
      </w:r>
      <w:r w:rsidRPr="00ED1062">
        <w:rPr>
          <w:rFonts w:asciiTheme="minorHAnsi"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976FE3" w:rsidRPr="00ED1062" w:rsidRDefault="00976FE3" w:rsidP="00976FE3">
      <w:pPr>
        <w:rPr>
          <w:rFonts w:asciiTheme="minorHAnsi" w:hAnsiTheme="minorHAnsi" w:cstheme="minorHAnsi"/>
          <w:color w:val="000000"/>
          <w:szCs w:val="22"/>
          <w:lang w:val="el-GR"/>
        </w:rPr>
      </w:pPr>
      <w:bookmarkStart w:id="40" w:name="_Hlk71366084"/>
      <w:r w:rsidRPr="00ED1062">
        <w:rPr>
          <w:rFonts w:asciiTheme="minorHAnsi" w:hAnsiTheme="minorHAnsi" w:cstheme="minorHAnsi"/>
          <w:color w:val="000000"/>
          <w:szCs w:val="22"/>
          <w:lang w:val="el-GR"/>
        </w:rPr>
        <w:t>Τα έγγραφα που καταχωρίζονται στην ηλεκτρονική προσφορά και δεν απαιτείται να προσκομισ</w:t>
      </w:r>
      <w:r w:rsidR="008B1A24" w:rsidRPr="00ED1062">
        <w:rPr>
          <w:rFonts w:asciiTheme="minorHAnsi" w:hAnsiTheme="minorHAnsi" w:cstheme="minorHAnsi"/>
          <w:color w:val="000000"/>
          <w:szCs w:val="22"/>
          <w:lang w:val="el-GR"/>
        </w:rPr>
        <w:t>τ</w:t>
      </w:r>
      <w:r w:rsidRPr="00ED1062">
        <w:rPr>
          <w:rFonts w:asciiTheme="minorHAnsi" w:hAnsiTheme="minorHAnsi" w:cstheme="minorHAnsi"/>
          <w:color w:val="000000"/>
          <w:szCs w:val="22"/>
          <w:lang w:val="el-GR"/>
        </w:rPr>
        <w:t xml:space="preserve">ούν και σε έντυπη μορφή, γίνονται αποδεκτά κατά περίπτωση, σύμφωνα με τα προβλεπόμενα στις διατάξεις: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ED1062">
        <w:rPr>
          <w:rFonts w:asciiTheme="minorHAnsi" w:hAnsiTheme="minorHAnsi" w:cstheme="minorHAnsi"/>
          <w:color w:val="000000"/>
          <w:szCs w:val="22"/>
          <w:lang w:val="en-US"/>
        </w:rPr>
        <w:t>e</w:t>
      </w:r>
      <w:r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n-US"/>
        </w:rPr>
        <w:t>Apostille</w:t>
      </w:r>
      <w:r w:rsidRPr="00ED1062">
        <w:rPr>
          <w:rFonts w:asciiTheme="minorHAnsi" w:hAnsiTheme="minorHAnsi" w:cstheme="minorHAnsi"/>
          <w:color w:val="000000"/>
          <w:szCs w:val="22"/>
          <w:lang w:val="el-GR"/>
        </w:rPr>
        <w:t xml:space="preserve">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β) είτε των άρθρων 15 και 27 του ν. 4727/2020 (Α΄ 184) περί ηλεκτρονικών ιδιωτικών εγγράφων που φέρουν ηλεκτρονική υπογραφή ή σφραγίδα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γ) είτε του άρθρου 11 του ν. 2690/1999 (Α΄ 45),</w:t>
      </w:r>
      <w:r w:rsidR="001A51A2" w:rsidRPr="00ED1062">
        <w:rPr>
          <w:rStyle w:val="ad"/>
          <w:rFonts w:asciiTheme="minorHAnsi" w:hAnsiTheme="minorHAnsi" w:cstheme="minorHAnsi"/>
          <w:color w:val="000000"/>
          <w:szCs w:val="22"/>
          <w:lang w:val="el-GR"/>
        </w:rPr>
        <w:t xml:space="preserve">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ε) είτε της παρ. 8 του άρθρου 92 του ν. 4412/2016, περί συνυποβολής υπεύθυνης δήλωσης στην περίπτωση απλής φωτοτυπίας ιδιωτικών εγγράφων. </w:t>
      </w:r>
    </w:p>
    <w:p w:rsidR="00976FE3" w:rsidRPr="00ED1062" w:rsidRDefault="00976FE3" w:rsidP="00976FE3">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lastRenderedPageBreak/>
        <w:t>Επιπλέον, δεν προσκομίζονται σε έντυπη μορφή τα ΦΕΚ</w:t>
      </w:r>
      <w:r w:rsidR="0005386C" w:rsidRPr="00ED1062">
        <w:rPr>
          <w:rFonts w:asciiTheme="minorHAnsi" w:hAnsiTheme="minorHAnsi" w:cstheme="minorHAnsi"/>
          <w:color w:val="000000"/>
          <w:szCs w:val="22"/>
          <w:lang w:val="el-GR"/>
        </w:rPr>
        <w:t xml:space="preserve"> </w:t>
      </w:r>
      <w:r w:rsidRPr="00ED1062">
        <w:rPr>
          <w:rFonts w:asciiTheme="minorHAnsi" w:hAnsiTheme="minorHAnsi" w:cstheme="minorHAnsi"/>
          <w:color w:val="000000"/>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976FE3" w:rsidRPr="00ED1062" w:rsidRDefault="00976FE3" w:rsidP="00976FE3">
      <w:pPr>
        <w:spacing w:after="144"/>
        <w:rPr>
          <w:rFonts w:asciiTheme="minorHAnsi" w:hAnsiTheme="minorHAnsi" w:cstheme="minorHAnsi"/>
          <w:b/>
          <w:strike/>
          <w:color w:val="000000"/>
          <w:szCs w:val="22"/>
          <w:lang w:val="el-GR"/>
        </w:rPr>
      </w:pPr>
      <w:r w:rsidRPr="00ED1062">
        <w:rPr>
          <w:rFonts w:asciiTheme="minorHAnsi" w:hAnsiTheme="minorHAnsi" w:cstheme="minorHAnsi"/>
          <w:color w:val="000000"/>
          <w:szCs w:val="22"/>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ED1062">
        <w:rPr>
          <w:rFonts w:asciiTheme="minorHAnsi" w:hAnsiTheme="minorHAnsi" w:cstheme="minorHAnsi"/>
          <w:b/>
          <w:color w:val="000000"/>
          <w:szCs w:val="22"/>
          <w:lang w:val="el-GR"/>
        </w:rPr>
        <w:t xml:space="preserve">. </w:t>
      </w:r>
      <w:bookmarkEnd w:id="40"/>
    </w:p>
    <w:p w:rsidR="00976FE3" w:rsidRPr="00ED1062" w:rsidRDefault="00976FE3" w:rsidP="00976FE3">
      <w:pPr>
        <w:spacing w:after="144"/>
        <w:rPr>
          <w:rFonts w:asciiTheme="minorHAnsi" w:hAnsiTheme="minorHAnsi" w:cstheme="minorHAnsi"/>
          <w:szCs w:val="22"/>
          <w:lang w:val="el-GR"/>
        </w:rPr>
      </w:pP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w:t>
      </w:r>
      <w:r w:rsidR="008B1A24" w:rsidRPr="00ED1062">
        <w:rPr>
          <w:rFonts w:asciiTheme="minorHAnsi" w:hAnsiTheme="minorHAnsi" w:cstheme="minorHAnsi"/>
          <w:szCs w:val="22"/>
          <w:lang w:val="el-GR"/>
        </w:rPr>
        <w:t>τ</w:t>
      </w:r>
      <w:r w:rsidRPr="00ED1062">
        <w:rPr>
          <w:rFonts w:asciiTheme="minorHAnsi" w:hAnsiTheme="minorHAnsi" w:cstheme="minorHAnsi"/>
          <w:szCs w:val="22"/>
          <w:lang w:val="el-GR"/>
        </w:rPr>
        <w:t>ούν σε πρωτότυπη μορφή.</w:t>
      </w:r>
      <w:r w:rsidRPr="00ED1062">
        <w:rPr>
          <w:rFonts w:asciiTheme="minorHAnsi" w:eastAsia="Calibri" w:hAnsiTheme="minorHAnsi" w:cstheme="minorHAnsi"/>
          <w:szCs w:val="22"/>
          <w:lang w:val="el-GR" w:eastAsia="el-GR"/>
        </w:rPr>
        <w:t xml:space="preserve"> </w:t>
      </w:r>
      <w:r w:rsidRPr="00ED1062">
        <w:rPr>
          <w:rFonts w:asciiTheme="minorHAnsi" w:hAnsiTheme="minorHAnsi" w:cstheme="minorHAnsi"/>
          <w:szCs w:val="22"/>
          <w:lang w:val="el-GR"/>
        </w:rPr>
        <w:t>Τέτοια στοιχεία και δικαιολογητικά ενδεικτικά είναι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β) αυτά που δεν υπάγονται στις διατάξεις του άρθρου 11 παρ. 2 του ν. 2690/1999,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γ) ιδιωτικά έγγραφα τα οποία δεν  έχουν επικυρωθεί από δικηγόρο ή δεν φέρουν θεώρηση από υπηρεσίες και φορείς της περίπτωσης α</w:t>
      </w:r>
      <w:r w:rsidR="00A55F73"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της παρ. 2 του άρθρου 11 του ν. 2690/1999 ή δεν συνοδεύονται από υπεύθυνη δήλωση για την ακρίβειά τους, καθώς και</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sidR="0005386C" w:rsidRPr="00ED1062">
        <w:rPr>
          <w:rStyle w:val="ad"/>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B7A20" w:rsidRPr="00ED1062" w:rsidRDefault="00CB7A20" w:rsidP="00976FE3">
      <w:pPr>
        <w:rPr>
          <w:rFonts w:asciiTheme="minorHAnsi" w:hAnsiTheme="minorHAnsi" w:cstheme="minorHAnsi"/>
          <w:szCs w:val="22"/>
          <w:lang w:val="el-GR"/>
        </w:rPr>
      </w:pPr>
      <w:r w:rsidRPr="00ED1062">
        <w:rPr>
          <w:rFonts w:asciiTheme="minorHAnsi" w:hAnsiTheme="minorHAnsi" w:cstheme="minorHAnsi"/>
          <w:szCs w:val="22"/>
          <w:lang w:val="el-GR"/>
        </w:rPr>
        <w:t>Σ</w:t>
      </w:r>
      <w:r w:rsidR="00976FE3" w:rsidRPr="00ED1062">
        <w:rPr>
          <w:rFonts w:asciiTheme="minorHAnsi" w:hAnsiTheme="minorHAnsi" w:cstheme="minorHAnsi"/>
          <w:szCs w:val="22"/>
          <w:lang w:val="el-GR"/>
        </w:rPr>
        <w:t>τα αλλοδαπά δημόσια έγγραφα και δικαιολογητικά εφαρμόζεται η Συνθήκη της Χάγης της 5ης.10.1961, που κυρώθηκε με το</w:t>
      </w:r>
      <w:r w:rsidR="00A55F73" w:rsidRPr="00ED1062">
        <w:rPr>
          <w:rFonts w:asciiTheme="minorHAnsi" w:hAnsiTheme="minorHAnsi" w:cstheme="minorHAnsi"/>
          <w:szCs w:val="22"/>
          <w:lang w:val="el-GR"/>
        </w:rPr>
        <w:t>ν</w:t>
      </w:r>
      <w:r w:rsidR="00976FE3" w:rsidRPr="00ED1062">
        <w:rPr>
          <w:rFonts w:asciiTheme="minorHAnsi" w:hAnsiTheme="minorHAnsi" w:cstheme="minorHAnsi"/>
          <w:szCs w:val="22"/>
          <w:lang w:val="el-GR"/>
        </w:rPr>
        <w:t xml:space="preserve">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sidRPr="00ED1062">
        <w:rPr>
          <w:rFonts w:asciiTheme="minorHAnsi" w:hAnsiTheme="minorHAnsi" w:cstheme="minorHAnsi"/>
          <w:szCs w:val="22"/>
          <w:lang w:val="el-GR"/>
        </w:rPr>
        <w:t>,</w:t>
      </w:r>
      <w:r w:rsidR="00976FE3" w:rsidRPr="00ED1062">
        <w:rPr>
          <w:rFonts w:asciiTheme="minorHAnsi" w:hAnsiTheme="minorHAnsi" w:cstheme="minorHAnsi"/>
          <w:szCs w:val="22"/>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976FE3" w:rsidRPr="00ED1062" w:rsidRDefault="00A55F73" w:rsidP="00976FE3">
      <w:pPr>
        <w:rPr>
          <w:rFonts w:asciiTheme="minorHAnsi" w:hAnsiTheme="minorHAnsi" w:cstheme="minorHAnsi"/>
          <w:szCs w:val="22"/>
          <w:lang w:val="el-GR"/>
        </w:rPr>
      </w:pPr>
      <w:r w:rsidRPr="00ED1062">
        <w:rPr>
          <w:rFonts w:asciiTheme="minorHAnsi" w:hAnsiTheme="minorHAnsi" w:cstheme="minorHAnsi"/>
          <w:szCs w:val="22"/>
          <w:lang w:val="el-GR"/>
        </w:rPr>
        <w:t>Επίσης</w:t>
      </w:r>
      <w:r w:rsidR="00976FE3" w:rsidRPr="00ED1062">
        <w:rPr>
          <w:rFonts w:asciiTheme="minorHAnsi" w:hAnsiTheme="minorHAnsi" w:cstheme="minorHAnsi"/>
          <w:szCs w:val="22"/>
          <w:lang w:val="el-GR"/>
        </w:rPr>
        <w:t>,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w:t>
      </w:r>
      <w:r w:rsidR="00A55F73" w:rsidRPr="00ED1062">
        <w:rPr>
          <w:rFonts w:asciiTheme="minorHAnsi" w:hAnsiTheme="minorHAnsi" w:cstheme="minorHAnsi"/>
          <w:szCs w:val="22"/>
          <w:lang w:val="el-GR"/>
        </w:rPr>
        <w:t xml:space="preserve">το </w:t>
      </w:r>
      <w:r w:rsidRPr="00ED1062">
        <w:rPr>
          <w:rFonts w:asciiTheme="minorHAnsi" w:hAnsiTheme="minorHAnsi" w:cstheme="minorHAnsi"/>
          <w:szCs w:val="22"/>
          <w:lang w:val="el-GR"/>
        </w:rPr>
        <w:t>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976FE3" w:rsidRPr="00ED1062" w:rsidRDefault="00976FE3" w:rsidP="00976FE3">
      <w:pPr>
        <w:rPr>
          <w:rFonts w:asciiTheme="minorHAnsi" w:hAnsiTheme="minorHAnsi" w:cstheme="minorHAnsi"/>
          <w:color w:val="00B050"/>
          <w:szCs w:val="22"/>
          <w:lang w:val="el-GR"/>
        </w:rPr>
      </w:pPr>
      <w:r w:rsidRPr="00ED1062">
        <w:rPr>
          <w:rFonts w:asciiTheme="minorHAnsi" w:hAnsiTheme="minorHAnsi" w:cstheme="minorHAnsi"/>
          <w:szCs w:val="22"/>
          <w:lang w:val="el-GR"/>
        </w:rPr>
        <w:lastRenderedPageBreak/>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w:t>
      </w:r>
      <w:r w:rsidR="00413927" w:rsidRPr="00ED1062">
        <w:rPr>
          <w:rFonts w:asciiTheme="minorHAnsi" w:hAnsiTheme="minorHAnsi" w:cstheme="minorHAnsi"/>
          <w:szCs w:val="22"/>
          <w:lang w:val="el-GR"/>
        </w:rPr>
        <w:t>ων προσφορών, μέσω της λειτουργικότητας</w:t>
      </w:r>
      <w:r w:rsidRPr="00ED1062">
        <w:rPr>
          <w:rFonts w:asciiTheme="minorHAnsi" w:hAnsiTheme="minorHAnsi" w:cstheme="minorHAnsi"/>
          <w:szCs w:val="22"/>
          <w:lang w:val="el-GR"/>
        </w:rPr>
        <w:t xml:space="preserve"> «</w:t>
      </w:r>
      <w:r w:rsidR="00413927" w:rsidRPr="00ED1062">
        <w:rPr>
          <w:rFonts w:asciiTheme="minorHAnsi" w:hAnsiTheme="minorHAnsi" w:cstheme="minorHAnsi"/>
          <w:szCs w:val="22"/>
          <w:lang w:val="el-GR"/>
        </w:rPr>
        <w:t>Ε</w:t>
      </w:r>
      <w:r w:rsidRPr="00ED1062">
        <w:rPr>
          <w:rFonts w:asciiTheme="minorHAnsi" w:hAnsiTheme="minorHAnsi" w:cstheme="minorHAnsi"/>
          <w:szCs w:val="22"/>
          <w:lang w:val="el-GR"/>
        </w:rPr>
        <w:t xml:space="preserve">πικοινωνία», </w:t>
      </w:r>
      <w:r w:rsidR="00A55F73" w:rsidRPr="00ED1062">
        <w:rPr>
          <w:rFonts w:asciiTheme="minorHAnsi" w:hAnsiTheme="minorHAnsi" w:cstheme="minorHAnsi"/>
          <w:szCs w:val="22"/>
          <w:lang w:val="el-GR"/>
        </w:rPr>
        <w:t xml:space="preserve">το </w:t>
      </w:r>
      <w:r w:rsidRPr="00ED1062">
        <w:rPr>
          <w:rFonts w:asciiTheme="minorHAnsi" w:hAnsiTheme="minorHAnsi" w:cstheme="minorHAnsi"/>
          <w:szCs w:val="22"/>
          <w:lang w:val="el-GR"/>
        </w:rPr>
        <w:t>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CB7A20" w:rsidRPr="00ED1062">
        <w:rPr>
          <w:rFonts w:asciiTheme="minorHAnsi" w:hAnsiTheme="minorHAnsi" w:cstheme="minorHAnsi"/>
          <w:szCs w:val="22"/>
          <w:lang w:val="el-GR"/>
        </w:rPr>
        <w:t>.</w:t>
      </w:r>
    </w:p>
    <w:p w:rsidR="00D41FD6" w:rsidRPr="00ED1062" w:rsidRDefault="00D41FD6">
      <w:pPr>
        <w:pStyle w:val="3"/>
        <w:rPr>
          <w:rFonts w:asciiTheme="minorHAnsi" w:hAnsiTheme="minorHAnsi" w:cstheme="minorHAnsi"/>
          <w:szCs w:val="22"/>
          <w:lang w:val="el-GR"/>
        </w:rPr>
      </w:pPr>
      <w:bookmarkStart w:id="41" w:name="_Toc166143369"/>
      <w:r w:rsidRPr="00ED1062">
        <w:rPr>
          <w:rFonts w:asciiTheme="minorHAnsi" w:hAnsiTheme="minorHAnsi" w:cstheme="minorHAnsi"/>
          <w:szCs w:val="22"/>
          <w:lang w:val="el-GR"/>
        </w:rPr>
        <w:t>2.4.3</w:t>
      </w:r>
      <w:r w:rsidRPr="00ED1062">
        <w:rPr>
          <w:rFonts w:asciiTheme="minorHAnsi" w:hAnsiTheme="minorHAnsi" w:cstheme="minorHAnsi"/>
          <w:szCs w:val="22"/>
          <w:lang w:val="el-GR"/>
        </w:rPr>
        <w:tab/>
        <w:t>Περιεχόμενα Φακέλου «Δικαιολογητικά Συμμετοχής- Τεχνική Προσφορά»</w:t>
      </w:r>
      <w:bookmarkEnd w:id="41"/>
      <w:r w:rsidRPr="00ED1062">
        <w:rPr>
          <w:rFonts w:asciiTheme="minorHAnsi" w:hAnsiTheme="minorHAnsi" w:cstheme="minorHAnsi"/>
          <w:szCs w:val="22"/>
          <w:lang w:val="el-GR"/>
        </w:rPr>
        <w:t xml:space="preserve"> </w:t>
      </w:r>
    </w:p>
    <w:p w:rsidR="00976FE3" w:rsidRPr="00ED1062" w:rsidRDefault="00976FE3" w:rsidP="00976FE3">
      <w:pPr>
        <w:pStyle w:val="3"/>
        <w:rPr>
          <w:rFonts w:asciiTheme="minorHAnsi" w:hAnsiTheme="minorHAnsi" w:cstheme="minorHAnsi"/>
          <w:szCs w:val="22"/>
          <w:lang w:val="el-GR"/>
        </w:rPr>
      </w:pPr>
      <w:bookmarkStart w:id="42" w:name="__RefHeading___Toc13752313"/>
      <w:bookmarkStart w:id="43" w:name="_Toc166143370"/>
      <w:r w:rsidRPr="00ED1062">
        <w:rPr>
          <w:rFonts w:asciiTheme="minorHAnsi" w:hAnsiTheme="minorHAnsi" w:cstheme="minorHAnsi"/>
          <w:szCs w:val="22"/>
          <w:lang w:val="el-GR"/>
        </w:rPr>
        <w:t>2.4.3.1 Δικαιολογητικά Συμμετοχής</w:t>
      </w:r>
      <w:bookmarkEnd w:id="42"/>
      <w:bookmarkEnd w:id="43"/>
      <w:r w:rsidRPr="00ED1062">
        <w:rPr>
          <w:rFonts w:asciiTheme="minorHAnsi" w:hAnsiTheme="minorHAnsi" w:cstheme="minorHAnsi"/>
          <w:szCs w:val="22"/>
          <w:lang w:val="el-GR"/>
        </w:rPr>
        <w:t xml:space="preserve"> </w:t>
      </w:r>
    </w:p>
    <w:p w:rsidR="00BD7E89" w:rsidRPr="00ED1062" w:rsidRDefault="00BD7E89" w:rsidP="00BD7E89">
      <w:pPr>
        <w:rPr>
          <w:rFonts w:asciiTheme="minorHAnsi" w:hAnsiTheme="minorHAnsi" w:cstheme="minorHAnsi"/>
          <w:szCs w:val="22"/>
          <w:lang w:val="el-GR"/>
        </w:rPr>
      </w:pPr>
      <w:r w:rsidRPr="00ED1062">
        <w:rPr>
          <w:rFonts w:asciiTheme="minorHAnsi" w:hAnsiTheme="minorHAnsi" w:cstheme="minorHAnsi"/>
          <w:szCs w:val="22"/>
          <w:lang w:val="el-GR"/>
        </w:rPr>
        <w:t>Τα στοιχεία και δικαιολογητικά για τη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w:t>
      </w:r>
      <w:r w:rsidR="003C3943"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w:t>
      </w:r>
      <w:r w:rsidR="003C3943"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.4412/2016 και τις παραγράφους 2.1.5 και 2.2.2 αντίστοιχα της παρούσας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xml:space="preserve">.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Οι προσφέροντες συμπληρώνουν το σχετικό υπόδειγμα ΕΕΕΣ,  το οποίο αποτελεί αναπόσπαστο μέρος της παρούσας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xml:space="preserve"> ως Παράρτημα  αυτής. </w:t>
      </w:r>
    </w:p>
    <w:p w:rsidR="00976FE3" w:rsidRPr="00ED1062" w:rsidRDefault="00976FE3" w:rsidP="00976FE3">
      <w:pPr>
        <w:rPr>
          <w:rFonts w:asciiTheme="minorHAnsi" w:hAnsiTheme="minorHAnsi" w:cstheme="minorHAnsi"/>
          <w:szCs w:val="22"/>
          <w:lang w:val="el-GR"/>
        </w:rPr>
      </w:pPr>
      <w:r w:rsidRPr="00ED1062">
        <w:rPr>
          <w:rFonts w:asciiTheme="minorHAnsi" w:hAnsiTheme="minorHAnsi" w:cstheme="minorHAnsi"/>
          <w:szCs w:val="22"/>
          <w:lang w:val="el-GR"/>
        </w:rPr>
        <w:t xml:space="preserve">Η συμπλήρωσή του δύναται να πραγματοποιηθεί με χρήση του υποσυστήματος </w:t>
      </w:r>
      <w:r w:rsidRPr="00ED1062">
        <w:rPr>
          <w:rFonts w:asciiTheme="minorHAnsi" w:hAnsiTheme="minorHAnsi" w:cstheme="minorHAnsi"/>
          <w:szCs w:val="22"/>
          <w:lang w:val="en-US"/>
        </w:rPr>
        <w:t>Promitheus</w:t>
      </w:r>
      <w:r w:rsidRPr="00ED1062">
        <w:rPr>
          <w:rFonts w:asciiTheme="minorHAnsi" w:hAnsiTheme="minorHAnsi" w:cstheme="minorHAnsi"/>
          <w:szCs w:val="22"/>
          <w:lang w:val="el-GR"/>
        </w:rPr>
        <w:t xml:space="preserve"> </w:t>
      </w:r>
      <w:r w:rsidRPr="00ED1062">
        <w:rPr>
          <w:rFonts w:asciiTheme="minorHAnsi" w:hAnsiTheme="minorHAnsi" w:cstheme="minorHAnsi"/>
          <w:szCs w:val="22"/>
          <w:lang w:val="en-US"/>
        </w:rPr>
        <w:t>ESPDint</w:t>
      </w:r>
      <w:r w:rsidRPr="00ED1062">
        <w:rPr>
          <w:rFonts w:asciiTheme="minorHAnsi" w:hAnsiTheme="minorHAnsi" w:cstheme="minorHAnsi"/>
          <w:szCs w:val="22"/>
          <w:lang w:val="el-GR"/>
        </w:rPr>
        <w:t xml:space="preserve">, προσβάσιμου μέσω της Διαδικτυακής Πύλης </w:t>
      </w:r>
      <w:r w:rsidR="00EA16D5" w:rsidRPr="00ED1062">
        <w:rPr>
          <w:rFonts w:asciiTheme="minorHAnsi" w:hAnsiTheme="minorHAnsi" w:cstheme="minorHAnsi"/>
          <w:szCs w:val="22"/>
          <w:lang w:val="el-GR" w:eastAsia="ar-SA"/>
        </w:rPr>
        <w:t>(</w:t>
      </w:r>
      <w:r w:rsidR="00EA16D5" w:rsidRPr="00ED1062">
        <w:rPr>
          <w:rFonts w:asciiTheme="minorHAnsi" w:hAnsiTheme="minorHAnsi" w:cstheme="minorHAnsi"/>
          <w:color w:val="0000FF"/>
          <w:szCs w:val="22"/>
          <w:u w:val="single"/>
          <w:lang w:val="el-GR" w:eastAsia="ar-SA"/>
        </w:rPr>
        <w:t>https://espd.eprocurement.gov.gr/</w:t>
      </w:r>
      <w:r w:rsidR="00EA16D5" w:rsidRPr="00ED1062">
        <w:rPr>
          <w:rFonts w:asciiTheme="minorHAnsi" w:hAnsiTheme="minorHAnsi" w:cstheme="minorHAnsi"/>
          <w:szCs w:val="22"/>
          <w:lang w:val="el-GR" w:eastAsia="ar-SA"/>
        </w:rPr>
        <w:t xml:space="preserve">) </w:t>
      </w:r>
      <w:r w:rsidRPr="00ED1062">
        <w:rPr>
          <w:rFonts w:asciiTheme="minorHAnsi" w:hAnsiTheme="minorHAnsi" w:cstheme="minorHAnsi"/>
          <w:szCs w:val="22"/>
          <w:lang w:val="el-GR"/>
        </w:rPr>
        <w:t>του ΟΠΣ ΕΣΗΔΗΣ, ή άλλης σχετικής συμβατής πλατφόρμας υπηρεσιών διαχείρισης ηλεκτρονικών ΕΕΕΣ. Οι Οικονομικοί Φορείς δύνανται για το</w:t>
      </w:r>
      <w:r w:rsidR="003C3943"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σκοπό </w:t>
      </w:r>
      <w:r w:rsidR="003C3943" w:rsidRPr="00ED1062">
        <w:rPr>
          <w:rFonts w:asciiTheme="minorHAnsi" w:hAnsiTheme="minorHAnsi" w:cstheme="minorHAnsi"/>
          <w:szCs w:val="22"/>
          <w:lang w:val="el-GR"/>
        </w:rPr>
        <w:t xml:space="preserve">αυτό </w:t>
      </w:r>
      <w:r w:rsidRPr="00ED1062">
        <w:rPr>
          <w:rFonts w:asciiTheme="minorHAnsi" w:hAnsiTheme="minorHAnsi" w:cstheme="minorHAnsi"/>
          <w:szCs w:val="22"/>
          <w:lang w:val="el-GR"/>
        </w:rPr>
        <w:t>να αξιοποιήσουν το αντίστοιχο ηλεκτρονικό αρχείο με μορφότυπο XML που αποτελεί επικουρικό στοιχείο των εγγράφων της σύμβασης.</w:t>
      </w:r>
    </w:p>
    <w:p w:rsidR="00976FE3" w:rsidRPr="00ED1062" w:rsidRDefault="00976FE3" w:rsidP="00976FE3">
      <w:pPr>
        <w:rPr>
          <w:rFonts w:asciiTheme="minorHAnsi" w:hAnsiTheme="minorHAnsi" w:cstheme="minorHAnsi"/>
          <w:i/>
          <w:iCs/>
          <w:color w:val="5B9BD5"/>
          <w:szCs w:val="22"/>
          <w:lang w:val="el-GR"/>
        </w:rPr>
      </w:pPr>
      <w:r w:rsidRPr="00ED1062">
        <w:rPr>
          <w:rFonts w:asciiTheme="minorHAnsi" w:hAnsiTheme="minorHAnsi" w:cstheme="minorHAnsi"/>
          <w:szCs w:val="22"/>
          <w:lang w:val="el-GR"/>
        </w:rPr>
        <w:t>Το συμπληρωμένο από τον Οικονομικό Φορέα ΕΕΕΣ</w:t>
      </w:r>
      <w:r w:rsidR="008A734C" w:rsidRPr="00ED1062">
        <w:rPr>
          <w:rFonts w:asciiTheme="minorHAnsi" w:hAnsiTheme="minorHAnsi" w:cstheme="minorHAnsi"/>
          <w:szCs w:val="22"/>
          <w:lang w:val="el-GR"/>
        </w:rPr>
        <w:t xml:space="preserve"> (συμπεριλαμβανομένων των διακριτών ΕΕΕΣ από δανείζοντες εμπειρία ή υπεργολάβους</w:t>
      </w:r>
      <w:r w:rsidR="00F855F3" w:rsidRPr="00ED1062">
        <w:rPr>
          <w:rFonts w:asciiTheme="minorHAnsi" w:hAnsiTheme="minorHAnsi" w:cstheme="minorHAnsi"/>
          <w:szCs w:val="22"/>
          <w:lang w:val="el-GR"/>
        </w:rPr>
        <w:t>,</w:t>
      </w:r>
      <w:r w:rsidR="008A734C" w:rsidRPr="00ED1062">
        <w:rPr>
          <w:rFonts w:asciiTheme="minorHAnsi" w:hAnsiTheme="minorHAnsi" w:cstheme="minorHAnsi"/>
          <w:szCs w:val="22"/>
          <w:lang w:val="el-GR"/>
        </w:rPr>
        <w:t xml:space="preserve"> σύμφωνα με την παράγραφο 2.2.8)</w:t>
      </w:r>
      <w:r w:rsidRPr="00ED1062">
        <w:rPr>
          <w:rFonts w:asciiTheme="minorHAnsi" w:hAnsiTheme="minorHAnsi" w:cstheme="minorHAnsi"/>
          <w:szCs w:val="22"/>
          <w:lang w:val="el-GR"/>
        </w:rPr>
        <w:t xml:space="preserve">, καθώς και η τυχόν συνοδευτική αυτού υπεύθυνη δήλωση, υποβάλλονται σύμφωνα με την περίπτωση </w:t>
      </w:r>
      <w:r w:rsidR="008A734C" w:rsidRPr="00ED1062">
        <w:rPr>
          <w:rFonts w:asciiTheme="minorHAnsi" w:hAnsiTheme="minorHAnsi" w:cstheme="minorHAnsi"/>
          <w:szCs w:val="22"/>
          <w:lang w:val="el-GR"/>
        </w:rPr>
        <w:t>β</w:t>
      </w:r>
      <w:r w:rsidR="00F855F3" w:rsidRPr="00ED1062">
        <w:rPr>
          <w:rFonts w:asciiTheme="minorHAnsi" w:hAnsiTheme="minorHAnsi" w:cstheme="minorHAnsi"/>
          <w:szCs w:val="22"/>
          <w:lang w:val="el-GR"/>
        </w:rPr>
        <w:t>’</w:t>
      </w:r>
      <w:r w:rsidR="008A734C" w:rsidRPr="00ED1062">
        <w:rPr>
          <w:rFonts w:asciiTheme="minorHAnsi" w:hAnsiTheme="minorHAnsi" w:cstheme="minorHAnsi"/>
          <w:szCs w:val="22"/>
          <w:lang w:val="el-GR"/>
        </w:rPr>
        <w:t xml:space="preserve"> ή </w:t>
      </w:r>
      <w:r w:rsidRPr="00ED1062">
        <w:rPr>
          <w:rFonts w:asciiTheme="minorHAnsi" w:hAnsiTheme="minorHAnsi" w:cstheme="minorHAnsi"/>
          <w:szCs w:val="22"/>
          <w:lang w:val="el-GR"/>
        </w:rPr>
        <w:t>δ</w:t>
      </w:r>
      <w:r w:rsidR="00BD7E89"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της παραγράφου 2.4.2.5 της παρούσας, σε ψηφιακά υπογεγραμμένο ηλεκτρονικό αρχείο με μορφότυπο </w:t>
      </w:r>
      <w:r w:rsidRPr="00ED1062">
        <w:rPr>
          <w:rFonts w:asciiTheme="minorHAnsi" w:hAnsiTheme="minorHAnsi" w:cstheme="minorHAnsi"/>
          <w:szCs w:val="22"/>
          <w:lang w:val="en-US"/>
        </w:rPr>
        <w:t>PDF</w:t>
      </w:r>
      <w:r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p>
    <w:p w:rsidR="007525C8" w:rsidRPr="00ED1062" w:rsidRDefault="00D41FD6" w:rsidP="00976FE3">
      <w:pPr>
        <w:pStyle w:val="3"/>
        <w:rPr>
          <w:rFonts w:asciiTheme="minorHAnsi" w:hAnsiTheme="minorHAnsi" w:cstheme="minorHAnsi"/>
          <w:szCs w:val="22"/>
          <w:lang w:val="el-GR"/>
        </w:rPr>
      </w:pPr>
      <w:bookmarkStart w:id="44" w:name="_Toc166143371"/>
      <w:r w:rsidRPr="00ED1062">
        <w:rPr>
          <w:rFonts w:asciiTheme="minorHAnsi" w:hAnsiTheme="minorHAnsi" w:cstheme="minorHAnsi"/>
          <w:szCs w:val="22"/>
          <w:lang w:val="el-GR"/>
        </w:rPr>
        <w:t xml:space="preserve">2.4.3.2 </w:t>
      </w:r>
      <w:r w:rsidR="007525C8" w:rsidRPr="00ED1062">
        <w:rPr>
          <w:rFonts w:asciiTheme="minorHAnsi" w:hAnsiTheme="minorHAnsi" w:cstheme="minorHAnsi"/>
          <w:szCs w:val="22"/>
          <w:lang w:val="el-GR"/>
        </w:rPr>
        <w:t>Τεχνική Προσφορά</w:t>
      </w:r>
      <w:bookmarkEnd w:id="44"/>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n-US"/>
        </w:rPr>
        <w:t>H</w:t>
      </w:r>
      <w:r w:rsidRPr="00ED1062">
        <w:rPr>
          <w:rFonts w:asciiTheme="minorHAnsi" w:hAnsiTheme="minorHAnsi" w:cstheme="minorHAnsi"/>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w:t>
      </w:r>
      <w:r w:rsidRPr="00ED1062">
        <w:rPr>
          <w:rFonts w:asciiTheme="minorHAnsi" w:hAnsiTheme="minorHAnsi" w:cstheme="minorHAnsi"/>
          <w:i/>
          <w:iCs/>
          <w:color w:val="5B9BD5"/>
          <w:szCs w:val="22"/>
          <w:lang w:val="el-GR"/>
        </w:rPr>
        <w:t>,</w:t>
      </w:r>
      <w:r w:rsidRPr="00ED1062">
        <w:rPr>
          <w:rFonts w:asciiTheme="minorHAnsi" w:hAnsiTheme="minorHAnsi" w:cstheme="minorHAnsi"/>
          <w:szCs w:val="22"/>
          <w:lang w:val="el-GR"/>
        </w:rPr>
        <w:t xml:space="preserve">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 </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41FD6" w:rsidRPr="00ED1062" w:rsidRDefault="00D41FD6">
      <w:pPr>
        <w:pStyle w:val="3"/>
        <w:rPr>
          <w:rFonts w:asciiTheme="minorHAnsi" w:hAnsiTheme="minorHAnsi" w:cstheme="minorHAnsi"/>
          <w:szCs w:val="22"/>
          <w:lang w:val="el-GR"/>
        </w:rPr>
      </w:pPr>
      <w:bookmarkStart w:id="45" w:name="_Toc166143372"/>
      <w:r w:rsidRPr="00ED1062">
        <w:rPr>
          <w:rFonts w:asciiTheme="minorHAnsi" w:hAnsiTheme="minorHAnsi" w:cstheme="minorHAnsi"/>
          <w:szCs w:val="22"/>
          <w:lang w:val="el-GR"/>
        </w:rPr>
        <w:t>2.4.4</w:t>
      </w:r>
      <w:r w:rsidRPr="00ED1062">
        <w:rPr>
          <w:rFonts w:asciiTheme="minorHAnsi" w:hAnsiTheme="minorHAnsi" w:cstheme="minorHAnsi"/>
          <w:szCs w:val="22"/>
          <w:lang w:val="el-GR"/>
        </w:rPr>
        <w:tab/>
        <w:t>Περιεχόμενα Φακέλου «Οικονομική Προσφορά» / Τρόπος σύνταξης και υποβολής οικονομικών προσφορών</w:t>
      </w:r>
      <w:bookmarkEnd w:id="45"/>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t xml:space="preserve">Η Οικονομική Προσφορά συντάσσεται με βάση το αναγραφόμενο στην παρούσα κριτήριο ανάθεσης </w:t>
      </w:r>
      <w:r w:rsidRPr="00ED1062">
        <w:rPr>
          <w:rFonts w:asciiTheme="minorHAnsi" w:hAnsiTheme="minorHAnsi" w:cstheme="minorHAnsi"/>
          <w:i/>
          <w:szCs w:val="22"/>
          <w:lang w:val="el-GR" w:eastAsia="el-GR"/>
        </w:rPr>
        <w:t>την</w:t>
      </w:r>
      <w:r w:rsidRPr="00ED1062">
        <w:rPr>
          <w:rFonts w:asciiTheme="minorHAnsi" w:hAnsiTheme="minorHAnsi" w:cstheme="minorHAnsi"/>
          <w:i/>
          <w:color w:val="5B9BD5"/>
          <w:szCs w:val="22"/>
          <w:lang w:val="el-GR" w:eastAsia="el-GR"/>
        </w:rPr>
        <w:t xml:space="preserve"> </w:t>
      </w:r>
      <w:r w:rsidRPr="00ED1062">
        <w:rPr>
          <w:rFonts w:asciiTheme="minorHAnsi" w:hAnsiTheme="minorHAnsi" w:cstheme="minorHAnsi"/>
          <w:szCs w:val="22"/>
          <w:lang w:val="el-GR"/>
        </w:rPr>
        <w:t xml:space="preserve">πλέον συμφέρουσα από οικονομική άποψη προσφορά βάσει  βέλτιστης σχέσης ποιότητας – τιμής  όπως ορίζεται κατωτέρω: </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i/>
          <w:szCs w:val="22"/>
          <w:lang w:val="el-GR" w:eastAsia="el-GR"/>
        </w:rPr>
        <w:t>Καθώς</w:t>
      </w:r>
      <w:r w:rsidRPr="00ED1062">
        <w:rPr>
          <w:rFonts w:asciiTheme="minorHAnsi" w:hAnsiTheme="minorHAnsi" w:cstheme="minorHAnsi"/>
          <w:i/>
          <w:iCs/>
          <w:szCs w:val="22"/>
          <w:lang w:val="el-GR"/>
        </w:rPr>
        <w:t xml:space="preserve"> οι οικονομικοί όροι δεν έχουν αποτυπωθεί στο σύνολό τους στις ειδικές ηλεκτρονικές φόρμες του ΕΣΗΔΗΣ, </w:t>
      </w:r>
      <w:r w:rsidRPr="00ED1062">
        <w:rPr>
          <w:rFonts w:asciiTheme="minorHAnsi" w:hAnsiTheme="minorHAnsi" w:cstheme="minorHAnsi"/>
          <w:szCs w:val="22"/>
          <w:lang w:val="el-GR"/>
        </w:rPr>
        <w:t xml:space="preserve">ο προσφέρων θα επισυνάψει στον (υπο)φάκελλο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w:t>
      </w:r>
      <w:r w:rsidRPr="00ED1062">
        <w:rPr>
          <w:rFonts w:asciiTheme="minorHAnsi" w:hAnsiTheme="minorHAnsi" w:cstheme="minorHAnsi"/>
          <w:b/>
          <w:szCs w:val="22"/>
          <w:lang w:val="el-GR"/>
        </w:rPr>
        <w:t>Παράρτημα ΙΙ</w:t>
      </w:r>
      <w:r w:rsidRPr="00ED1062">
        <w:rPr>
          <w:rFonts w:asciiTheme="minorHAnsi" w:hAnsiTheme="minorHAnsi" w:cstheme="minorHAnsi"/>
          <w:szCs w:val="22"/>
          <w:lang w:val="el-GR"/>
        </w:rPr>
        <w:t xml:space="preserve"> της παρούσας διακήρυξης) σε μορφή pdf.]</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lastRenderedPageBreak/>
        <w:t>Η τιμή της παρεχόμενης υπηρεσίας δίνεται  σε ευρώ ανά κόστος/παιδί/περίοδο.</w:t>
      </w:r>
    </w:p>
    <w:p w:rsidR="0005386C" w:rsidRPr="00ED1062" w:rsidRDefault="0005386C" w:rsidP="0005386C">
      <w:pPr>
        <w:rPr>
          <w:rFonts w:asciiTheme="minorHAnsi" w:hAnsiTheme="minorHAnsi" w:cstheme="minorHAnsi"/>
          <w:szCs w:val="22"/>
          <w:lang w:val="el-GR"/>
        </w:rPr>
      </w:pPr>
    </w:p>
    <w:p w:rsidR="0005386C" w:rsidRPr="00ED1062" w:rsidRDefault="0005386C" w:rsidP="0005386C">
      <w:pPr>
        <w:rPr>
          <w:rFonts w:asciiTheme="minorHAnsi" w:eastAsia="Calibri" w:hAnsiTheme="minorHAnsi" w:cstheme="minorHAnsi"/>
          <w:i/>
          <w:szCs w:val="22"/>
          <w:lang w:val="el-GR"/>
        </w:rPr>
      </w:pPr>
      <w:r w:rsidRPr="00ED1062">
        <w:rPr>
          <w:rFonts w:asciiTheme="minorHAnsi" w:eastAsia="Calibri" w:hAnsiTheme="minorHAnsi" w:cstheme="minorHAnsi"/>
          <w:i/>
          <w:szCs w:val="22"/>
          <w:lang w:val="el-GR"/>
        </w:rPr>
        <w:t>Με στόχο αφενός τη διασφάλιση της παρεχόμενης ποιότητας του έργου σε ένα τόσο ευαίσθητο τομέα, την τήρηση όλων των νόμιμων διαδικασιών και της εργατικής νομοθεσίας και αφετέρου πως η προσφερόμενη τιμή δίδεται μετά από έρευνα αγοράς σε αντίστοιχα έργα, το ποσοστό της έκπτωσης επί ποινή απόρριψης δεν μπορεί να υπερβαίνει το 15% (δέκα πέντε τοις εκατό).</w:t>
      </w:r>
      <w:r w:rsidRPr="00ED1062">
        <w:rPr>
          <w:rFonts w:asciiTheme="minorHAnsi" w:eastAsia="Calibri" w:hAnsiTheme="minorHAnsi" w:cstheme="minorHAnsi"/>
          <w:i/>
          <w:szCs w:val="22"/>
        </w:rPr>
        <w:t>  </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t>Οι υπέρ τρίτων κρατήσεις υπόκεινται στο εκάστοτε ισχύον αναλογικό τέλος χαρτοσήμου  και στην επ’ αυτού εισφορά υπέρ ΟΓΑ.</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t>Οι προσφερόμενες τιμές είναι σταθερές καθ’ όλη τη διάρκεια της σύμβασης και δεν αναπροσαρμόζονται</w:t>
      </w:r>
    </w:p>
    <w:p w:rsidR="0005386C" w:rsidRPr="00ED1062" w:rsidRDefault="0005386C" w:rsidP="0005386C">
      <w:pPr>
        <w:rPr>
          <w:rFonts w:asciiTheme="minorHAnsi" w:hAnsiTheme="minorHAnsi" w:cstheme="minorHAnsi"/>
          <w:szCs w:val="22"/>
          <w:lang w:val="el-GR"/>
        </w:rPr>
      </w:pPr>
      <w:r w:rsidRPr="00ED1062">
        <w:rPr>
          <w:rFonts w:asciiTheme="minorHAnsi" w:hAnsiTheme="minorHAnsi" w:cstheme="minorHAnsi"/>
          <w:szCs w:val="22"/>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Ι ης παρούσας διακήρυξης. </w:t>
      </w:r>
    </w:p>
    <w:p w:rsidR="002901CB" w:rsidRPr="00ED1062" w:rsidRDefault="002901CB">
      <w:pPr>
        <w:rPr>
          <w:rFonts w:asciiTheme="minorHAnsi" w:hAnsiTheme="minorHAnsi" w:cstheme="minorHAnsi"/>
          <w:i/>
          <w:iCs/>
          <w:color w:val="5B9BD5"/>
          <w:szCs w:val="22"/>
          <w:lang w:val="el-GR" w:eastAsia="el-GR"/>
        </w:rPr>
      </w:pPr>
    </w:p>
    <w:p w:rsidR="00D41FD6" w:rsidRPr="00ED1062" w:rsidRDefault="00D41FD6">
      <w:pPr>
        <w:pStyle w:val="3"/>
        <w:rPr>
          <w:rFonts w:asciiTheme="minorHAnsi" w:hAnsiTheme="minorHAnsi" w:cstheme="minorHAnsi"/>
          <w:szCs w:val="22"/>
          <w:lang w:val="el-GR"/>
        </w:rPr>
      </w:pPr>
      <w:bookmarkStart w:id="46" w:name="_Toc166143373"/>
      <w:r w:rsidRPr="00ED1062">
        <w:rPr>
          <w:rFonts w:asciiTheme="minorHAnsi" w:hAnsiTheme="minorHAnsi" w:cstheme="minorHAnsi"/>
          <w:szCs w:val="22"/>
          <w:lang w:val="el-GR"/>
        </w:rPr>
        <w:t>2.4.5</w:t>
      </w:r>
      <w:r w:rsidRPr="00ED1062">
        <w:rPr>
          <w:rFonts w:asciiTheme="minorHAnsi" w:hAnsiTheme="minorHAnsi" w:cstheme="minorHAnsi"/>
          <w:szCs w:val="22"/>
          <w:lang w:val="el-GR"/>
        </w:rPr>
        <w:tab/>
        <w:t>Χρόνος ισχύος των προσφορών</w:t>
      </w:r>
      <w:bookmarkEnd w:id="46"/>
      <w:r w:rsidRPr="00ED1062">
        <w:rPr>
          <w:rFonts w:asciiTheme="minorHAnsi" w:hAnsiTheme="minorHAnsi" w:cstheme="minorHAnsi"/>
          <w:szCs w:val="22"/>
          <w:lang w:val="el-GR"/>
        </w:rPr>
        <w:t xml:space="preserve"> </w:t>
      </w:r>
    </w:p>
    <w:p w:rsidR="008E4642" w:rsidRPr="00ED1062" w:rsidRDefault="00D41FD6">
      <w:pPr>
        <w:rPr>
          <w:rFonts w:asciiTheme="minorHAnsi" w:hAnsiTheme="minorHAnsi" w:cstheme="minorHAnsi"/>
          <w:szCs w:val="22"/>
          <w:lang w:val="el-GR" w:eastAsia="el-GR"/>
        </w:rPr>
      </w:pPr>
      <w:r w:rsidRPr="00ED1062">
        <w:rPr>
          <w:rFonts w:asciiTheme="minorHAnsi" w:hAnsiTheme="minorHAnsi" w:cstheme="minorHAnsi"/>
          <w:szCs w:val="22"/>
          <w:lang w:val="el-GR" w:eastAsia="el-GR"/>
        </w:rPr>
        <w:t xml:space="preserve">Οι υποβαλλόμενες προσφορές ισχύουν και δεσμεύουν τους οικονομικούς φορείς για διάστημα </w:t>
      </w:r>
      <w:r w:rsidR="008E4642" w:rsidRPr="00ED1062">
        <w:rPr>
          <w:rFonts w:asciiTheme="minorHAnsi" w:hAnsiTheme="minorHAnsi" w:cstheme="minorHAnsi"/>
          <w:szCs w:val="22"/>
          <w:lang w:val="el-GR" w:eastAsia="el-GR"/>
        </w:rPr>
        <w:t>6</w:t>
      </w:r>
      <w:r w:rsidRPr="00ED1062">
        <w:rPr>
          <w:rFonts w:asciiTheme="minorHAnsi" w:hAnsiTheme="minorHAnsi" w:cstheme="minorHAnsi"/>
          <w:szCs w:val="22"/>
          <w:lang w:val="el-GR" w:eastAsia="el-GR"/>
        </w:rPr>
        <w:t xml:space="preserve"> μηνών από την επ</w:t>
      </w:r>
      <w:r w:rsidR="00245203" w:rsidRPr="00ED1062">
        <w:rPr>
          <w:rFonts w:asciiTheme="minorHAnsi" w:hAnsiTheme="minorHAnsi" w:cstheme="minorHAnsi"/>
          <w:szCs w:val="22"/>
          <w:lang w:val="el-GR" w:eastAsia="el-GR"/>
        </w:rPr>
        <w:t>ομέ</w:t>
      </w:r>
      <w:r w:rsidRPr="00ED1062">
        <w:rPr>
          <w:rFonts w:asciiTheme="minorHAnsi" w:hAnsiTheme="minorHAnsi" w:cstheme="minorHAnsi"/>
          <w:szCs w:val="22"/>
          <w:lang w:val="el-GR" w:eastAsia="el-GR"/>
        </w:rPr>
        <w:t xml:space="preserve">νη της διενέργειας του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eastAsia="el-GR"/>
        </w:rPr>
        <w:t>Προσφορά η οποία ορίζει χρόνο ισχύος μικρότερο από τον ανωτέρω προβλεπόμενο απορρίπτεται.</w:t>
      </w:r>
    </w:p>
    <w:p w:rsidR="00972793" w:rsidRPr="00ED1062" w:rsidRDefault="00D41FD6" w:rsidP="00972793">
      <w:pPr>
        <w:rPr>
          <w:rFonts w:asciiTheme="minorHAnsi" w:hAnsiTheme="minorHAnsi" w:cstheme="minorHAnsi"/>
          <w:szCs w:val="22"/>
          <w:lang w:val="el-GR" w:eastAsia="el-GR"/>
        </w:rPr>
      </w:pPr>
      <w:r w:rsidRPr="00ED1062">
        <w:rPr>
          <w:rFonts w:asciiTheme="minorHAnsi" w:hAnsiTheme="minorHAnsi" w:cstheme="minorHAnsi"/>
          <w:szCs w:val="22"/>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w:t>
      </w:r>
      <w:r w:rsidR="00245203" w:rsidRPr="00ED1062">
        <w:rPr>
          <w:rFonts w:asciiTheme="minorHAnsi" w:hAnsiTheme="minorHAnsi" w:cstheme="minorHAnsi"/>
          <w:szCs w:val="22"/>
          <w:lang w:val="el-GR" w:eastAsia="el-GR"/>
        </w:rPr>
        <w:t>΄</w:t>
      </w:r>
      <w:r w:rsidRPr="00ED1062">
        <w:rPr>
          <w:rFonts w:asciiTheme="minorHAnsi" w:hAnsiTheme="minorHAnsi" w:cstheme="minorHAnsi"/>
          <w:szCs w:val="22"/>
          <w:lang w:val="el-GR" w:eastAsia="el-GR"/>
        </w:rPr>
        <w:t xml:space="preserve"> του ν. 4412/2016 και </w:t>
      </w:r>
      <w:r w:rsidRPr="00ED1062">
        <w:rPr>
          <w:rFonts w:asciiTheme="minorHAnsi" w:hAnsiTheme="minorHAnsi" w:cstheme="minorHAnsi"/>
          <w:szCs w:val="22"/>
          <w:lang w:val="el-GR"/>
        </w:rPr>
        <w:t xml:space="preserve">την παράγραφο </w:t>
      </w:r>
      <w:r w:rsidRPr="00ED1062">
        <w:rPr>
          <w:rFonts w:asciiTheme="minorHAnsi"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00972793" w:rsidRPr="00ED1062">
        <w:rPr>
          <w:rFonts w:asciiTheme="minorHAnsi" w:hAnsiTheme="minorHAnsi" w:cstheme="minorHAnsi"/>
          <w:szCs w:val="22"/>
          <w:lang w:val="el-GR" w:eastAsia="el-GR"/>
        </w:rPr>
        <w:t xml:space="preserve"> Σε περίπτωση αιτήματος της αναθέτουσας αρχής για παράταση της ισχύος της προσφοράς, </w:t>
      </w:r>
      <w:r w:rsidR="002D3DB7" w:rsidRPr="00ED1062">
        <w:rPr>
          <w:rFonts w:asciiTheme="minorHAnsi" w:hAnsiTheme="minorHAnsi" w:cstheme="minorHAnsi"/>
          <w:szCs w:val="22"/>
          <w:lang w:val="el-GR" w:eastAsia="el-GR"/>
        </w:rPr>
        <w:t>οι προσφορές των οικονομικών φορέων</w:t>
      </w:r>
      <w:r w:rsidR="00972793" w:rsidRPr="00ED1062">
        <w:rPr>
          <w:rFonts w:asciiTheme="minorHAnsi" w:hAnsiTheme="minorHAnsi" w:cstheme="minorHAnsi"/>
          <w:szCs w:val="22"/>
          <w:lang w:val="el-GR" w:eastAsia="el-GR"/>
        </w:rPr>
        <w:t>, που αποδέχτηκαν την παράταση, πριν τη λήξη ισχύος των προσφορών τους, ισχύουν και τους δεσμεύουν  για το επιπλέον αυτό χρονικό διάστημα.</w:t>
      </w:r>
    </w:p>
    <w:p w:rsidR="00D41FD6" w:rsidRPr="00ED1062" w:rsidRDefault="00D41FD6">
      <w:pPr>
        <w:rPr>
          <w:rFonts w:asciiTheme="minorHAnsi" w:hAnsiTheme="minorHAnsi" w:cstheme="minorHAnsi"/>
          <w:szCs w:val="22"/>
          <w:lang w:val="el-GR" w:eastAsia="el-GR"/>
        </w:rPr>
      </w:pPr>
      <w:r w:rsidRPr="00ED1062">
        <w:rPr>
          <w:rFonts w:asciiTheme="minorHAnsi" w:hAnsiTheme="minorHAnsi" w:cstheme="minorHAnsi"/>
          <w:szCs w:val="22"/>
          <w:lang w:val="el-GR" w:eastAsia="el-GR"/>
        </w:rPr>
        <w:t xml:space="preserve">Μετά τη λήξη και του παραπάνω ανώτατου </w:t>
      </w:r>
      <w:r w:rsidR="00245203" w:rsidRPr="00ED1062">
        <w:rPr>
          <w:rFonts w:asciiTheme="minorHAnsi" w:hAnsiTheme="minorHAnsi" w:cstheme="minorHAnsi"/>
          <w:szCs w:val="22"/>
          <w:lang w:val="el-GR" w:eastAsia="el-GR"/>
        </w:rPr>
        <w:t>χρον</w:t>
      </w:r>
      <w:r w:rsidR="00B10029" w:rsidRPr="00ED1062">
        <w:rPr>
          <w:rFonts w:asciiTheme="minorHAnsi" w:hAnsiTheme="minorHAnsi" w:cstheme="minorHAnsi"/>
          <w:szCs w:val="22"/>
          <w:lang w:val="el-GR" w:eastAsia="el-GR"/>
        </w:rPr>
        <w:t xml:space="preserve">ικού </w:t>
      </w:r>
      <w:r w:rsidRPr="00ED1062">
        <w:rPr>
          <w:rFonts w:asciiTheme="minorHAnsi" w:hAnsiTheme="minorHAnsi" w:cstheme="minorHAnsi"/>
          <w:szCs w:val="22"/>
          <w:lang w:val="el-GR" w:eastAsia="el-GR"/>
        </w:rPr>
        <w:t xml:space="preserve">ορίου  παράτασης ισχύος της προσφοράς, τα αποτελέσματα της διαδικασίας ανάθεσης ματαιώνονται, εκτός </w:t>
      </w:r>
      <w:r w:rsidR="00B10029" w:rsidRPr="00ED1062">
        <w:rPr>
          <w:rFonts w:asciiTheme="minorHAnsi" w:hAnsiTheme="minorHAnsi" w:cstheme="minorHAnsi"/>
          <w:szCs w:val="22"/>
          <w:lang w:val="el-GR" w:eastAsia="el-GR"/>
        </w:rPr>
        <w:t>εά</w:t>
      </w:r>
      <w:r w:rsidRPr="00ED1062">
        <w:rPr>
          <w:rFonts w:asciiTheme="minorHAnsi" w:hAnsiTheme="minorHAnsi" w:cstheme="minorHAnsi"/>
          <w:szCs w:val="22"/>
          <w:lang w:val="el-GR" w:eastAsia="el-GR"/>
        </w:rPr>
        <w:t>ν η αναθέτουσα αρχή κρίνει, κατά περίπτωση, αιτιολογημένα</w:t>
      </w:r>
      <w:r w:rsidR="00B10029" w:rsidRPr="00ED1062">
        <w:rPr>
          <w:rFonts w:asciiTheme="minorHAnsi" w:hAnsiTheme="minorHAnsi" w:cstheme="minorHAnsi"/>
          <w:szCs w:val="22"/>
          <w:lang w:val="el-GR" w:eastAsia="el-GR"/>
        </w:rPr>
        <w:t>,</w:t>
      </w:r>
      <w:r w:rsidRPr="00ED1062">
        <w:rPr>
          <w:rFonts w:asciiTheme="minorHAnsi" w:hAnsiTheme="minorHAnsi" w:cstheme="minorHAnsi"/>
          <w:szCs w:val="22"/>
          <w:lang w:val="el-GR" w:eastAsia="el-GR"/>
        </w:rPr>
        <w:t xml:space="preserve">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w:t>
      </w:r>
      <w:r w:rsidR="00B10029" w:rsidRPr="00ED1062">
        <w:rPr>
          <w:rFonts w:asciiTheme="minorHAnsi" w:hAnsiTheme="minorHAnsi" w:cstheme="minorHAnsi"/>
          <w:szCs w:val="22"/>
          <w:lang w:val="el-GR" w:eastAsia="el-GR"/>
        </w:rPr>
        <w:t>ο</w:t>
      </w:r>
      <w:r w:rsidRPr="00ED1062">
        <w:rPr>
          <w:rFonts w:asciiTheme="minorHAnsi" w:hAnsiTheme="minorHAnsi" w:cstheme="minorHAnsi"/>
          <w:szCs w:val="22"/>
          <w:lang w:val="el-GR" w:eastAsia="el-GR"/>
        </w:rPr>
        <w:t xml:space="preserve">ν </w:t>
      </w:r>
      <w:r w:rsidR="00B10029" w:rsidRPr="00ED1062">
        <w:rPr>
          <w:rFonts w:asciiTheme="minorHAnsi" w:hAnsiTheme="minorHAnsi" w:cstheme="minorHAnsi"/>
          <w:szCs w:val="22"/>
          <w:lang w:val="el-GR" w:eastAsia="el-GR"/>
        </w:rPr>
        <w:t xml:space="preserve">χρόνο ισχύος της </w:t>
      </w:r>
      <w:r w:rsidRPr="00ED1062">
        <w:rPr>
          <w:rFonts w:asciiTheme="minorHAnsi" w:hAnsiTheme="minorHAnsi" w:cstheme="minorHAnsi"/>
          <w:szCs w:val="22"/>
          <w:lang w:val="el-GR" w:eastAsia="el-GR"/>
        </w:rPr>
        <w:t>προσφορά</w:t>
      </w:r>
      <w:r w:rsidR="00B10029" w:rsidRPr="00ED1062">
        <w:rPr>
          <w:rFonts w:asciiTheme="minorHAnsi" w:hAnsiTheme="minorHAnsi" w:cstheme="minorHAnsi"/>
          <w:szCs w:val="22"/>
          <w:lang w:val="el-GR" w:eastAsia="el-GR"/>
        </w:rPr>
        <w:t>ς</w:t>
      </w:r>
      <w:r w:rsidRPr="00ED1062">
        <w:rPr>
          <w:rFonts w:asciiTheme="minorHAnsi" w:hAnsiTheme="minorHAnsi" w:cstheme="minorHAnsi"/>
          <w:szCs w:val="22"/>
          <w:lang w:val="el-GR" w:eastAsia="el-GR"/>
        </w:rPr>
        <w:t xml:space="preserve"> και τη</w:t>
      </w:r>
      <w:r w:rsidR="00B10029" w:rsidRPr="00ED1062">
        <w:rPr>
          <w:rFonts w:asciiTheme="minorHAnsi" w:hAnsiTheme="minorHAnsi" w:cstheme="minorHAnsi"/>
          <w:szCs w:val="22"/>
          <w:lang w:val="el-GR" w:eastAsia="el-GR"/>
        </w:rPr>
        <w:t>ς</w:t>
      </w:r>
      <w:r w:rsidRPr="00ED1062">
        <w:rPr>
          <w:rFonts w:asciiTheme="minorHAnsi" w:hAnsiTheme="minorHAnsi" w:cstheme="minorHAnsi"/>
          <w:szCs w:val="22"/>
          <w:lang w:val="el-GR" w:eastAsia="el-GR"/>
        </w:rPr>
        <w:t xml:space="preserve"> εγγύηση</w:t>
      </w:r>
      <w:r w:rsidR="00B10029" w:rsidRPr="00ED1062">
        <w:rPr>
          <w:rFonts w:asciiTheme="minorHAnsi" w:hAnsiTheme="minorHAnsi" w:cstheme="minorHAnsi"/>
          <w:szCs w:val="22"/>
          <w:lang w:val="el-GR" w:eastAsia="el-GR"/>
        </w:rPr>
        <w:t>ς</w:t>
      </w:r>
      <w:r w:rsidRPr="00ED1062">
        <w:rPr>
          <w:rFonts w:asciiTheme="minorHAnsi" w:hAnsiTheme="minorHAnsi" w:cstheme="minorHAnsi"/>
          <w:szCs w:val="22"/>
          <w:lang w:val="el-GR" w:eastAsia="el-GR"/>
        </w:rPr>
        <w:t xml:space="preserve"> συμμετοχής τους, εφόσον τους ζητηθεί πριν την πάροδο του ανωτέρω ανώτατου ορίου παράτασης</w:t>
      </w:r>
      <w:r w:rsidR="00B10029" w:rsidRPr="00ED1062">
        <w:rPr>
          <w:rFonts w:asciiTheme="minorHAnsi" w:hAnsiTheme="minorHAnsi" w:cstheme="minorHAnsi"/>
          <w:szCs w:val="22"/>
          <w:lang w:val="el-GR" w:eastAsia="el-GR"/>
        </w:rPr>
        <w:t>,</w:t>
      </w:r>
      <w:r w:rsidRPr="00ED1062">
        <w:rPr>
          <w:rFonts w:asciiTheme="minorHAnsi" w:hAnsiTheme="minorHAnsi" w:cstheme="minorHAnsi"/>
          <w:szCs w:val="22"/>
          <w:lang w:val="el-GR" w:eastAsia="el-GR"/>
        </w:rPr>
        <w:t xml:space="preserve"> είτε όχι. Στην τελευταία περίπτωση, η διαδικασία συνεχίζεται με όσους παρέτειναν τ</w:t>
      </w:r>
      <w:r w:rsidR="00B10029" w:rsidRPr="00ED1062">
        <w:rPr>
          <w:rFonts w:asciiTheme="minorHAnsi" w:hAnsiTheme="minorHAnsi" w:cstheme="minorHAnsi"/>
          <w:szCs w:val="22"/>
          <w:lang w:val="el-GR" w:eastAsia="el-GR"/>
        </w:rPr>
        <w:t xml:space="preserve">ον χρόνο ισχύος των </w:t>
      </w:r>
      <w:r w:rsidRPr="00ED1062">
        <w:rPr>
          <w:rFonts w:asciiTheme="minorHAnsi" w:hAnsiTheme="minorHAnsi" w:cstheme="minorHAnsi"/>
          <w:szCs w:val="22"/>
          <w:lang w:val="el-GR" w:eastAsia="el-GR"/>
        </w:rPr>
        <w:t xml:space="preserve"> προσφορ</w:t>
      </w:r>
      <w:r w:rsidR="00B10029" w:rsidRPr="00ED1062">
        <w:rPr>
          <w:rFonts w:asciiTheme="minorHAnsi" w:hAnsiTheme="minorHAnsi" w:cstheme="minorHAnsi"/>
          <w:szCs w:val="22"/>
          <w:lang w:val="el-GR" w:eastAsia="el-GR"/>
        </w:rPr>
        <w:t>ών</w:t>
      </w:r>
      <w:r w:rsidRPr="00ED1062">
        <w:rPr>
          <w:rFonts w:asciiTheme="minorHAnsi" w:hAnsiTheme="minorHAnsi" w:cstheme="minorHAnsi"/>
          <w:szCs w:val="22"/>
          <w:lang w:val="el-GR" w:eastAsia="el-GR"/>
        </w:rPr>
        <w:t xml:space="preserve"> τους και αποκλείονται οι λοιποί οικονομικοί φορείς.</w:t>
      </w:r>
    </w:p>
    <w:p w:rsidR="00FC48C4" w:rsidRPr="00ED1062" w:rsidRDefault="00FC48C4">
      <w:pPr>
        <w:rPr>
          <w:rFonts w:asciiTheme="minorHAnsi" w:hAnsiTheme="minorHAnsi" w:cstheme="minorHAnsi"/>
          <w:szCs w:val="22"/>
          <w:lang w:val="el-GR"/>
        </w:rPr>
      </w:pPr>
      <w:r w:rsidRPr="00ED1062">
        <w:rPr>
          <w:rFonts w:asciiTheme="minorHAnsi" w:hAnsiTheme="minorHAnsi" w:cstheme="minorHAnsi"/>
          <w:szCs w:val="22"/>
          <w:lang w:val="el-GR"/>
        </w:rPr>
        <w:t>Σε περίπτωση που λήξει ο χρόνος ισχύος των προσφορών και δεν ζητηθεί παράταση,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w:t>
      </w:r>
      <w:r w:rsidR="00B10029" w:rsidRPr="00ED1062">
        <w:rPr>
          <w:rFonts w:asciiTheme="minorHAnsi" w:hAnsiTheme="minorHAnsi" w:cstheme="minorHAnsi"/>
          <w:szCs w:val="22"/>
          <w:lang w:val="el-GR"/>
        </w:rPr>
        <w:t xml:space="preserve">ον χρόνο ισχύος της </w:t>
      </w:r>
      <w:r w:rsidRPr="00ED1062">
        <w:rPr>
          <w:rFonts w:asciiTheme="minorHAnsi" w:hAnsiTheme="minorHAnsi" w:cstheme="minorHAnsi"/>
          <w:szCs w:val="22"/>
          <w:lang w:val="el-GR"/>
        </w:rPr>
        <w:t xml:space="preserve"> προσφορά</w:t>
      </w:r>
      <w:r w:rsidR="00B10029" w:rsidRPr="00ED1062">
        <w:rPr>
          <w:rFonts w:asciiTheme="minorHAnsi" w:hAnsiTheme="minorHAnsi" w:cstheme="minorHAnsi"/>
          <w:szCs w:val="22"/>
          <w:lang w:val="el-GR"/>
        </w:rPr>
        <w:t>ς</w:t>
      </w:r>
      <w:r w:rsidRPr="00ED1062">
        <w:rPr>
          <w:rFonts w:asciiTheme="minorHAnsi" w:hAnsiTheme="minorHAnsi" w:cstheme="minorHAnsi"/>
          <w:szCs w:val="22"/>
          <w:lang w:val="el-GR"/>
        </w:rPr>
        <w:t xml:space="preserve"> τους.</w:t>
      </w:r>
    </w:p>
    <w:p w:rsidR="00CE73AA" w:rsidRPr="00ED1062" w:rsidRDefault="00CE73AA" w:rsidP="00CE73AA">
      <w:pPr>
        <w:pStyle w:val="3"/>
        <w:rPr>
          <w:rFonts w:asciiTheme="minorHAnsi" w:hAnsiTheme="minorHAnsi" w:cstheme="minorHAnsi"/>
          <w:szCs w:val="22"/>
          <w:vertAlign w:val="superscript"/>
          <w:lang w:val="el-GR"/>
        </w:rPr>
      </w:pPr>
      <w:bookmarkStart w:id="47" w:name="_Toc166143374"/>
      <w:r w:rsidRPr="00ED1062">
        <w:rPr>
          <w:rFonts w:asciiTheme="minorHAnsi" w:hAnsiTheme="minorHAnsi" w:cstheme="minorHAnsi"/>
          <w:szCs w:val="22"/>
          <w:lang w:val="el-GR"/>
        </w:rPr>
        <w:t>2.4.6</w:t>
      </w:r>
      <w:r w:rsidRPr="00ED1062">
        <w:rPr>
          <w:rFonts w:asciiTheme="minorHAnsi" w:hAnsiTheme="minorHAnsi" w:cstheme="minorHAnsi"/>
          <w:szCs w:val="22"/>
          <w:lang w:val="el-GR"/>
        </w:rPr>
        <w:tab/>
        <w:t>Λόγοι απόρριψης προσφορών</w:t>
      </w:r>
      <w:bookmarkEnd w:id="47"/>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n-US"/>
        </w:rPr>
        <w:t>H</w:t>
      </w:r>
      <w:r w:rsidRPr="00ED1062">
        <w:rPr>
          <w:rFonts w:asciiTheme="minorHAnsi" w:hAnsiTheme="minorHAnsi" w:cstheme="minorHAnsi"/>
          <w:szCs w:val="22"/>
          <w:lang w:val="el-GR"/>
        </w:rPr>
        <w:t xml:space="preserve"> αναθέτουσα αρχή με βάση τα αποτελέσματα του ελέγχου και της αξιολόγησης των προσφορών, απορρίπτει</w:t>
      </w:r>
      <w:r w:rsidR="00B10029"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προσφορά:</w:t>
      </w:r>
    </w:p>
    <w:p w:rsidR="00EB448D" w:rsidRPr="00ED1062" w:rsidRDefault="00CE73AA" w:rsidP="00654ED3">
      <w:pPr>
        <w:rPr>
          <w:rFonts w:asciiTheme="minorHAnsi" w:hAnsiTheme="minorHAnsi" w:cstheme="minorHAnsi"/>
          <w:szCs w:val="22"/>
          <w:lang w:val="el-GR"/>
        </w:rPr>
      </w:pPr>
      <w:r w:rsidRPr="00ED1062">
        <w:rPr>
          <w:rFonts w:asciiTheme="minorHAnsi" w:hAnsiTheme="minorHAnsi" w:cstheme="minorHAnsi"/>
          <w:szCs w:val="22"/>
          <w:lang w:val="el-GR"/>
        </w:rPr>
        <w:t>α) η οποία</w:t>
      </w:r>
      <w:r w:rsidR="0081559A" w:rsidRPr="00ED1062">
        <w:rPr>
          <w:rFonts w:asciiTheme="minorHAnsi" w:hAnsiTheme="minorHAnsi" w:cstheme="minorHAnsi"/>
          <w:szCs w:val="22"/>
          <w:lang w:val="el-GR"/>
        </w:rPr>
        <w:t xml:space="preserve">, με την επιφύλαξη του άρθρου 102 του ν. 4412/2016 περί συμπλήρωσης,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w:t>
      </w:r>
      <w:r w:rsidR="0081559A" w:rsidRPr="00ED1062">
        <w:rPr>
          <w:rFonts w:asciiTheme="minorHAnsi" w:hAnsiTheme="minorHAnsi" w:cstheme="minorHAnsi"/>
          <w:szCs w:val="22"/>
          <w:lang w:val="el-GR"/>
        </w:rPr>
        <w:lastRenderedPageBreak/>
        <w:t xml:space="preserve">(Γενικοί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w:t>
      </w:r>
      <w:r w:rsidR="00B10029" w:rsidRPr="00ED1062">
        <w:rPr>
          <w:rFonts w:asciiTheme="minorHAnsi" w:hAnsiTheme="minorHAnsi" w:cstheme="minorHAnsi"/>
          <w:szCs w:val="22"/>
          <w:lang w:val="el-GR"/>
        </w:rPr>
        <w:t>δ</w:t>
      </w:r>
      <w:r w:rsidR="0081559A" w:rsidRPr="00ED1062">
        <w:rPr>
          <w:rFonts w:asciiTheme="minorHAnsi" w:hAnsiTheme="minorHAnsi" w:cstheme="minorHAnsi"/>
          <w:szCs w:val="22"/>
          <w:lang w:val="el-GR"/>
        </w:rPr>
        <w:t xml:space="preserve">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w:t>
      </w:r>
      <w:r w:rsidR="00B10029" w:rsidRPr="00ED1062">
        <w:rPr>
          <w:rFonts w:asciiTheme="minorHAnsi" w:hAnsiTheme="minorHAnsi" w:cstheme="minorHAnsi"/>
          <w:szCs w:val="22"/>
          <w:lang w:val="el-GR"/>
        </w:rPr>
        <w:t>δ</w:t>
      </w:r>
      <w:r w:rsidR="0081559A" w:rsidRPr="00ED1062">
        <w:rPr>
          <w:rFonts w:asciiTheme="minorHAnsi" w:hAnsiTheme="minorHAnsi" w:cstheme="minorHAnsi"/>
          <w:szCs w:val="22"/>
          <w:lang w:val="el-GR"/>
        </w:rPr>
        <w:t>ιακήρυξη), 2.4.5. (Χρόνος ισχύος προσφορών), 3.1. (Αποσφράγιση και αξιολόγηση προσφορών), 3.2 (Πρόσκληση υποβολής δικαιολογητικών προσωρινού αναδόχου) της παρούσας,</w:t>
      </w:r>
    </w:p>
    <w:p w:rsidR="00654ED3" w:rsidRPr="00ED1062" w:rsidRDefault="0081559A" w:rsidP="00654ED3">
      <w:pPr>
        <w:rPr>
          <w:rFonts w:asciiTheme="minorHAnsi" w:hAnsiTheme="minorHAnsi" w:cstheme="minorHAnsi"/>
          <w:szCs w:val="22"/>
          <w:lang w:val="el-GR"/>
        </w:rPr>
      </w:pPr>
      <w:r w:rsidRPr="00ED1062">
        <w:rPr>
          <w:rFonts w:asciiTheme="minorHAnsi" w:hAnsiTheme="minorHAnsi" w:cstheme="minorHAnsi"/>
          <w:szCs w:val="22"/>
          <w:lang w:val="el-GR"/>
        </w:rPr>
        <w:t xml:space="preserve"> </w:t>
      </w:r>
      <w:r w:rsidR="00654ED3" w:rsidRPr="00ED1062">
        <w:rPr>
          <w:rFonts w:asciiTheme="minorHAnsi" w:hAnsiTheme="minorHAnsi" w:cstheme="minorHAnsi"/>
          <w:szCs w:val="22"/>
          <w:lang w:val="el-GR"/>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w:t>
      </w:r>
      <w:r w:rsidR="00735C1D" w:rsidRPr="00ED1062">
        <w:rPr>
          <w:rFonts w:asciiTheme="minorHAnsi" w:hAnsiTheme="minorHAnsi" w:cstheme="minorHAnsi"/>
          <w:szCs w:val="22"/>
          <w:lang w:val="el-GR"/>
        </w:rPr>
        <w:t>Διακήρυξης</w:t>
      </w:r>
      <w:r w:rsidR="00654ED3" w:rsidRPr="00ED1062">
        <w:rPr>
          <w:rFonts w:asciiTheme="minorHAnsi" w:hAnsiTheme="minorHAnsi" w:cstheme="minorHAnsi"/>
          <w:szCs w:val="22"/>
          <w:lang w:val="el-GR"/>
        </w:rPr>
        <w:t>,</w:t>
      </w:r>
    </w:p>
    <w:p w:rsidR="00CE73AA" w:rsidRPr="00ED1062" w:rsidRDefault="00654ED3" w:rsidP="00654ED3">
      <w:pPr>
        <w:rPr>
          <w:rFonts w:asciiTheme="minorHAnsi" w:hAnsiTheme="minorHAnsi" w:cstheme="minorHAnsi"/>
          <w:szCs w:val="22"/>
          <w:lang w:val="el-GR"/>
        </w:rPr>
      </w:pPr>
      <w:r w:rsidRPr="00ED1062">
        <w:rPr>
          <w:rFonts w:asciiTheme="minorHAnsi" w:hAnsiTheme="minorHAnsi" w:cstheme="minorHAnsi"/>
          <w:szCs w:val="22"/>
          <w:lang w:val="el-GR"/>
        </w:rPr>
        <w:t>γ) για την οποία ο προσφέρων δεν παρ</w:t>
      </w:r>
      <w:r w:rsidR="00B10029" w:rsidRPr="00ED1062">
        <w:rPr>
          <w:rFonts w:asciiTheme="minorHAnsi" w:hAnsiTheme="minorHAnsi" w:cstheme="minorHAnsi"/>
          <w:szCs w:val="22"/>
          <w:lang w:val="el-GR"/>
        </w:rPr>
        <w:t>έ</w:t>
      </w:r>
      <w:r w:rsidRPr="00ED1062">
        <w:rPr>
          <w:rFonts w:asciiTheme="minorHAnsi" w:hAnsiTheme="minorHAnsi" w:cstheme="minorHAnsi"/>
          <w:szCs w:val="22"/>
          <w:lang w:val="el-GR"/>
        </w:rPr>
        <w:t>σχε τις απαιτούμενες εξηγήσεις, εντός της προκαθορισμένης προθεσμίας ή η εξήγηση δεν είναι αποδεκτή από την αναθέτουσα αρχή</w:t>
      </w:r>
      <w:r w:rsidR="0081559A"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σύμφωνα με την παρ. 3.1.2.1 της παρούσας και τα άρθρα 102 και 103 του ν. 4412/2016,</w:t>
      </w:r>
    </w:p>
    <w:p w:rsidR="00D96436" w:rsidRPr="00ED1062" w:rsidRDefault="00CE73AA" w:rsidP="00CE73AA">
      <w:pPr>
        <w:rPr>
          <w:rFonts w:asciiTheme="minorHAnsi" w:hAnsiTheme="minorHAnsi" w:cstheme="minorHAnsi"/>
          <w:i/>
          <w:iCs/>
          <w:color w:val="5B9BD5"/>
          <w:szCs w:val="22"/>
          <w:lang w:val="el-GR"/>
        </w:rPr>
      </w:pPr>
      <w:r w:rsidRPr="00ED1062">
        <w:rPr>
          <w:rFonts w:asciiTheme="minorHAnsi" w:hAnsiTheme="minorHAnsi" w:cstheme="minorHAnsi"/>
          <w:szCs w:val="22"/>
          <w:lang w:val="el-GR"/>
        </w:rPr>
        <w:t xml:space="preserve">δ) η οποία είναι εναλλακτική προσφορά, </w:t>
      </w:r>
      <w:r w:rsidRPr="00ED1062">
        <w:rPr>
          <w:rFonts w:asciiTheme="minorHAnsi" w:hAnsiTheme="minorHAnsi" w:cstheme="minorHAnsi"/>
          <w:i/>
          <w:iCs/>
          <w:color w:val="5B9BD5"/>
          <w:szCs w:val="22"/>
          <w:lang w:val="el-GR"/>
        </w:rPr>
        <w:t>[</w:t>
      </w:r>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l-GR"/>
        </w:rPr>
        <w:t>ε) η οποία υποβάλλεται από έναν προσφέροντα που έχει υποβάλει δύο ή περισσότερες προσφορές  Ο περιορισμός αυτός ισχύει, υπό τους όρους της παραγράφου 2.2.3.4 περ.</w:t>
      </w:r>
      <w:r w:rsidR="002802F6"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γ</w:t>
      </w:r>
      <w:r w:rsidR="0081559A"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r w:rsidR="00984B3A" w:rsidRPr="00ED1062">
        <w:rPr>
          <w:rFonts w:asciiTheme="minorHAnsi" w:hAnsiTheme="minorHAnsi" w:cstheme="minorHAnsi"/>
          <w:szCs w:val="22"/>
          <w:lang w:val="el-GR"/>
        </w:rPr>
        <w:t>στ</w:t>
      </w:r>
      <w:r w:rsidRPr="00ED1062">
        <w:rPr>
          <w:rFonts w:asciiTheme="minorHAnsi" w:hAnsiTheme="minorHAnsi" w:cstheme="minorHAnsi"/>
          <w:szCs w:val="22"/>
          <w:lang w:val="el-GR"/>
        </w:rPr>
        <w:t>) η οποία είναι υπό αίρεση,</w:t>
      </w:r>
    </w:p>
    <w:p w:rsidR="00CE73AA" w:rsidRPr="00ED1062" w:rsidRDefault="00984B3A" w:rsidP="00CE73AA">
      <w:pPr>
        <w:rPr>
          <w:rFonts w:asciiTheme="minorHAnsi" w:hAnsiTheme="minorHAnsi" w:cstheme="minorHAnsi"/>
          <w:szCs w:val="22"/>
          <w:lang w:val="el-GR"/>
        </w:rPr>
      </w:pPr>
      <w:r w:rsidRPr="00ED1062">
        <w:rPr>
          <w:rFonts w:asciiTheme="minorHAnsi" w:hAnsiTheme="minorHAnsi" w:cstheme="minorHAnsi"/>
          <w:szCs w:val="22"/>
          <w:lang w:val="el-GR"/>
        </w:rPr>
        <w:t>ζ</w:t>
      </w:r>
      <w:r w:rsidR="00CE73AA" w:rsidRPr="00ED1062">
        <w:rPr>
          <w:rFonts w:asciiTheme="minorHAnsi" w:hAnsiTheme="minorHAnsi" w:cstheme="minorHAnsi"/>
          <w:szCs w:val="22"/>
          <w:lang w:val="el-GR"/>
        </w:rPr>
        <w:t xml:space="preserve">) η οποία θέτει όρο αναπροσαρμογής, </w:t>
      </w:r>
    </w:p>
    <w:p w:rsidR="00CE73AA" w:rsidRPr="00ED1062" w:rsidRDefault="00984B3A" w:rsidP="00CE73AA">
      <w:pPr>
        <w:rPr>
          <w:rFonts w:asciiTheme="minorHAnsi" w:hAnsiTheme="minorHAnsi" w:cstheme="minorHAnsi"/>
          <w:szCs w:val="22"/>
          <w:lang w:val="el-GR"/>
        </w:rPr>
      </w:pPr>
      <w:r w:rsidRPr="00ED1062">
        <w:rPr>
          <w:rFonts w:asciiTheme="minorHAnsi" w:hAnsiTheme="minorHAnsi" w:cstheme="minorHAnsi"/>
          <w:szCs w:val="22"/>
          <w:lang w:val="el-GR"/>
        </w:rPr>
        <w:t>η</w:t>
      </w:r>
      <w:r w:rsidR="00CE73AA" w:rsidRPr="00ED1062">
        <w:rPr>
          <w:rFonts w:asciiTheme="minorHAnsi" w:hAnsiTheme="minorHAnsi" w:cstheme="minorHAnsi"/>
          <w:szCs w:val="22"/>
          <w:lang w:val="el-GR"/>
        </w:rPr>
        <w:t>) για την οποία ο προσφέρων δεν παρ</w:t>
      </w:r>
      <w:r w:rsidR="00F30A06" w:rsidRPr="00ED1062">
        <w:rPr>
          <w:rFonts w:asciiTheme="minorHAnsi" w:hAnsiTheme="minorHAnsi" w:cstheme="minorHAnsi"/>
          <w:szCs w:val="22"/>
          <w:lang w:val="el-GR"/>
        </w:rPr>
        <w:t>έ</w:t>
      </w:r>
      <w:r w:rsidR="00CE73AA" w:rsidRPr="00ED1062">
        <w:rPr>
          <w:rFonts w:asciiTheme="minorHAnsi" w:hAnsiTheme="minorHAnsi" w:cstheme="minorHAnsi"/>
          <w:szCs w:val="22"/>
          <w:lang w:val="el-GR"/>
        </w:rPr>
        <w:t xml:space="preserve">σχε,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w:t>
      </w:r>
      <w:r w:rsidR="00990788" w:rsidRPr="00ED1062">
        <w:rPr>
          <w:rFonts w:asciiTheme="minorHAnsi" w:hAnsiTheme="minorHAnsi" w:cstheme="minorHAnsi"/>
          <w:szCs w:val="22"/>
          <w:lang w:val="el-GR"/>
        </w:rPr>
        <w:t>τις υπηρεσίες</w:t>
      </w:r>
      <w:r w:rsidR="00CE73AA" w:rsidRPr="00ED1062">
        <w:rPr>
          <w:rFonts w:asciiTheme="minorHAnsi" w:hAnsiTheme="minorHAnsi" w:cstheme="minorHAnsi"/>
          <w:szCs w:val="22"/>
          <w:lang w:val="el-GR"/>
        </w:rPr>
        <w:t>, σύμφωνα με την παρ. 1 του άρθρου 88 του ν.4412/2016,</w:t>
      </w:r>
    </w:p>
    <w:p w:rsidR="00CE73AA" w:rsidRPr="00ED1062" w:rsidRDefault="009B7ADD" w:rsidP="00CE73AA">
      <w:pPr>
        <w:rPr>
          <w:rFonts w:asciiTheme="minorHAnsi" w:hAnsiTheme="minorHAnsi" w:cstheme="minorHAnsi"/>
          <w:szCs w:val="22"/>
          <w:lang w:val="el-GR"/>
        </w:rPr>
      </w:pPr>
      <w:r w:rsidRPr="00ED1062">
        <w:rPr>
          <w:rFonts w:asciiTheme="minorHAnsi" w:hAnsiTheme="minorHAnsi" w:cstheme="minorHAnsi"/>
          <w:szCs w:val="22"/>
          <w:lang w:val="el-GR"/>
        </w:rPr>
        <w:t>θ</w:t>
      </w:r>
      <w:r w:rsidR="00CE73AA" w:rsidRPr="00ED1062">
        <w:rPr>
          <w:rFonts w:asciiTheme="minorHAnsi" w:hAnsiTheme="minorHAnsi" w:cstheme="minorHAnsi"/>
          <w:szCs w:val="22"/>
          <w:lang w:val="el-GR"/>
        </w:rPr>
        <w:t xml:space="preserve">) </w:t>
      </w:r>
      <w:r w:rsidR="004D38BF" w:rsidRPr="00ED1062">
        <w:rPr>
          <w:rFonts w:asciiTheme="minorHAnsi" w:hAnsiTheme="minorHAnsi" w:cstheme="minorHAnsi"/>
          <w:szCs w:val="22"/>
          <w:lang w:val="el-GR"/>
        </w:rPr>
        <w:t>εφόσον</w:t>
      </w:r>
      <w:r w:rsidR="00CE73AA" w:rsidRPr="00ED1062">
        <w:rPr>
          <w:rFonts w:asciiTheme="minorHAnsi" w:hAnsiTheme="minorHAnsi" w:cstheme="minorHAnsi"/>
          <w:szCs w:val="22"/>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rsidR="00CE73AA" w:rsidRPr="00ED1062" w:rsidRDefault="009B7ADD" w:rsidP="00CE73AA">
      <w:pPr>
        <w:rPr>
          <w:rFonts w:asciiTheme="minorHAnsi" w:hAnsiTheme="minorHAnsi" w:cstheme="minorHAnsi"/>
          <w:szCs w:val="22"/>
          <w:lang w:val="el-GR"/>
        </w:rPr>
      </w:pPr>
      <w:r w:rsidRPr="00ED1062">
        <w:rPr>
          <w:rFonts w:asciiTheme="minorHAnsi" w:hAnsiTheme="minorHAnsi" w:cstheme="minorHAnsi"/>
          <w:szCs w:val="22"/>
          <w:lang w:val="el-GR"/>
        </w:rPr>
        <w:t>ι</w:t>
      </w:r>
      <w:r w:rsidR="00CE73AA" w:rsidRPr="00ED1062">
        <w:rPr>
          <w:rFonts w:asciiTheme="minorHAnsi" w:hAnsiTheme="minorHAnsi" w:cstheme="minorHAnsi"/>
          <w:szCs w:val="22"/>
          <w:lang w:val="el-GR"/>
        </w:rPr>
        <w:t>) η οποία παρουσιάζει αποκλίσεις ως προς τους όρους και τις τεχνικές προδιαγραφές της σύμβασης</w:t>
      </w:r>
      <w:r w:rsidR="0081559A" w:rsidRPr="00ED1062">
        <w:rPr>
          <w:rFonts w:asciiTheme="minorHAnsi" w:hAnsiTheme="minorHAnsi" w:cstheme="minorHAnsi"/>
          <w:szCs w:val="22"/>
          <w:lang w:val="el-GR"/>
        </w:rPr>
        <w:t xml:space="preserve"> που έχουν ρητώς καθοριστεί, επί ποινή αποκλεισμού, στην παρούσα </w:t>
      </w:r>
      <w:r w:rsidR="00F30A06" w:rsidRPr="00ED1062">
        <w:rPr>
          <w:rFonts w:asciiTheme="minorHAnsi" w:hAnsiTheme="minorHAnsi" w:cstheme="minorHAnsi"/>
          <w:szCs w:val="22"/>
          <w:lang w:val="el-GR"/>
        </w:rPr>
        <w:t>δ</w:t>
      </w:r>
      <w:r w:rsidR="0081559A" w:rsidRPr="00ED1062">
        <w:rPr>
          <w:rFonts w:asciiTheme="minorHAnsi" w:hAnsiTheme="minorHAnsi" w:cstheme="minorHAnsi"/>
          <w:szCs w:val="22"/>
          <w:lang w:val="el-GR"/>
        </w:rPr>
        <w:t>ιακήρυξη,</w:t>
      </w:r>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l-GR"/>
        </w:rPr>
        <w:t>ι</w:t>
      </w:r>
      <w:r w:rsidR="009B7ADD"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 η οποία παρουσιάζει ελλείψεις ως προς τα δικαιολογητικά που ζητούνται από τα έγγραφα της παρούσας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E73AA" w:rsidRPr="00ED1062" w:rsidRDefault="00CE73AA" w:rsidP="00CE73AA">
      <w:pPr>
        <w:rPr>
          <w:rFonts w:asciiTheme="minorHAnsi" w:hAnsiTheme="minorHAnsi" w:cstheme="minorHAnsi"/>
          <w:szCs w:val="22"/>
          <w:lang w:val="el-GR" w:eastAsia="el-GR"/>
        </w:rPr>
      </w:pPr>
      <w:r w:rsidRPr="00ED1062">
        <w:rPr>
          <w:rFonts w:asciiTheme="minorHAnsi" w:hAnsiTheme="minorHAnsi" w:cstheme="minorHAnsi"/>
          <w:szCs w:val="22"/>
          <w:lang w:val="el-GR"/>
        </w:rPr>
        <w:t>ι</w:t>
      </w:r>
      <w:r w:rsidR="009B7ADD" w:rsidRPr="00ED1062">
        <w:rPr>
          <w:rFonts w:asciiTheme="minorHAnsi" w:hAnsiTheme="minorHAnsi" w:cstheme="minorHAnsi"/>
          <w:szCs w:val="22"/>
          <w:lang w:val="el-GR"/>
        </w:rPr>
        <w:t>β</w:t>
      </w:r>
      <w:r w:rsidRPr="00ED1062">
        <w:rPr>
          <w:rFonts w:asciiTheme="minorHAnsi" w:hAnsiTheme="minorHAnsi" w:cstheme="minorHAnsi"/>
          <w:szCs w:val="22"/>
          <w:lang w:val="el-GR"/>
        </w:rPr>
        <w:t xml:space="preserve">) εάν από τα δικαιολογητικά του άρθρου 103 του ν. 4412/2016, που προσκομίζονται από τον προσωρινό ανάδοχο, δεν αποδεικνύεται </w:t>
      </w:r>
      <w:r w:rsidRPr="00ED1062">
        <w:rPr>
          <w:rFonts w:asciiTheme="minorHAnsi" w:hAnsiTheme="minorHAnsi" w:cstheme="minorHAnsi"/>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l-GR" w:eastAsia="el-GR"/>
        </w:rPr>
        <w:t>ι</w:t>
      </w:r>
      <w:r w:rsidR="009B7ADD" w:rsidRPr="00ED1062">
        <w:rPr>
          <w:rFonts w:asciiTheme="minorHAnsi" w:hAnsiTheme="minorHAnsi" w:cstheme="minorHAnsi"/>
          <w:szCs w:val="22"/>
          <w:lang w:val="el-GR" w:eastAsia="el-GR"/>
        </w:rPr>
        <w:t>γ</w:t>
      </w:r>
      <w:r w:rsidRPr="00ED1062">
        <w:rPr>
          <w:rFonts w:asciiTheme="minorHAnsi" w:hAnsiTheme="minorHAnsi" w:cstheme="minorHAnsi"/>
          <w:szCs w:val="22"/>
          <w:lang w:val="el-GR"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p>
    <w:p w:rsidR="00D41FD6" w:rsidRPr="00ED1062" w:rsidRDefault="00D41FD6">
      <w:pPr>
        <w:pStyle w:val="1"/>
        <w:tabs>
          <w:tab w:val="left" w:pos="567"/>
        </w:tabs>
        <w:ind w:left="567" w:hanging="567"/>
        <w:rPr>
          <w:rFonts w:asciiTheme="minorHAnsi" w:hAnsiTheme="minorHAnsi" w:cstheme="minorHAnsi"/>
          <w:sz w:val="22"/>
          <w:szCs w:val="22"/>
          <w:lang w:val="el-GR"/>
        </w:rPr>
      </w:pPr>
      <w:bookmarkStart w:id="48" w:name="_Toc166143375"/>
      <w:r w:rsidRPr="00ED1062">
        <w:rPr>
          <w:rFonts w:asciiTheme="minorHAnsi" w:hAnsiTheme="minorHAnsi" w:cstheme="minorHAnsi"/>
          <w:sz w:val="22"/>
          <w:szCs w:val="22"/>
          <w:lang w:val="el-GR"/>
        </w:rPr>
        <w:lastRenderedPageBreak/>
        <w:t>3.</w:t>
      </w:r>
      <w:r w:rsidRPr="00ED1062">
        <w:rPr>
          <w:rFonts w:asciiTheme="minorHAnsi" w:hAnsiTheme="minorHAnsi" w:cstheme="minorHAnsi"/>
          <w:sz w:val="22"/>
          <w:szCs w:val="22"/>
          <w:lang w:val="el-GR"/>
        </w:rPr>
        <w:tab/>
        <w:t>ΔΙΕΝΕΡΓΕΙΑ ΔΙΑΔΙΚΑΣΙΑΣ - ΑΞΙΟΛΟΓΗΣΗ ΠΡΟΣΦΟΡΩΝ</w:t>
      </w:r>
      <w:bookmarkEnd w:id="48"/>
      <w:r w:rsidRPr="00ED1062">
        <w:rPr>
          <w:rFonts w:asciiTheme="minorHAnsi" w:hAnsiTheme="minorHAnsi" w:cstheme="minorHAnsi"/>
          <w:sz w:val="22"/>
          <w:szCs w:val="22"/>
          <w:lang w:val="el-GR"/>
        </w:rPr>
        <w:t xml:space="preserve">  </w:t>
      </w:r>
    </w:p>
    <w:p w:rsidR="00CE73AA" w:rsidRPr="00ED1062" w:rsidRDefault="00CE73AA" w:rsidP="00B253AB">
      <w:pPr>
        <w:pStyle w:val="20"/>
        <w:rPr>
          <w:rFonts w:asciiTheme="minorHAnsi" w:hAnsiTheme="minorHAnsi" w:cstheme="minorHAnsi"/>
          <w:kern w:val="1"/>
          <w:sz w:val="22"/>
          <w:lang w:val="el-GR" w:eastAsia="ar-SA"/>
        </w:rPr>
      </w:pPr>
      <w:bookmarkStart w:id="49" w:name="__RefHeading___Toc13752319"/>
      <w:bookmarkStart w:id="50" w:name="_Toc166143376"/>
      <w:r w:rsidRPr="00ED1062">
        <w:rPr>
          <w:rFonts w:asciiTheme="minorHAnsi" w:hAnsiTheme="minorHAnsi" w:cstheme="minorHAnsi"/>
          <w:sz w:val="22"/>
          <w:lang w:val="el-GR" w:eastAsia="ar-SA"/>
        </w:rPr>
        <w:t xml:space="preserve">3.1 </w:t>
      </w:r>
      <w:r w:rsidRPr="00ED1062">
        <w:rPr>
          <w:rFonts w:asciiTheme="minorHAnsi" w:hAnsiTheme="minorHAnsi" w:cstheme="minorHAnsi"/>
          <w:sz w:val="22"/>
          <w:lang w:val="el-GR" w:eastAsia="ar-SA"/>
        </w:rPr>
        <w:tab/>
        <w:t>Αποσφράγιση και αξιολόγηση προσφορών</w:t>
      </w:r>
      <w:bookmarkEnd w:id="49"/>
      <w:bookmarkEnd w:id="50"/>
      <w:r w:rsidRPr="00ED1062">
        <w:rPr>
          <w:rFonts w:asciiTheme="minorHAnsi" w:hAnsiTheme="minorHAnsi" w:cstheme="minorHAnsi"/>
          <w:sz w:val="22"/>
          <w:lang w:val="el-GR" w:eastAsia="ar-SA"/>
        </w:rPr>
        <w:t xml:space="preserve"> </w:t>
      </w:r>
    </w:p>
    <w:p w:rsidR="00CE73AA" w:rsidRPr="00ED1062" w:rsidRDefault="00CE73AA" w:rsidP="00CE73AA">
      <w:pPr>
        <w:keepNext/>
        <w:spacing w:before="240" w:after="60"/>
        <w:ind w:left="567" w:hanging="567"/>
        <w:outlineLvl w:val="2"/>
        <w:rPr>
          <w:rFonts w:asciiTheme="minorHAnsi" w:hAnsiTheme="minorHAnsi" w:cstheme="minorHAnsi"/>
          <w:b/>
          <w:bCs/>
          <w:kern w:val="1"/>
          <w:szCs w:val="22"/>
          <w:lang w:val="el-GR" w:eastAsia="ar-SA"/>
        </w:rPr>
      </w:pPr>
      <w:bookmarkStart w:id="51" w:name="__RefHeading___Toc13752320"/>
      <w:bookmarkEnd w:id="51"/>
      <w:r w:rsidRPr="00ED1062">
        <w:rPr>
          <w:rFonts w:asciiTheme="minorHAnsi" w:hAnsiTheme="minorHAnsi" w:cstheme="minorHAnsi"/>
          <w:b/>
          <w:bCs/>
          <w:kern w:val="1"/>
          <w:szCs w:val="22"/>
          <w:lang w:val="el-GR" w:eastAsia="ar-SA"/>
        </w:rPr>
        <w:t>3.1.1</w:t>
      </w:r>
      <w:r w:rsidRPr="00ED1062">
        <w:rPr>
          <w:rFonts w:asciiTheme="minorHAnsi" w:hAnsiTheme="minorHAnsi" w:cstheme="minorHAnsi"/>
          <w:b/>
          <w:bCs/>
          <w:kern w:val="1"/>
          <w:szCs w:val="22"/>
          <w:lang w:val="el-GR" w:eastAsia="ar-SA"/>
        </w:rPr>
        <w:tab/>
        <w:t>Ηλεκτρονική αποσφράγιση προσφορών</w:t>
      </w:r>
    </w:p>
    <w:p w:rsidR="00CE73AA" w:rsidRPr="00ED1062" w:rsidRDefault="00CE73AA" w:rsidP="00CE73AA">
      <w:pPr>
        <w:textAlignment w:val="baseline"/>
        <w:rPr>
          <w:rFonts w:asciiTheme="minorHAnsi" w:hAnsiTheme="minorHAnsi" w:cstheme="minorHAnsi"/>
          <w:kern w:val="1"/>
          <w:szCs w:val="22"/>
          <w:lang w:val="el-GR" w:eastAsia="ar-SA"/>
        </w:rPr>
      </w:pPr>
      <w:r w:rsidRPr="00ED1062">
        <w:rPr>
          <w:rFonts w:asciiTheme="minorHAnsi" w:hAnsiTheme="minorHAnsi" w:cstheme="minorHAnsi"/>
          <w:kern w:val="1"/>
          <w:szCs w:val="22"/>
          <w:lang w:val="el-GR" w:eastAsia="ar-SA"/>
        </w:rPr>
        <w:t>Το πιστοποιημένο στο ΕΣΗΔΗΣ</w:t>
      </w:r>
      <w:r w:rsidR="00F128EE" w:rsidRPr="00ED1062">
        <w:rPr>
          <w:rFonts w:asciiTheme="minorHAnsi" w:hAnsiTheme="minorHAnsi" w:cstheme="minorHAnsi"/>
          <w:kern w:val="1"/>
          <w:szCs w:val="22"/>
          <w:lang w:val="el-GR" w:eastAsia="ar-SA"/>
        </w:rPr>
        <w:t>,</w:t>
      </w:r>
      <w:r w:rsidR="003E54D7" w:rsidRPr="00ED1062">
        <w:rPr>
          <w:rFonts w:asciiTheme="minorHAnsi" w:hAnsiTheme="minorHAnsi" w:cstheme="minorHAnsi"/>
          <w:kern w:val="1"/>
          <w:szCs w:val="22"/>
          <w:lang w:val="el-GR" w:eastAsia="ar-SA"/>
        </w:rPr>
        <w:t xml:space="preserve"> </w:t>
      </w:r>
      <w:r w:rsidRPr="00ED1062">
        <w:rPr>
          <w:rFonts w:asciiTheme="minorHAnsi" w:hAnsiTheme="minorHAnsi" w:cstheme="minorHAnsi"/>
          <w:kern w:val="1"/>
          <w:szCs w:val="22"/>
          <w:lang w:val="el-GR" w:eastAsia="ar-SA"/>
        </w:rPr>
        <w:t>για την αποσφράγιση των  προσφορών</w:t>
      </w:r>
      <w:r w:rsidR="00F128EE" w:rsidRPr="00ED1062">
        <w:rPr>
          <w:rFonts w:asciiTheme="minorHAnsi" w:hAnsiTheme="minorHAnsi" w:cstheme="minorHAnsi"/>
          <w:kern w:val="1"/>
          <w:szCs w:val="22"/>
          <w:lang w:val="el-GR" w:eastAsia="ar-SA"/>
        </w:rPr>
        <w:t>,</w:t>
      </w:r>
      <w:r w:rsidRPr="00ED1062">
        <w:rPr>
          <w:rFonts w:asciiTheme="minorHAnsi" w:hAnsiTheme="minorHAnsi" w:cstheme="minorHAnsi"/>
          <w:kern w:val="1"/>
          <w:szCs w:val="22"/>
          <w:lang w:val="el-GR" w:eastAsia="ar-SA"/>
        </w:rPr>
        <w:t xml:space="preserve"> αρμόδιο όργανο της </w:t>
      </w:r>
      <w:r w:rsidR="0081559A"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 xml:space="preserve">ναθέτουσας </w:t>
      </w:r>
      <w:r w:rsidR="0081559A"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 xml:space="preserve">ρχής, ήτοι η επιτροπή διενέργειας/επιτροπή αξιολόγησης, </w:t>
      </w:r>
      <w:r w:rsidRPr="00ED1062">
        <w:rPr>
          <w:rFonts w:asciiTheme="minorHAnsi" w:hAnsiTheme="minorHAnsi" w:cstheme="minorHAnsi"/>
          <w:b/>
          <w:kern w:val="1"/>
          <w:szCs w:val="22"/>
          <w:lang w:val="el-GR" w:eastAsia="ar-SA"/>
        </w:rPr>
        <w:t>εφεξής Επιτροπή Διαγωνισμού</w:t>
      </w:r>
      <w:r w:rsidRPr="00ED1062">
        <w:rPr>
          <w:rFonts w:asciiTheme="minorHAnsi" w:hAnsiTheme="minorHAnsi" w:cstheme="minorHAnsi"/>
          <w:kern w:val="1"/>
          <w:szCs w:val="22"/>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ED1062">
        <w:rPr>
          <w:rFonts w:asciiTheme="minorHAnsi" w:hAnsiTheme="minorHAnsi" w:cstheme="minorHAnsi"/>
          <w:kern w:val="1"/>
          <w:szCs w:val="22"/>
          <w:lang w:val="el-GR"/>
        </w:rPr>
        <w:t>ακολουθώντας τα εξής στάδια:</w:t>
      </w:r>
    </w:p>
    <w:p w:rsidR="00CE73AA" w:rsidRPr="00ED1062" w:rsidRDefault="00CE73AA" w:rsidP="00CE73AA">
      <w:pPr>
        <w:numPr>
          <w:ilvl w:val="0"/>
          <w:numId w:val="10"/>
        </w:numPr>
        <w:tabs>
          <w:tab w:val="clear" w:pos="720"/>
          <w:tab w:val="num" w:pos="0"/>
        </w:tabs>
        <w:spacing w:after="60"/>
        <w:ind w:left="1440"/>
        <w:textAlignment w:val="baseline"/>
        <w:rPr>
          <w:rFonts w:asciiTheme="minorHAnsi" w:hAnsiTheme="minorHAnsi" w:cstheme="minorHAnsi"/>
          <w:kern w:val="1"/>
          <w:szCs w:val="22"/>
          <w:highlight w:val="yellow"/>
          <w:lang w:val="el-GR" w:eastAsia="ar-SA"/>
        </w:rPr>
      </w:pPr>
      <w:r w:rsidRPr="00ED1062">
        <w:rPr>
          <w:rFonts w:asciiTheme="minorHAnsi" w:hAnsiTheme="minorHAnsi" w:cstheme="minorHAnsi"/>
          <w:kern w:val="1"/>
          <w:szCs w:val="22"/>
          <w:highlight w:val="yellow"/>
          <w:lang w:val="el-GR" w:eastAsia="ar-SA"/>
        </w:rPr>
        <w:t>Ηλεκτρονική Αποσφράγιση του (υπό)φακέλου «Δικαιολογητικά Συμμετοχής-Τεχνική Προσφορά», την ...</w:t>
      </w:r>
      <w:r w:rsidR="00EB448D" w:rsidRPr="00ED1062">
        <w:rPr>
          <w:rFonts w:asciiTheme="minorHAnsi" w:hAnsiTheme="minorHAnsi" w:cstheme="minorHAnsi"/>
          <w:kern w:val="1"/>
          <w:szCs w:val="22"/>
          <w:highlight w:val="yellow"/>
          <w:lang w:val="el-GR" w:eastAsia="ar-SA"/>
        </w:rPr>
        <w:t>.......................</w:t>
      </w:r>
      <w:r w:rsidRPr="00ED1062">
        <w:rPr>
          <w:rFonts w:asciiTheme="minorHAnsi" w:hAnsiTheme="minorHAnsi" w:cstheme="minorHAnsi"/>
          <w:kern w:val="1"/>
          <w:szCs w:val="22"/>
          <w:highlight w:val="yellow"/>
          <w:lang w:val="el-GR" w:eastAsia="ar-SA"/>
        </w:rPr>
        <w:t xml:space="preserve"> και ώρα ...</w:t>
      </w:r>
      <w:r w:rsidR="00EB448D" w:rsidRPr="00ED1062">
        <w:rPr>
          <w:rFonts w:asciiTheme="minorHAnsi" w:hAnsiTheme="minorHAnsi" w:cstheme="minorHAnsi"/>
          <w:kern w:val="1"/>
          <w:szCs w:val="22"/>
          <w:highlight w:val="yellow"/>
          <w:lang w:val="el-GR" w:eastAsia="ar-SA"/>
        </w:rPr>
        <w:t>............</w:t>
      </w:r>
      <w:r w:rsidRPr="00ED1062">
        <w:rPr>
          <w:rFonts w:asciiTheme="minorHAnsi" w:hAnsiTheme="minorHAnsi" w:cstheme="minorHAnsi"/>
          <w:kern w:val="1"/>
          <w:szCs w:val="22"/>
          <w:highlight w:val="yellow"/>
          <w:lang w:val="el-GR" w:eastAsia="ar-SA"/>
        </w:rPr>
        <w:t xml:space="preserve"> </w:t>
      </w:r>
    </w:p>
    <w:p w:rsidR="00CE73AA" w:rsidRPr="00ED1062" w:rsidRDefault="00CE73AA" w:rsidP="00CE73AA">
      <w:pPr>
        <w:numPr>
          <w:ilvl w:val="0"/>
          <w:numId w:val="10"/>
        </w:numPr>
        <w:tabs>
          <w:tab w:val="clear" w:pos="720"/>
          <w:tab w:val="num" w:pos="0"/>
        </w:tabs>
        <w:spacing w:after="60"/>
        <w:ind w:left="1440"/>
        <w:textAlignment w:val="baseline"/>
        <w:rPr>
          <w:rFonts w:asciiTheme="minorHAnsi" w:hAnsiTheme="minorHAnsi" w:cstheme="minorHAnsi"/>
          <w:kern w:val="1"/>
          <w:szCs w:val="22"/>
          <w:lang w:val="el-GR" w:eastAsia="ar-SA"/>
        </w:rPr>
      </w:pPr>
      <w:r w:rsidRPr="00ED1062">
        <w:rPr>
          <w:rFonts w:asciiTheme="minorHAnsi" w:hAnsiTheme="minorHAnsi" w:cstheme="minorHAnsi"/>
          <w:kern w:val="1"/>
          <w:szCs w:val="22"/>
          <w:lang w:val="el-GR" w:eastAsia="ar-SA"/>
        </w:rPr>
        <w:t xml:space="preserve">Ηλεκτρονική Αποσφράγιση του (υπό)φακέλου «Οικονομική Προσφορά», κατά την ημερομηνία και ώρα που θα ορίσει η </w:t>
      </w:r>
      <w:r w:rsidR="00F128EE"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 xml:space="preserve">ναθέτουσα </w:t>
      </w:r>
      <w:r w:rsidR="00F128EE"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ρχή</w:t>
      </w:r>
    </w:p>
    <w:p w:rsidR="00CE73AA" w:rsidRPr="00ED1062" w:rsidRDefault="00CE73AA" w:rsidP="00CE73AA">
      <w:pPr>
        <w:spacing w:after="60"/>
        <w:textAlignment w:val="baseline"/>
        <w:rPr>
          <w:rFonts w:asciiTheme="minorHAnsi" w:hAnsiTheme="minorHAnsi" w:cstheme="minorHAnsi"/>
          <w:kern w:val="1"/>
          <w:szCs w:val="22"/>
          <w:lang w:val="el-GR" w:eastAsia="ar-SA"/>
        </w:rPr>
      </w:pPr>
    </w:p>
    <w:p w:rsidR="00CE73AA" w:rsidRPr="00ED1062" w:rsidRDefault="00CE73AA" w:rsidP="00CE73AA">
      <w:pPr>
        <w:spacing w:after="60"/>
        <w:textAlignment w:val="baseline"/>
        <w:rPr>
          <w:rFonts w:asciiTheme="minorHAnsi" w:hAnsiTheme="minorHAnsi" w:cstheme="minorHAnsi"/>
          <w:kern w:val="1"/>
          <w:szCs w:val="22"/>
          <w:lang w:val="el-GR" w:eastAsia="ar-SA"/>
        </w:rPr>
      </w:pPr>
      <w:r w:rsidRPr="00ED1062">
        <w:rPr>
          <w:rFonts w:asciiTheme="minorHAnsi" w:hAnsiTheme="minorHAnsi" w:cstheme="minorHAnsi"/>
          <w:kern w:val="1"/>
          <w:szCs w:val="22"/>
          <w:lang w:val="el-GR" w:eastAsia="ar-SA"/>
        </w:rPr>
        <w:t xml:space="preserve">Σε κάθε στάδιο τα στοιχεία των προσφορών που αποσφραγίζονται είναι καταρχήν προσβάσιμα μόνο στα μέλη της Επιτροπής Διαγωνισμού και την </w:t>
      </w:r>
      <w:r w:rsidR="0081559A"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 xml:space="preserve">ναθέτουσα </w:t>
      </w:r>
      <w:r w:rsidR="0081559A"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ρχή.</w:t>
      </w:r>
    </w:p>
    <w:p w:rsidR="00CE73AA" w:rsidRPr="00ED1062" w:rsidRDefault="00CE73AA" w:rsidP="00CE73AA">
      <w:pPr>
        <w:textAlignment w:val="baseline"/>
        <w:rPr>
          <w:rFonts w:asciiTheme="minorHAnsi" w:hAnsiTheme="minorHAnsi" w:cstheme="minorHAnsi"/>
          <w:kern w:val="1"/>
          <w:szCs w:val="22"/>
          <w:lang w:val="el-GR" w:eastAsia="ar-SA"/>
        </w:rPr>
      </w:pPr>
    </w:p>
    <w:p w:rsidR="00CE73AA" w:rsidRPr="00ED1062" w:rsidRDefault="00CE73AA" w:rsidP="00CE73AA">
      <w:pPr>
        <w:keepNext/>
        <w:spacing w:before="240" w:after="60"/>
        <w:ind w:left="567" w:hanging="567"/>
        <w:outlineLvl w:val="2"/>
        <w:rPr>
          <w:rFonts w:asciiTheme="minorHAnsi" w:hAnsiTheme="minorHAnsi" w:cstheme="minorHAnsi"/>
          <w:b/>
          <w:bCs/>
          <w:kern w:val="1"/>
          <w:szCs w:val="22"/>
          <w:lang w:val="el-GR" w:eastAsia="ar-SA"/>
        </w:rPr>
      </w:pPr>
      <w:bookmarkStart w:id="52" w:name="__RefHeading___Toc13752321"/>
      <w:bookmarkEnd w:id="52"/>
      <w:r w:rsidRPr="00ED1062">
        <w:rPr>
          <w:rFonts w:asciiTheme="minorHAnsi" w:hAnsiTheme="minorHAnsi" w:cstheme="minorHAnsi"/>
          <w:b/>
          <w:bCs/>
          <w:szCs w:val="22"/>
          <w:lang w:val="el-GR" w:eastAsia="ar-SA"/>
        </w:rPr>
        <w:t>3.1.2</w:t>
      </w:r>
      <w:r w:rsidRPr="00ED1062">
        <w:rPr>
          <w:rFonts w:asciiTheme="minorHAnsi" w:hAnsiTheme="minorHAnsi" w:cstheme="minorHAnsi"/>
          <w:b/>
          <w:bCs/>
          <w:szCs w:val="22"/>
          <w:lang w:val="el-GR" w:eastAsia="ar-SA"/>
        </w:rPr>
        <w:tab/>
        <w:t>Αξιολόγηση προσφορών</w:t>
      </w:r>
    </w:p>
    <w:p w:rsidR="00CE73AA" w:rsidRPr="00ED1062" w:rsidRDefault="00CE73AA" w:rsidP="00CE73AA">
      <w:pPr>
        <w:textAlignment w:val="baseline"/>
        <w:rPr>
          <w:rFonts w:asciiTheme="minorHAnsi" w:hAnsiTheme="minorHAnsi" w:cstheme="minorHAnsi"/>
          <w:kern w:val="1"/>
          <w:szCs w:val="22"/>
          <w:lang w:val="el-GR" w:eastAsia="ar-SA"/>
        </w:rPr>
      </w:pPr>
      <w:r w:rsidRPr="00ED1062">
        <w:rPr>
          <w:rFonts w:asciiTheme="minorHAnsi" w:hAnsiTheme="minorHAnsi" w:cstheme="minorHAnsi"/>
          <w:b/>
          <w:kern w:val="1"/>
          <w:szCs w:val="22"/>
          <w:lang w:val="el-GR" w:eastAsia="ar-SA"/>
        </w:rPr>
        <w:t>3.1.2.1</w:t>
      </w:r>
      <w:r w:rsidRPr="00ED1062">
        <w:rPr>
          <w:rFonts w:asciiTheme="minorHAnsi" w:hAnsiTheme="minorHAnsi" w:cstheme="minorHAnsi"/>
          <w:kern w:val="1"/>
          <w:szCs w:val="22"/>
          <w:lang w:val="el-GR" w:eastAsia="ar-SA"/>
        </w:rPr>
        <w:t xml:space="preserve"> Μετά την κατά περίπτωση ηλεκτρονική αποσφράγιση των προσφορών η </w:t>
      </w:r>
      <w:r w:rsidR="00F128EE"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 xml:space="preserve">ναθέτουσα </w:t>
      </w:r>
      <w:r w:rsidR="00F128EE" w:rsidRPr="00ED1062">
        <w:rPr>
          <w:rFonts w:asciiTheme="minorHAnsi" w:hAnsiTheme="minorHAnsi" w:cstheme="minorHAnsi"/>
          <w:kern w:val="1"/>
          <w:szCs w:val="22"/>
          <w:lang w:val="el-GR" w:eastAsia="ar-SA"/>
        </w:rPr>
        <w:t>α</w:t>
      </w:r>
      <w:r w:rsidRPr="00ED1062">
        <w:rPr>
          <w:rFonts w:asciiTheme="minorHAnsi" w:hAnsiTheme="minorHAnsi" w:cstheme="minorHAnsi"/>
          <w:kern w:val="1"/>
          <w:szCs w:val="22"/>
          <w:lang w:val="el-GR" w:eastAsia="ar-SA"/>
        </w:rPr>
        <w:t>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CE73AA" w:rsidRPr="00ED1062" w:rsidRDefault="00CE73AA" w:rsidP="00CE73AA">
      <w:pPr>
        <w:textAlignment w:val="baseline"/>
        <w:rPr>
          <w:rFonts w:asciiTheme="minorHAnsi" w:hAnsiTheme="minorHAnsi" w:cstheme="minorHAnsi"/>
          <w:kern w:val="1"/>
          <w:szCs w:val="22"/>
          <w:lang w:val="el-GR" w:eastAsia="ar-SA"/>
        </w:rPr>
      </w:pPr>
      <w:r w:rsidRPr="00ED1062">
        <w:rPr>
          <w:rFonts w:asciiTheme="minorHAnsi" w:hAnsiTheme="minorHAnsi" w:cstheme="minorHAnsi"/>
          <w:kern w:val="1"/>
          <w:szCs w:val="22"/>
          <w:lang w:val="el-GR" w:eastAsia="ar-SA"/>
        </w:rPr>
        <w:t>Η αναθέτουσα αρχή, τηρώντας τις αρχές της ίσης μεταχείρισης και της διαφάνειας, ζητ</w:t>
      </w:r>
      <w:r w:rsidR="00145465" w:rsidRPr="00ED1062">
        <w:rPr>
          <w:rFonts w:asciiTheme="minorHAnsi" w:hAnsiTheme="minorHAnsi" w:cstheme="minorHAnsi"/>
          <w:kern w:val="1"/>
          <w:szCs w:val="22"/>
          <w:lang w:val="el-GR" w:eastAsia="ar-SA"/>
        </w:rPr>
        <w:t>εί</w:t>
      </w:r>
      <w:r w:rsidRPr="00ED1062">
        <w:rPr>
          <w:rFonts w:asciiTheme="minorHAnsi" w:hAnsiTheme="minorHAnsi" w:cstheme="minorHAnsi"/>
          <w:kern w:val="1"/>
          <w:szCs w:val="22"/>
          <w:lang w:val="el-GR" w:eastAsia="ar-SA"/>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ED1062">
        <w:rPr>
          <w:rFonts w:asciiTheme="minorHAnsi"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ED1062">
        <w:rPr>
          <w:rFonts w:asciiTheme="minorHAnsi" w:hAnsiTheme="minorHAnsi" w:cstheme="minorHAnsi"/>
          <w:kern w:val="1"/>
          <w:szCs w:val="22"/>
          <w:lang w:val="el-GR"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00F66795" w:rsidRPr="00ED1062">
        <w:rPr>
          <w:rFonts w:asciiTheme="minorHAnsi" w:hAnsiTheme="minorHAnsi" w:cstheme="minorHAnsi"/>
          <w:kern w:val="1"/>
          <w:szCs w:val="22"/>
          <w:lang w:val="el-GR" w:eastAsia="ar-SA"/>
        </w:rPr>
        <w:t>.</w:t>
      </w:r>
    </w:p>
    <w:p w:rsidR="00B13518" w:rsidRPr="00ED1062" w:rsidRDefault="00B13518" w:rsidP="00B13518">
      <w:pPr>
        <w:textAlignment w:val="baseline"/>
        <w:rPr>
          <w:rFonts w:asciiTheme="minorHAnsi" w:hAnsiTheme="minorHAnsi" w:cstheme="minorHAnsi"/>
          <w:b/>
          <w:bCs/>
          <w:strike/>
          <w:kern w:val="1"/>
          <w:szCs w:val="22"/>
          <w:lang w:val="el-GR"/>
        </w:rPr>
      </w:pPr>
      <w:r w:rsidRPr="00ED1062">
        <w:rPr>
          <w:rFonts w:asciiTheme="minorHAnsi" w:hAnsiTheme="minorHAnsi" w:cstheme="minorHAnsi"/>
          <w:kern w:val="1"/>
          <w:szCs w:val="22"/>
          <w:lang w:val="el-GR"/>
        </w:rPr>
        <w:t xml:space="preserve">α) Η Επιτροπή Διαγωνισμού εξετάζει αρχικά  την </w:t>
      </w:r>
      <w:r w:rsidR="00B52371" w:rsidRPr="00ED1062">
        <w:rPr>
          <w:rFonts w:asciiTheme="minorHAnsi" w:hAnsiTheme="minorHAnsi" w:cstheme="minorHAnsi"/>
          <w:kern w:val="1"/>
          <w:szCs w:val="22"/>
          <w:lang w:val="el-GR"/>
        </w:rPr>
        <w:t>υποβολή</w:t>
      </w:r>
      <w:r w:rsidRPr="00ED1062">
        <w:rPr>
          <w:rFonts w:asciiTheme="minorHAnsi" w:hAnsiTheme="minorHAnsi" w:cstheme="minorHAnsi"/>
          <w:kern w:val="1"/>
          <w:szCs w:val="22"/>
          <w:lang w:val="el-GR"/>
        </w:rPr>
        <w:t xml:space="preserve"> της εγγύησης συμμετοχής, σύμφωνα με την παρ. 1 του άρθρου 72. Σε περίπτωση παράλειψης </w:t>
      </w:r>
      <w:r w:rsidR="00B52371" w:rsidRPr="00ED1062">
        <w:rPr>
          <w:rFonts w:asciiTheme="minorHAnsi" w:hAnsiTheme="minorHAnsi" w:cstheme="minorHAnsi"/>
          <w:kern w:val="1"/>
          <w:szCs w:val="22"/>
          <w:lang w:val="el-GR"/>
        </w:rPr>
        <w:t>υποβολής</w:t>
      </w:r>
      <w:r w:rsidRPr="00ED1062">
        <w:rPr>
          <w:rFonts w:asciiTheme="minorHAnsi" w:hAnsiTheme="minorHAnsi" w:cstheme="minorHAnsi"/>
          <w:kern w:val="1"/>
          <w:szCs w:val="22"/>
          <w:lang w:val="el-GR"/>
        </w:rPr>
        <w:t>,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w:t>
      </w:r>
      <w:r w:rsidR="00B52371" w:rsidRPr="00ED1062">
        <w:rPr>
          <w:rFonts w:asciiTheme="minorHAnsi" w:hAnsiTheme="minorHAnsi" w:cstheme="minorHAnsi"/>
          <w:kern w:val="1"/>
          <w:szCs w:val="22"/>
          <w:lang w:val="el-GR"/>
        </w:rPr>
        <w:t xml:space="preserve">, με </w:t>
      </w:r>
      <w:r w:rsidRPr="00ED1062">
        <w:rPr>
          <w:rFonts w:asciiTheme="minorHAnsi" w:hAnsiTheme="minorHAnsi" w:cstheme="minorHAnsi"/>
          <w:kern w:val="1"/>
          <w:szCs w:val="22"/>
          <w:lang w:val="el-GR"/>
        </w:rPr>
        <w:t xml:space="preserve">το οποίο εισηγείται την απόρριψη της προσφοράς ως απαράδεκτης. </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w:t>
      </w:r>
      <w:r w:rsidR="00FD728B" w:rsidRPr="00ED1062">
        <w:rPr>
          <w:rFonts w:asciiTheme="minorHAnsi" w:hAnsiTheme="minorHAnsi" w:cstheme="minorHAnsi"/>
          <w:kern w:val="1"/>
          <w:szCs w:val="22"/>
          <w:lang w:val="el-GR"/>
        </w:rPr>
        <w:t>,</w:t>
      </w:r>
      <w:r w:rsidRPr="00ED1062">
        <w:rPr>
          <w:rFonts w:asciiTheme="minorHAnsi" w:hAnsiTheme="minorHAnsi" w:cstheme="minorHAnsi"/>
          <w:kern w:val="1"/>
          <w:szCs w:val="22"/>
          <w:lang w:val="el-GR"/>
        </w:rPr>
        <w:t xml:space="preserve"> μέσω της λειτουργικότητας της «Επικοινωνίας» του ηλεκτρονικού διαγωνισμού στο ΕΣΗΔΗΣ.</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t>Κατά της εν λόγω απόφασης χωρεί προδικαστική προσφυγή, σύμφωνα με τα οριζόμενα στην παράγραφο 3.4 της παρούσας.</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lastRenderedPageBreak/>
        <w:t>β) Στη συνέχεια</w:t>
      </w:r>
      <w:r w:rsidR="00FD728B" w:rsidRPr="00ED1062">
        <w:rPr>
          <w:rFonts w:asciiTheme="minorHAnsi" w:hAnsiTheme="minorHAnsi" w:cstheme="minorHAnsi"/>
          <w:kern w:val="1"/>
          <w:szCs w:val="22"/>
          <w:lang w:val="el-GR"/>
        </w:rPr>
        <w:t>,</w:t>
      </w:r>
      <w:r w:rsidRPr="00ED1062">
        <w:rPr>
          <w:rFonts w:asciiTheme="minorHAnsi" w:hAnsiTheme="minorHAnsi" w:cstheme="minorHAnsi"/>
          <w:kern w:val="1"/>
          <w:szCs w:val="22"/>
          <w:lang w:val="el-GR"/>
        </w:rPr>
        <w:t xml:space="preserve"> η Επιτροπή Διαγωνισμού προβαίνει αρχικά στον έλεγχο των δικαιολογητικών συμμετοχής και </w:t>
      </w:r>
      <w:r w:rsidR="00E839B1" w:rsidRPr="00ED1062">
        <w:rPr>
          <w:rFonts w:asciiTheme="minorHAnsi" w:hAnsiTheme="minorHAnsi" w:cstheme="minorHAnsi"/>
          <w:kern w:val="1"/>
          <w:szCs w:val="22"/>
          <w:lang w:val="el-GR"/>
        </w:rPr>
        <w:t>ακολούθως</w:t>
      </w:r>
      <w:r w:rsidRPr="00ED1062">
        <w:rPr>
          <w:rFonts w:asciiTheme="minorHAnsi" w:hAnsiTheme="minorHAnsi" w:cstheme="minorHAnsi"/>
          <w:kern w:val="1"/>
          <w:szCs w:val="22"/>
          <w:lang w:val="el-GR"/>
        </w:rPr>
        <w:t xml:space="preserve"> στην αξιολόγηση και βαθμολόγηση των τεχνικών προσφορών των προσφερόντων,  τα δικαιολογητικά συμμετοχής</w:t>
      </w:r>
      <w:r w:rsidR="00E839B1" w:rsidRPr="00ED1062">
        <w:rPr>
          <w:rFonts w:asciiTheme="minorHAnsi" w:hAnsiTheme="minorHAnsi" w:cstheme="minorHAnsi"/>
          <w:kern w:val="1"/>
          <w:szCs w:val="22"/>
          <w:lang w:val="el-GR"/>
        </w:rPr>
        <w:t xml:space="preserve"> των οποίων</w:t>
      </w:r>
      <w:r w:rsidRPr="00ED1062">
        <w:rPr>
          <w:rFonts w:asciiTheme="minorHAnsi" w:hAnsiTheme="minorHAnsi" w:cstheme="minorHAnsi"/>
          <w:kern w:val="1"/>
          <w:szCs w:val="22"/>
          <w:lang w:val="el-GR"/>
        </w:rPr>
        <w:t xml:space="preserve"> έκρινε πλήρη. Η αξιολόγηση και βαθμολόγηση γίνονται σύμφωνα με τα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w:t>
      </w:r>
      <w:r w:rsidR="00E839B1" w:rsidRPr="00ED1062">
        <w:rPr>
          <w:rFonts w:asciiTheme="minorHAnsi" w:hAnsiTheme="minorHAnsi" w:cstheme="minorHAnsi"/>
          <w:kern w:val="1"/>
          <w:szCs w:val="22"/>
          <w:lang w:val="el-GR"/>
        </w:rPr>
        <w:t xml:space="preserve"> και</w:t>
      </w:r>
      <w:r w:rsidRPr="00ED1062">
        <w:rPr>
          <w:rFonts w:asciiTheme="minorHAnsi" w:hAnsiTheme="minorHAnsi" w:cstheme="minorHAnsi"/>
          <w:kern w:val="1"/>
          <w:szCs w:val="22"/>
          <w:lang w:val="el-GR"/>
        </w:rPr>
        <w:t xml:space="preserve"> της βαθμολόγησης των αποδεκτών τεχνικών προσφορών με βάση τα κριτήρια αξιολόγησης των παραγράφων 2.3.1 και 2.3.2 της παρούσας. </w:t>
      </w:r>
    </w:p>
    <w:p w:rsidR="00B13518" w:rsidRPr="00ED1062" w:rsidRDefault="00B13518" w:rsidP="00B13518">
      <w:pPr>
        <w:textAlignment w:val="baseline"/>
        <w:rPr>
          <w:rFonts w:asciiTheme="minorHAnsi" w:hAnsiTheme="minorHAnsi" w:cstheme="minorHAnsi"/>
          <w:kern w:val="1"/>
          <w:szCs w:val="22"/>
          <w:lang w:val="el-GR" w:eastAsia="el-GR"/>
        </w:rPr>
      </w:pPr>
      <w:r w:rsidRPr="00ED1062">
        <w:rPr>
          <w:rFonts w:asciiTheme="minorHAnsi" w:hAnsiTheme="minorHAnsi" w:cstheme="minorHAnsi"/>
          <w:kern w:val="1"/>
          <w:szCs w:val="22"/>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eastAsia="el-GR"/>
        </w:rPr>
        <w:t>Κατά της εν λόγω απόφασης χωρεί προδικαστική προσφυγή, σύμφωνα με τα οριζόμενα στην παράγραφο 3.4 της παρούσας.</w:t>
      </w:r>
    </w:p>
    <w:p w:rsidR="00B13518"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B13518" w:rsidRPr="00ED1062" w:rsidRDefault="00B13518" w:rsidP="00B13518">
      <w:pPr>
        <w:suppressAutoHyphens w:val="0"/>
        <w:autoSpaceDE w:val="0"/>
        <w:autoSpaceDN w:val="0"/>
        <w:adjustRightInd w:val="0"/>
        <w:spacing w:after="0"/>
        <w:rPr>
          <w:rFonts w:asciiTheme="minorHAnsi" w:hAnsiTheme="minorHAnsi" w:cstheme="minorHAnsi"/>
          <w:kern w:val="1"/>
          <w:szCs w:val="22"/>
          <w:lang w:val="el-GR"/>
        </w:rPr>
      </w:pPr>
      <w:r w:rsidRPr="00ED1062">
        <w:rPr>
          <w:rFonts w:asciiTheme="minorHAnsi" w:hAnsiTheme="minorHAnsi" w:cstheme="minorHAnsi"/>
          <w:kern w:val="1"/>
          <w:szCs w:val="22"/>
          <w:lang w:val="el-GR"/>
        </w:rPr>
        <w:t>δ) Η Επιτροπή Διαγωνισμού προβαίνει στην αξιολόγηση των οικονομικών προσφορών που αποσφραγίστηκαν και συντάσσει πρακτικό</w:t>
      </w:r>
      <w:r w:rsidR="0081559A" w:rsidRPr="00ED1062">
        <w:rPr>
          <w:rFonts w:asciiTheme="minorHAnsi" w:hAnsiTheme="minorHAnsi" w:cstheme="minorHAnsi"/>
          <w:kern w:val="1"/>
          <w:szCs w:val="22"/>
          <w:lang w:val="el-GR"/>
        </w:rPr>
        <w:t>,</w:t>
      </w:r>
      <w:r w:rsidRPr="00ED1062">
        <w:rPr>
          <w:rFonts w:asciiTheme="minorHAnsi" w:hAnsiTheme="minorHAnsi" w:cstheme="minorHAnsi"/>
          <w:kern w:val="1"/>
          <w:szCs w:val="22"/>
          <w:lang w:val="el-GR"/>
        </w:rPr>
        <w:t xml:space="preserve"> στο οποίο καταχωρ</w:t>
      </w:r>
      <w:r w:rsidR="00814457" w:rsidRPr="00ED1062">
        <w:rPr>
          <w:rFonts w:asciiTheme="minorHAnsi" w:hAnsiTheme="minorHAnsi" w:cstheme="minorHAnsi"/>
          <w:kern w:val="1"/>
          <w:szCs w:val="22"/>
          <w:lang w:val="el-GR"/>
        </w:rPr>
        <w:t>ίζο</w:t>
      </w:r>
      <w:r w:rsidRPr="00ED1062">
        <w:rPr>
          <w:rFonts w:asciiTheme="minorHAnsi" w:hAnsiTheme="minorHAnsi" w:cstheme="minorHAnsi"/>
          <w:kern w:val="1"/>
          <w:szCs w:val="22"/>
          <w:lang w:val="el-GR"/>
        </w:rPr>
        <w:t xml:space="preserve">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B13518" w:rsidRPr="00ED1062" w:rsidRDefault="00B13518" w:rsidP="00B13518">
      <w:pPr>
        <w:textAlignment w:val="baseline"/>
        <w:rPr>
          <w:rFonts w:asciiTheme="minorHAnsi" w:hAnsiTheme="minorHAnsi" w:cstheme="minorHAnsi"/>
          <w:kern w:val="1"/>
          <w:szCs w:val="22"/>
          <w:lang w:val="el-GR" w:eastAsia="el-GR"/>
        </w:rPr>
      </w:pPr>
      <w:r w:rsidRPr="00ED1062">
        <w:rPr>
          <w:rFonts w:asciiTheme="minorHAnsi" w:hAnsiTheme="minorHAnsi" w:cstheme="minorHAnsi"/>
          <w:kern w:val="1"/>
          <w:szCs w:val="2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ED1062">
        <w:rPr>
          <w:rFonts w:asciiTheme="minorHAnsi" w:hAnsiTheme="minorHAnsi" w:cstheme="minorHAnsi"/>
          <w:szCs w:val="22"/>
          <w:lang w:val="el-GR"/>
        </w:rPr>
        <w:t xml:space="preserve"> </w:t>
      </w:r>
      <w:r w:rsidRPr="00ED1062">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w:t>
      </w:r>
      <w:r w:rsidR="00165C80" w:rsidRPr="00ED1062">
        <w:rPr>
          <w:rFonts w:asciiTheme="minorHAnsi" w:hAnsiTheme="minorHAnsi" w:cstheme="minorHAnsi"/>
          <w:kern w:val="1"/>
          <w:szCs w:val="22"/>
          <w:lang w:val="el-GR"/>
        </w:rPr>
        <w:t xml:space="preserve"> με </w:t>
      </w:r>
      <w:r w:rsidRPr="00ED1062">
        <w:rPr>
          <w:rFonts w:asciiTheme="minorHAnsi" w:hAnsiTheme="minorHAnsi" w:cstheme="minorHAnsi"/>
          <w:kern w:val="1"/>
          <w:szCs w:val="22"/>
          <w:lang w:val="el-GR"/>
        </w:rPr>
        <w:t xml:space="preserve"> τα παρεχόμενα στοιχεία δεν εξηγ</w:t>
      </w:r>
      <w:r w:rsidR="00165C80" w:rsidRPr="00ED1062">
        <w:rPr>
          <w:rFonts w:asciiTheme="minorHAnsi" w:hAnsiTheme="minorHAnsi" w:cstheme="minorHAnsi"/>
          <w:kern w:val="1"/>
          <w:szCs w:val="22"/>
          <w:lang w:val="el-GR"/>
        </w:rPr>
        <w:t>είται</w:t>
      </w:r>
      <w:r w:rsidRPr="00ED1062">
        <w:rPr>
          <w:rFonts w:asciiTheme="minorHAnsi" w:hAnsiTheme="minorHAnsi" w:cstheme="minorHAnsi"/>
          <w:kern w:val="1"/>
          <w:szCs w:val="22"/>
          <w:lang w:val="el-GR"/>
        </w:rPr>
        <w:t xml:space="preserve"> κατά τρόπο ικανοποιητικό το χαμηλό επίπεδο της τιμής ή του κόστους που προτείνεται, η προσφορά απορρίπτεται ως μη κανονική</w:t>
      </w:r>
      <w:r w:rsidR="004E13A7" w:rsidRPr="00ED1062">
        <w:rPr>
          <w:rFonts w:asciiTheme="minorHAnsi" w:hAnsiTheme="minorHAnsi" w:cstheme="minorHAnsi"/>
          <w:kern w:val="1"/>
          <w:szCs w:val="22"/>
          <w:lang w:val="el-GR"/>
        </w:rPr>
        <w:t>.</w:t>
      </w:r>
    </w:p>
    <w:p w:rsidR="00B13518" w:rsidRPr="00ED1062" w:rsidRDefault="00B13518" w:rsidP="00B13518">
      <w:pPr>
        <w:textAlignment w:val="baseline"/>
        <w:rPr>
          <w:rFonts w:asciiTheme="minorHAnsi" w:hAnsiTheme="minorHAnsi" w:cstheme="minorHAnsi"/>
          <w:szCs w:val="22"/>
          <w:lang w:val="el-GR"/>
        </w:rPr>
      </w:pPr>
      <w:r w:rsidRPr="00ED1062">
        <w:rPr>
          <w:rFonts w:asciiTheme="minorHAnsi" w:hAnsiTheme="minorHAnsi" w:cstheme="minorHAnsi"/>
          <w:kern w:val="1"/>
          <w:szCs w:val="22"/>
          <w:lang w:val="el-GR"/>
        </w:rPr>
        <w:t>Στην περίπτωση ισοδύναμων προφορών, δηλαδή προσφορών με την ίδια συνολική τελική βαθμολογία μεταξύ δύο ή περισσ</w:t>
      </w:r>
      <w:r w:rsidR="00165C80" w:rsidRPr="00ED1062">
        <w:rPr>
          <w:rFonts w:asciiTheme="minorHAnsi" w:hAnsiTheme="minorHAnsi" w:cstheme="minorHAnsi"/>
          <w:kern w:val="1"/>
          <w:szCs w:val="22"/>
          <w:lang w:val="el-GR"/>
        </w:rPr>
        <w:t>ότε</w:t>
      </w:r>
      <w:r w:rsidRPr="00ED1062">
        <w:rPr>
          <w:rFonts w:asciiTheme="minorHAnsi" w:hAnsiTheme="minorHAnsi" w:cstheme="minorHAnsi"/>
          <w:kern w:val="1"/>
          <w:szCs w:val="22"/>
          <w:lang w:val="el-GR"/>
        </w:rPr>
        <w:t>ρων προσφερόντων, η ανάθεση γίνεται στ</w:t>
      </w:r>
      <w:r w:rsidR="0081559A" w:rsidRPr="00ED1062">
        <w:rPr>
          <w:rFonts w:asciiTheme="minorHAnsi" w:hAnsiTheme="minorHAnsi" w:cstheme="minorHAnsi"/>
          <w:kern w:val="1"/>
          <w:szCs w:val="22"/>
          <w:lang w:val="el-GR"/>
        </w:rPr>
        <w:t>ον</w:t>
      </w:r>
      <w:r w:rsidRPr="00ED1062">
        <w:rPr>
          <w:rFonts w:asciiTheme="minorHAnsi" w:hAnsiTheme="minorHAnsi" w:cstheme="minorHAnsi"/>
          <w:kern w:val="1"/>
          <w:szCs w:val="22"/>
          <w:lang w:val="el-GR"/>
        </w:rPr>
        <w:t xml:space="preserve"> προσφ</w:t>
      </w:r>
      <w:r w:rsidR="0081559A" w:rsidRPr="00ED1062">
        <w:rPr>
          <w:rFonts w:asciiTheme="minorHAnsi" w:hAnsiTheme="minorHAnsi" w:cstheme="minorHAnsi"/>
          <w:kern w:val="1"/>
          <w:szCs w:val="22"/>
          <w:lang w:val="el-GR"/>
        </w:rPr>
        <w:t>έροντα</w:t>
      </w:r>
      <w:r w:rsidRPr="00ED1062">
        <w:rPr>
          <w:rFonts w:asciiTheme="minorHAnsi" w:hAnsiTheme="minorHAnsi" w:cstheme="minorHAnsi"/>
          <w:kern w:val="1"/>
          <w:szCs w:val="22"/>
          <w:lang w:val="el-GR"/>
        </w:rPr>
        <w:t xml:space="preserve"> με τη μεγαλύτερη βαθμολογία τεχνικής προσφοράς. </w:t>
      </w:r>
    </w:p>
    <w:p w:rsidR="004E13A7" w:rsidRPr="00ED1062" w:rsidRDefault="00B13518" w:rsidP="00B13518">
      <w:pPr>
        <w:textAlignment w:val="baseline"/>
        <w:rPr>
          <w:rFonts w:asciiTheme="minorHAnsi" w:hAnsiTheme="minorHAnsi" w:cstheme="minorHAnsi"/>
          <w:kern w:val="1"/>
          <w:szCs w:val="22"/>
          <w:lang w:val="el-GR"/>
        </w:rPr>
      </w:pPr>
      <w:r w:rsidRPr="00ED1062">
        <w:rPr>
          <w:rFonts w:asciiTheme="minorHAnsi" w:hAnsiTheme="minorHAnsi" w:cstheme="minorHAnsi"/>
          <w:kern w:val="1"/>
          <w:szCs w:val="22"/>
          <w:lang w:val="el-GR"/>
        </w:rPr>
        <w:t>Αν οι ισοδύναμες προσφορές έχουν την ίδια βαθμολογία τεχνικής προσφοράς</w:t>
      </w:r>
      <w:r w:rsidR="00165C80" w:rsidRPr="00ED1062">
        <w:rPr>
          <w:rFonts w:asciiTheme="minorHAnsi" w:hAnsiTheme="minorHAnsi" w:cstheme="minorHAnsi"/>
          <w:kern w:val="1"/>
          <w:szCs w:val="22"/>
          <w:lang w:val="el-GR"/>
        </w:rPr>
        <w:t>,</w:t>
      </w:r>
      <w:r w:rsidRPr="00ED1062">
        <w:rPr>
          <w:rFonts w:asciiTheme="minorHAnsi" w:hAnsiTheme="minorHAnsi" w:cstheme="minorHAnsi"/>
          <w:i/>
          <w:color w:val="5B9BD5"/>
          <w:kern w:val="1"/>
          <w:szCs w:val="22"/>
          <w:lang w:val="el-GR" w:eastAsia="el-GR"/>
        </w:rPr>
        <w:t xml:space="preserve"> </w:t>
      </w:r>
      <w:r w:rsidRPr="00ED1062">
        <w:rPr>
          <w:rFonts w:asciiTheme="minorHAnsi" w:hAnsiTheme="minorHAnsi" w:cstheme="minorHAnsi"/>
          <w:kern w:val="1"/>
          <w:szCs w:val="22"/>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B13518" w:rsidRPr="00ED1062" w:rsidRDefault="00B13518" w:rsidP="00B13518">
      <w:pPr>
        <w:textAlignment w:val="baseline"/>
        <w:rPr>
          <w:rFonts w:asciiTheme="minorHAnsi" w:hAnsiTheme="minorHAnsi" w:cstheme="minorHAnsi"/>
          <w:kern w:val="1"/>
          <w:szCs w:val="22"/>
          <w:lang w:val="el-GR" w:eastAsia="el-GR"/>
        </w:rPr>
      </w:pPr>
      <w:r w:rsidRPr="00ED1062">
        <w:rPr>
          <w:rFonts w:asciiTheme="minorHAnsi" w:hAnsiTheme="minorHAnsi" w:cstheme="minorHAnsi"/>
          <w:kern w:val="1"/>
          <w:szCs w:val="22"/>
          <w:lang w:val="el-GR" w:eastAsia="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ED1062">
        <w:rPr>
          <w:rFonts w:asciiTheme="minorHAnsi" w:eastAsia="Calibri" w:hAnsiTheme="minorHAnsi" w:cstheme="minorHAnsi"/>
          <w:i/>
          <w:color w:val="5B9BD5"/>
          <w:kern w:val="1"/>
          <w:szCs w:val="22"/>
          <w:lang w:val="el-GR" w:eastAsia="el-GR"/>
        </w:rPr>
        <w:t xml:space="preserve"> </w:t>
      </w:r>
      <w:r w:rsidRPr="00ED1062">
        <w:rPr>
          <w:rFonts w:asciiTheme="minorHAnsi" w:hAnsiTheme="minorHAnsi" w:cstheme="minorHAnsi"/>
          <w:kern w:val="1"/>
          <w:szCs w:val="22"/>
          <w:lang w:val="el-GR" w:eastAsia="el-GR"/>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B13518" w:rsidRPr="00ED1062" w:rsidRDefault="00B13518" w:rsidP="00B13518">
      <w:pPr>
        <w:textAlignment w:val="baseline"/>
        <w:rPr>
          <w:rFonts w:asciiTheme="minorHAnsi" w:hAnsiTheme="minorHAnsi" w:cstheme="minorHAnsi"/>
          <w:color w:val="000000"/>
          <w:szCs w:val="22"/>
          <w:shd w:val="clear" w:color="auto" w:fill="FFFFFF"/>
          <w:lang w:val="el-GR"/>
        </w:rPr>
      </w:pPr>
      <w:r w:rsidRPr="00ED1062">
        <w:rPr>
          <w:rFonts w:asciiTheme="minorHAnsi" w:hAnsiTheme="minorHAnsi" w:cstheme="minorHAnsi"/>
          <w:color w:val="000000"/>
          <w:szCs w:val="22"/>
          <w:shd w:val="clear" w:color="auto" w:fill="FFFFFF"/>
          <w:lang w:val="el-GR"/>
        </w:rPr>
        <w:t xml:space="preserve">Σε κάθε περίπτωση, όταν  έχει υποβληθεί </w:t>
      </w:r>
      <w:r w:rsidR="00BA4F4D" w:rsidRPr="00ED1062">
        <w:rPr>
          <w:rFonts w:asciiTheme="minorHAnsi" w:hAnsiTheme="minorHAnsi" w:cstheme="minorHAnsi"/>
          <w:color w:val="000000"/>
          <w:szCs w:val="22"/>
          <w:shd w:val="clear" w:color="auto" w:fill="FFFFFF"/>
          <w:lang w:val="el-GR"/>
        </w:rPr>
        <w:t xml:space="preserve">εξ αρχής </w:t>
      </w:r>
      <w:r w:rsidRPr="00ED1062">
        <w:rPr>
          <w:rFonts w:asciiTheme="minorHAnsi" w:hAnsiTheme="minorHAnsi" w:cstheme="minorHAnsi"/>
          <w:color w:val="000000"/>
          <w:szCs w:val="22"/>
          <w:shd w:val="clear" w:color="auto" w:fill="FFFFFF"/>
          <w:lang w:val="el-GR"/>
        </w:rPr>
        <w:t>μία</w:t>
      </w:r>
      <w:r w:rsidR="00E55EB7" w:rsidRPr="00ED1062">
        <w:rPr>
          <w:rFonts w:asciiTheme="minorHAnsi" w:hAnsiTheme="minorHAnsi" w:cstheme="minorHAnsi"/>
          <w:color w:val="000000"/>
          <w:szCs w:val="22"/>
          <w:shd w:val="clear" w:color="auto" w:fill="FFFFFF"/>
          <w:lang w:val="el-GR"/>
        </w:rPr>
        <w:t xml:space="preserve"> </w:t>
      </w:r>
      <w:r w:rsidRPr="00ED1062">
        <w:rPr>
          <w:rFonts w:asciiTheme="minorHAnsi" w:hAnsiTheme="minorHAnsi" w:cstheme="minorHAnsi"/>
          <w:color w:val="000000"/>
          <w:szCs w:val="22"/>
          <w:shd w:val="clear" w:color="auto" w:fill="FFFFFF"/>
          <w:lang w:val="el-GR"/>
        </w:rPr>
        <w:t xml:space="preserve">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w:t>
      </w:r>
      <w:r w:rsidRPr="00ED1062">
        <w:rPr>
          <w:rFonts w:asciiTheme="minorHAnsi" w:hAnsiTheme="minorHAnsi" w:cstheme="minorHAnsi"/>
          <w:color w:val="000000"/>
          <w:szCs w:val="22"/>
          <w:shd w:val="clear" w:color="auto" w:fill="FFFFFF"/>
          <w:lang w:val="el-GR"/>
        </w:rPr>
        <w:lastRenderedPageBreak/>
        <w:t xml:space="preserve">διαδικασίας. Κατά της ανωτέρω απόφασης χωρεί προδικαστική προσφυγή ενώπιον της </w:t>
      </w:r>
      <w:r w:rsidR="00E87F17" w:rsidRPr="00ED1062">
        <w:rPr>
          <w:rFonts w:asciiTheme="minorHAnsi" w:hAnsiTheme="minorHAnsi" w:cstheme="minorHAnsi"/>
          <w:color w:val="000000"/>
          <w:szCs w:val="22"/>
          <w:shd w:val="clear" w:color="auto" w:fill="FFFFFF"/>
          <w:lang w:val="el-GR"/>
        </w:rPr>
        <w:t xml:space="preserve">ΕΑΔΗΣΥ </w:t>
      </w:r>
      <w:r w:rsidRPr="00ED1062">
        <w:rPr>
          <w:rFonts w:asciiTheme="minorHAnsi" w:hAnsiTheme="minorHAnsi" w:cstheme="minorHAnsi"/>
          <w:color w:val="000000"/>
          <w:szCs w:val="22"/>
          <w:shd w:val="clear" w:color="auto" w:fill="FFFFFF"/>
          <w:lang w:val="el-GR"/>
        </w:rPr>
        <w:t>σύμφωνα με όσα προβλέπονται στην παράγραφο 3.4 της παρούσας</w:t>
      </w:r>
    </w:p>
    <w:p w:rsidR="00CE73AA"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kern w:val="1"/>
          <w:szCs w:val="22"/>
          <w:lang w:val="el-GR" w:eastAsia="el-GR"/>
        </w:rPr>
      </w:pPr>
    </w:p>
    <w:p w:rsidR="00D41FD6" w:rsidRPr="00ED1062" w:rsidRDefault="00D41FD6">
      <w:pPr>
        <w:pStyle w:val="20"/>
        <w:rPr>
          <w:rFonts w:asciiTheme="minorHAnsi" w:hAnsiTheme="minorHAnsi" w:cstheme="minorHAnsi"/>
          <w:sz w:val="22"/>
          <w:lang w:val="el-GR"/>
        </w:rPr>
      </w:pPr>
      <w:bookmarkStart w:id="53" w:name="__RefHeading___Toc491950129"/>
      <w:bookmarkStart w:id="54" w:name="_Toc166143377"/>
      <w:bookmarkEnd w:id="53"/>
      <w:r w:rsidRPr="00ED1062">
        <w:rPr>
          <w:rFonts w:asciiTheme="minorHAnsi" w:hAnsiTheme="minorHAnsi" w:cstheme="minorHAnsi"/>
          <w:sz w:val="22"/>
          <w:lang w:val="el-GR"/>
        </w:rPr>
        <w:t>3.2</w:t>
      </w:r>
      <w:r w:rsidRPr="00ED1062">
        <w:rPr>
          <w:rFonts w:asciiTheme="minorHAnsi" w:hAnsiTheme="minorHAnsi" w:cstheme="minorHAnsi"/>
          <w:sz w:val="22"/>
          <w:lang w:val="el-GR"/>
        </w:rPr>
        <w:tab/>
        <w:t>Πρόσκληση υποβολής δικαιολογητικών προσωρινού αναδόχου - Δικαιολογητικά προσωρινού αναδόχου</w:t>
      </w:r>
      <w:bookmarkEnd w:id="54"/>
    </w:p>
    <w:p w:rsidR="00D14630"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w:t>
      </w:r>
      <w:r w:rsidR="00E55EB7"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735C1D" w:rsidRPr="00ED1062">
        <w:rPr>
          <w:rFonts w:asciiTheme="minorHAnsi" w:hAnsiTheme="minorHAnsi" w:cstheme="minorHAnsi"/>
          <w:szCs w:val="22"/>
          <w:lang w:val="el-GR" w:eastAsia="ar-SA"/>
        </w:rPr>
        <w:t>Διακήρυξης</w:t>
      </w:r>
      <w:r w:rsidRPr="00ED1062">
        <w:rPr>
          <w:rFonts w:asciiTheme="minorHAnsi" w:hAnsiTheme="minorHAnsi" w:cstheme="minorHAnsi"/>
          <w:szCs w:val="22"/>
          <w:lang w:val="el-GR" w:eastAsia="ar-SA"/>
        </w:rPr>
        <w:t xml:space="preserve">, ως αποδεικτικά στοιχεία για τη μη συνδρομή των λόγων αποκλεισμού της παραγράφου 2.2.3 της </w:t>
      </w:r>
      <w:r w:rsidR="00735C1D" w:rsidRPr="00ED1062">
        <w:rPr>
          <w:rFonts w:asciiTheme="minorHAnsi" w:hAnsiTheme="minorHAnsi" w:cstheme="minorHAnsi"/>
          <w:szCs w:val="22"/>
          <w:lang w:val="el-GR" w:eastAsia="ar-SA"/>
        </w:rPr>
        <w:t>Διακήρυξης</w:t>
      </w:r>
      <w:r w:rsidRPr="00ED1062">
        <w:rPr>
          <w:rFonts w:asciiTheme="minorHAnsi" w:hAnsiTheme="minorHAnsi" w:cstheme="minorHAnsi"/>
          <w:szCs w:val="22"/>
          <w:lang w:val="el-GR" w:eastAsia="ar-SA"/>
        </w:rPr>
        <w:t xml:space="preserve">, καθώς και για την πλήρωση των κριτηρίων ποιοτικής επιλογής των παραγράφων 2.2.4 - 2.2.8  αυτής. </w:t>
      </w:r>
    </w:p>
    <w:p w:rsidR="00CE73AA" w:rsidRPr="00ED1062" w:rsidRDefault="00CE73AA" w:rsidP="00CE73AA">
      <w:pPr>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Ειδικότερα, το σύνολο των στοιχείων και δικαιολογητικών της ως άνω παραγράφου αποστέλλονται από </w:t>
      </w:r>
      <w:r w:rsidR="00E55EB7" w:rsidRPr="00ED1062">
        <w:rPr>
          <w:rFonts w:asciiTheme="minorHAnsi" w:hAnsiTheme="minorHAnsi" w:cstheme="minorHAnsi"/>
          <w:color w:val="000000"/>
          <w:szCs w:val="22"/>
          <w:lang w:val="el-GR" w:eastAsia="ar-SA"/>
        </w:rPr>
        <w:t>τον προσωρινό ανάδοχο</w:t>
      </w:r>
      <w:r w:rsidRPr="00ED1062">
        <w:rPr>
          <w:rFonts w:asciiTheme="minorHAnsi" w:hAnsiTheme="minorHAnsi" w:cstheme="minorHAnsi"/>
          <w:color w:val="000000"/>
          <w:szCs w:val="22"/>
          <w:lang w:val="el-GR" w:eastAsia="ar-SA"/>
        </w:rPr>
        <w:t xml:space="preserve"> σε μορφή ηλεκτρονικών αρχείων με μορφότυπο PDF, σύμφωνα με τα ειδικώς οριζόμενα στην παράγραφο 2.4.2.5 της παρούσ</w:t>
      </w:r>
      <w:r w:rsidR="00E55EB7" w:rsidRPr="00ED1062">
        <w:rPr>
          <w:rFonts w:asciiTheme="minorHAnsi" w:hAnsiTheme="minorHAnsi" w:cstheme="minorHAnsi"/>
          <w:color w:val="000000"/>
          <w:szCs w:val="22"/>
          <w:lang w:val="el-GR" w:eastAsia="ar-SA"/>
        </w:rPr>
        <w:t>α</w:t>
      </w:r>
      <w:r w:rsidRPr="00ED1062">
        <w:rPr>
          <w:rFonts w:asciiTheme="minorHAnsi" w:hAnsiTheme="minorHAnsi" w:cstheme="minorHAnsi"/>
          <w:color w:val="000000"/>
          <w:szCs w:val="22"/>
          <w:lang w:val="el-GR" w:eastAsia="ar-SA"/>
        </w:rPr>
        <w:t>ς.</w:t>
      </w:r>
    </w:p>
    <w:p w:rsidR="00CE73AA" w:rsidRPr="00ED1062" w:rsidRDefault="00CE73AA" w:rsidP="00CE73AA">
      <w:pPr>
        <w:rPr>
          <w:rFonts w:asciiTheme="minorHAnsi" w:hAnsiTheme="minorHAnsi" w:cstheme="minorHAnsi"/>
          <w:strike/>
          <w:szCs w:val="22"/>
          <w:lang w:val="el-GR" w:eastAsia="ar-SA"/>
        </w:rPr>
      </w:pPr>
      <w:r w:rsidRPr="00ED1062">
        <w:rPr>
          <w:rFonts w:asciiTheme="minorHAnsi" w:hAnsiTheme="minorHAnsi" w:cstheme="minorHAnsi"/>
          <w:szCs w:val="22"/>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w:t>
      </w:r>
      <w:r w:rsidR="007F6AD7"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w:t>
      </w:r>
      <w:r w:rsidR="00E55EB7" w:rsidRPr="00ED1062">
        <w:rPr>
          <w:rFonts w:asciiTheme="minorHAnsi" w:hAnsiTheme="minorHAnsi" w:cstheme="minorHAnsi"/>
          <w:szCs w:val="22"/>
          <w:lang w:val="el-GR" w:eastAsia="ar-SA"/>
        </w:rPr>
        <w:t>τ</w:t>
      </w:r>
      <w:r w:rsidRPr="00ED1062">
        <w:rPr>
          <w:rFonts w:asciiTheme="minorHAnsi" w:hAnsiTheme="minorHAnsi" w:cstheme="minorHAnsi"/>
          <w:szCs w:val="22"/>
          <w:lang w:val="el-GR" w:eastAsia="ar-SA"/>
        </w:rPr>
        <w:t>ούν σε έντυπη μορφή (ως πρωτότυπα ή ακριβή αντίγραφα)</w:t>
      </w:r>
      <w:r w:rsidRPr="00ED1062">
        <w:rPr>
          <w:rFonts w:asciiTheme="minorHAnsi" w:hAnsiTheme="minorHAnsi" w:cstheme="minorHAnsi"/>
          <w:color w:val="000000"/>
          <w:szCs w:val="22"/>
          <w:lang w:val="el-GR" w:eastAsia="ar-SA"/>
        </w:rPr>
        <w:t>, σύμφωνα με τα προβλεπόμενα στις διατάξεις της ως άνω παραγράφου 2.4.2.5</w:t>
      </w:r>
      <w:r w:rsidRPr="00ED1062">
        <w:rPr>
          <w:rFonts w:asciiTheme="minorHAnsi" w:hAnsiTheme="minorHAnsi" w:cstheme="minorHAnsi"/>
          <w:szCs w:val="22"/>
          <w:lang w:val="el-GR" w:eastAsia="ar-SA"/>
        </w:rPr>
        <w:t xml:space="preserve">. </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Αν δεν προσκομισ</w:t>
      </w:r>
      <w:r w:rsidR="00E55EB7" w:rsidRPr="00ED1062">
        <w:rPr>
          <w:rFonts w:asciiTheme="minorHAnsi" w:hAnsiTheme="minorHAnsi" w:cstheme="minorHAnsi"/>
          <w:szCs w:val="22"/>
          <w:lang w:val="el-GR" w:eastAsia="ar-SA"/>
        </w:rPr>
        <w:t>τ</w:t>
      </w:r>
      <w:r w:rsidRPr="00ED1062">
        <w:rPr>
          <w:rFonts w:asciiTheme="minorHAnsi" w:hAnsiTheme="minorHAnsi" w:cstheme="minorHAnsi"/>
          <w:szCs w:val="22"/>
          <w:lang w:val="el-GR" w:eastAsia="ar-SA"/>
        </w:rPr>
        <w:t xml:space="preserve">ούν τα παραπάνω δικαιολογητικά ή υπάρχουν ελλείψεις σε αυτά που </w:t>
      </w:r>
      <w:r w:rsidR="00241B45" w:rsidRPr="00ED1062">
        <w:rPr>
          <w:rFonts w:asciiTheme="minorHAnsi" w:hAnsiTheme="minorHAnsi" w:cstheme="minorHAnsi"/>
          <w:szCs w:val="22"/>
          <w:lang w:val="el-GR" w:eastAsia="ar-SA"/>
        </w:rPr>
        <w:t>υποβλήθηκαν</w:t>
      </w:r>
      <w:r w:rsidRPr="00ED1062">
        <w:rPr>
          <w:rFonts w:asciiTheme="minorHAnsi" w:hAnsiTheme="minorHAnsi" w:cstheme="minorHAnsi"/>
          <w:szCs w:val="22"/>
          <w:lang w:val="el-GR"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81559A" w:rsidRPr="00ED1062">
        <w:rPr>
          <w:rFonts w:asciiTheme="minorHAnsi" w:hAnsiTheme="minorHAnsi" w:cstheme="minorHAnsi"/>
          <w:szCs w:val="22"/>
          <w:lang w:val="el-GR" w:eastAsia="ar-SA"/>
        </w:rPr>
        <w:t>ί</w:t>
      </w:r>
      <w:r w:rsidRPr="00ED1062">
        <w:rPr>
          <w:rFonts w:asciiTheme="minorHAnsi" w:hAnsiTheme="minorHAnsi" w:cstheme="minorHAnsi"/>
          <w:szCs w:val="22"/>
          <w:lang w:val="el-GR" w:eastAsia="ar-SA"/>
        </w:rPr>
        <w:t>σεις</w:t>
      </w:r>
      <w:r w:rsidR="00E17316"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w:t>
      </w:r>
      <w:r w:rsidR="0081559A" w:rsidRPr="00ED1062">
        <w:rPr>
          <w:rFonts w:asciiTheme="minorHAnsi" w:hAnsiTheme="minorHAnsi" w:cstheme="minorHAnsi"/>
          <w:szCs w:val="22"/>
          <w:lang w:val="el-GR" w:eastAsia="ar-SA"/>
        </w:rPr>
        <w:t xml:space="preserve">κατά το </w:t>
      </w:r>
      <w:r w:rsidRPr="00ED1062">
        <w:rPr>
          <w:rFonts w:asciiTheme="minorHAnsi" w:hAnsiTheme="minorHAnsi" w:cstheme="minorHAnsi"/>
          <w:szCs w:val="22"/>
          <w:lang w:val="el-GR" w:eastAsia="ar-SA"/>
        </w:rPr>
        <w:t>άρθρο 10</w:t>
      </w:r>
      <w:r w:rsidR="00A46B31" w:rsidRPr="00ED1062">
        <w:rPr>
          <w:rFonts w:asciiTheme="minorHAnsi" w:hAnsiTheme="minorHAnsi" w:cstheme="minorHAnsi"/>
          <w:szCs w:val="22"/>
          <w:lang w:val="el-GR" w:eastAsia="ar-SA"/>
        </w:rPr>
        <w:t>2</w:t>
      </w:r>
      <w:r w:rsidRPr="00ED1062">
        <w:rPr>
          <w:rFonts w:asciiTheme="minorHAnsi" w:hAnsiTheme="minorHAnsi" w:cstheme="minorHAnsi"/>
          <w:szCs w:val="22"/>
          <w:lang w:val="el-GR" w:eastAsia="ar-SA"/>
        </w:rPr>
        <w:t xml:space="preserve"> του ν. 4412/2016, εντός δέκα (10) ημερών από την κοινοποίηση της σχετικής πρόσκλησης σε αυτόν.</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Ο προσωρινός ανάδοχος δύναται να υποβάλει </w:t>
      </w:r>
      <w:r w:rsidR="0081559A" w:rsidRPr="00ED1062">
        <w:rPr>
          <w:rFonts w:asciiTheme="minorHAnsi" w:hAnsiTheme="minorHAnsi" w:cstheme="minorHAnsi"/>
          <w:szCs w:val="22"/>
          <w:lang w:val="el-GR" w:eastAsia="ar-SA"/>
        </w:rPr>
        <w:t>προς την αναθέτουσα αρχή</w:t>
      </w:r>
      <w:r w:rsidRPr="00ED1062">
        <w:rPr>
          <w:rFonts w:asciiTheme="minorHAnsi" w:hAnsiTheme="minorHAnsi" w:cstheme="minorHAnsi"/>
          <w:szCs w:val="22"/>
          <w:lang w:val="el-GR" w:eastAsia="ar-SA"/>
        </w:rPr>
        <w:t xml:space="preserve">, μέσω της λειτουργικότητας της «Επικοινωνίας» του ηλεκτρονικού διαγωνισμού στο ΕΣΗΔΗΣ, </w:t>
      </w:r>
      <w:r w:rsidR="0081559A" w:rsidRPr="00ED1062">
        <w:rPr>
          <w:rFonts w:asciiTheme="minorHAnsi" w:hAnsiTheme="minorHAnsi" w:cstheme="minorHAnsi"/>
          <w:szCs w:val="22"/>
          <w:lang w:val="el-GR" w:eastAsia="ar-SA"/>
        </w:rPr>
        <w:t>αίτημα</w:t>
      </w:r>
      <w:r w:rsidRPr="00ED1062">
        <w:rPr>
          <w:rFonts w:asciiTheme="minorHAnsi" w:hAnsiTheme="minorHAnsi" w:cstheme="minorHAnsi"/>
          <w:szCs w:val="22"/>
          <w:lang w:val="el-GR" w:eastAsia="ar-SA"/>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w:t>
      </w:r>
      <w:r w:rsidR="00EC1AE9" w:rsidRPr="00ED1062">
        <w:rPr>
          <w:rFonts w:asciiTheme="minorHAnsi" w:hAnsiTheme="minorHAnsi" w:cstheme="minorHAnsi"/>
          <w:szCs w:val="22"/>
          <w:lang w:val="el-GR" w:eastAsia="ar-SA"/>
        </w:rPr>
        <w:t>τους</w:t>
      </w:r>
      <w:r w:rsidRPr="00ED1062">
        <w:rPr>
          <w:rFonts w:asciiTheme="minorHAnsi" w:hAnsiTheme="minorHAnsi" w:cstheme="minorHAnsi"/>
          <w:szCs w:val="22"/>
          <w:lang w:val="el-GR" w:eastAsia="ar-SA"/>
        </w:rPr>
        <w:t>,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w:t>
      </w:r>
      <w:r w:rsidR="00EC1AE9"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όσο και εντός της προθεσμίας για την προσκόμιση ελλειπόντων ή τη συμπλήρωση ήδη υποβληθέντων δικαιολο</w:t>
      </w:r>
      <w:r w:rsidR="00275BDE" w:rsidRPr="00ED1062">
        <w:rPr>
          <w:rFonts w:asciiTheme="minorHAnsi" w:hAnsiTheme="minorHAnsi" w:cstheme="minorHAnsi"/>
          <w:szCs w:val="22"/>
          <w:lang w:val="el-GR" w:eastAsia="ar-SA"/>
        </w:rPr>
        <w:t xml:space="preserve">γητικών, </w:t>
      </w:r>
      <w:r w:rsidRPr="00ED1062">
        <w:rPr>
          <w:rFonts w:asciiTheme="minorHAnsi" w:hAnsiTheme="minorHAnsi" w:cstheme="minorHAnsi"/>
          <w:szCs w:val="22"/>
          <w:lang w:val="el-GR" w:eastAsia="ar-SA"/>
        </w:rPr>
        <w:t>κατά την έννοια του άρθρου 102</w:t>
      </w:r>
      <w:r w:rsidR="00275BDE" w:rsidRPr="00ED1062">
        <w:rPr>
          <w:rFonts w:asciiTheme="minorHAnsi" w:hAnsiTheme="minorHAnsi" w:cstheme="minorHAnsi"/>
          <w:szCs w:val="22"/>
          <w:lang w:val="el-GR" w:eastAsia="ar-SA"/>
        </w:rPr>
        <w:t xml:space="preserve"> του ν. 4412/2016</w:t>
      </w:r>
      <w:r w:rsidRPr="00ED1062">
        <w:rPr>
          <w:rFonts w:asciiTheme="minorHAnsi" w:hAnsiTheme="minorHAnsi" w:cstheme="minorHAnsi"/>
          <w:szCs w:val="22"/>
          <w:lang w:val="el-GR" w:eastAsia="ar-SA"/>
        </w:rPr>
        <w:t>,</w:t>
      </w:r>
      <w:r w:rsidR="0081559A" w:rsidRPr="00ED1062">
        <w:rPr>
          <w:rFonts w:asciiTheme="minorHAnsi" w:hAnsiTheme="minorHAnsi" w:cstheme="minorHAnsi"/>
          <w:szCs w:val="22"/>
          <w:lang w:val="el-GR" w:eastAsia="ar-SA"/>
        </w:rPr>
        <w:t xml:space="preserve"> </w:t>
      </w:r>
      <w:r w:rsidR="006B79C9" w:rsidRPr="00ED1062">
        <w:rPr>
          <w:rFonts w:asciiTheme="minorHAnsi" w:hAnsiTheme="minorHAnsi" w:cstheme="minorHAnsi"/>
          <w:szCs w:val="22"/>
          <w:lang w:val="el-GR" w:eastAsia="ar-SA"/>
        </w:rPr>
        <w:t>όπως προβλέπεται</w:t>
      </w:r>
      <w:r w:rsidR="0081559A" w:rsidRPr="00ED1062">
        <w:rPr>
          <w:rFonts w:asciiTheme="minorHAnsi" w:hAnsiTheme="minorHAnsi" w:cstheme="minorHAnsi"/>
          <w:szCs w:val="22"/>
          <w:lang w:val="el-GR" w:eastAsia="ar-SA"/>
        </w:rPr>
        <w:t xml:space="preserve"> ανωτέρω</w:t>
      </w:r>
      <w:r w:rsidRPr="00ED1062">
        <w:rPr>
          <w:rFonts w:asciiTheme="minorHAnsi" w:hAnsiTheme="minorHAnsi" w:cstheme="minorHAnsi"/>
          <w:szCs w:val="22"/>
          <w:lang w:val="el-GR" w:eastAsia="ar-SA"/>
        </w:rPr>
        <w:t>.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lastRenderedPageBreak/>
        <w:t>iii) από τα δικαιολογητικά που προσκομίσ</w:t>
      </w:r>
      <w:r w:rsidR="00EC1AE9" w:rsidRPr="00ED1062">
        <w:rPr>
          <w:rFonts w:asciiTheme="minorHAnsi" w:hAnsiTheme="minorHAnsi" w:cstheme="minorHAnsi"/>
          <w:szCs w:val="22"/>
          <w:lang w:val="el-GR" w:eastAsia="ar-SA"/>
        </w:rPr>
        <w:t>τ</w:t>
      </w:r>
      <w:r w:rsidRPr="00ED1062">
        <w:rPr>
          <w:rFonts w:asciiTheme="minorHAnsi" w:hAnsiTheme="minorHAnsi" w:cstheme="minorHAnsi"/>
          <w:szCs w:val="22"/>
          <w:lang w:val="el-GR" w:eastAsia="ar-SA"/>
        </w:rPr>
        <w:t>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w:t>
      </w:r>
      <w:r w:rsidR="0081559A" w:rsidRPr="00ED1062">
        <w:rPr>
          <w:rFonts w:asciiTheme="minorHAnsi" w:hAnsiTheme="minorHAnsi" w:cstheme="minorHAnsi"/>
          <w:szCs w:val="22"/>
          <w:lang w:val="el-GR" w:eastAsia="ar-SA"/>
        </w:rPr>
        <w:t>ότε</w:t>
      </w:r>
      <w:r w:rsidRPr="00ED1062">
        <w:rPr>
          <w:rFonts w:asciiTheme="minorHAnsi" w:hAnsiTheme="minorHAnsi" w:cstheme="minorHAnsi"/>
          <w:szCs w:val="22"/>
          <w:lang w:val="el-GR" w:eastAsia="ar-SA"/>
        </w:rPr>
        <w:t>ρων από τις απαιτήσεις των κριτηρίων ποιοτικής επιλογής</w:t>
      </w:r>
      <w:r w:rsidR="00EC1AE9"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σύμφωνα με τις παραγράφους 2.2.4 έως 2.2.8 (κριτήρια ποιοτικής επιλογής) της παρούσας, </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ED1062">
        <w:rPr>
          <w:rFonts w:asciiTheme="minorHAnsi" w:hAnsiTheme="minorHAnsi" w:cstheme="minorHAnsi"/>
          <w:i/>
          <w:color w:val="5B9BD5"/>
          <w:szCs w:val="22"/>
          <w:lang w:val="el-GR" w:eastAsia="el-GR"/>
        </w:rPr>
        <w:t xml:space="preserve"> </w:t>
      </w:r>
      <w:r w:rsidRPr="00ED1062">
        <w:rPr>
          <w:rFonts w:asciiTheme="minorHAnsi" w:hAnsiTheme="minorHAnsi" w:cstheme="minorHAnsi"/>
          <w:szCs w:val="22"/>
          <w:lang w:val="el-GR" w:eastAsia="ar-SA"/>
        </w:rPr>
        <w:t xml:space="preserve">το Ευρωπαϊκό Ενιαίο Έγγραφο Σύμβασης (ΕΕΕΣ) ότι πληροί,  οι οποίες </w:t>
      </w:r>
      <w:r w:rsidR="0081559A"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μεταβολές</w:t>
      </w:r>
      <w:r w:rsidR="0081559A"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w:t>
      </w:r>
      <w:r w:rsidR="0081559A" w:rsidRPr="00ED1062">
        <w:rPr>
          <w:rFonts w:asciiTheme="minorHAnsi" w:hAnsiTheme="minorHAnsi" w:cstheme="minorHAnsi"/>
          <w:szCs w:val="22"/>
          <w:lang w:val="el-GR" w:eastAsia="ar-SA"/>
        </w:rPr>
        <w:t xml:space="preserve">είτε </w:t>
      </w:r>
      <w:r w:rsidRPr="00ED1062">
        <w:rPr>
          <w:rFonts w:asciiTheme="minorHAnsi" w:hAnsiTheme="minorHAnsi" w:cstheme="minorHAnsi"/>
          <w:szCs w:val="22"/>
          <w:lang w:val="el-GR" w:eastAsia="ar-SA"/>
        </w:rPr>
        <w:t>επήλθαν</w:t>
      </w:r>
      <w:r w:rsidR="0081559A" w:rsidRPr="00ED1062">
        <w:rPr>
          <w:rFonts w:asciiTheme="minorHAnsi" w:hAnsiTheme="minorHAnsi" w:cstheme="minorHAnsi"/>
          <w:szCs w:val="22"/>
          <w:lang w:val="el-GR" w:eastAsia="ar-SA"/>
        </w:rPr>
        <w:t>, είτε</w:t>
      </w:r>
      <w:r w:rsidRPr="00ED1062">
        <w:rPr>
          <w:rFonts w:asciiTheme="minorHAnsi" w:hAnsiTheme="minorHAnsi" w:cstheme="minorHAnsi"/>
          <w:szCs w:val="22"/>
          <w:lang w:val="el-GR" w:eastAsia="ar-SA"/>
        </w:rPr>
        <w:t xml:space="preserve"> έλαβε γνώση </w:t>
      </w:r>
      <w:r w:rsidR="0081559A" w:rsidRPr="00ED1062">
        <w:rPr>
          <w:rFonts w:asciiTheme="minorHAnsi" w:hAnsiTheme="minorHAnsi" w:cstheme="minorHAnsi"/>
          <w:szCs w:val="22"/>
          <w:lang w:val="el-GR" w:eastAsia="ar-SA"/>
        </w:rPr>
        <w:t xml:space="preserve">αυτών </w:t>
      </w:r>
      <w:r w:rsidRPr="00ED1062">
        <w:rPr>
          <w:rFonts w:asciiTheme="minorHAnsi" w:hAnsiTheme="minorHAnsi" w:cstheme="minorHAnsi"/>
          <w:szCs w:val="22"/>
          <w:lang w:val="el-GR" w:eastAsia="ar-SA"/>
        </w:rPr>
        <w:t xml:space="preserve">μετά τη δήλωση και μέχρι την ημέρα της σύναψης της σύμβασης (οψιγενείς μεταβολές), δεν καταπίπτει υπέρ της </w:t>
      </w:r>
      <w:r w:rsidR="0081559A" w:rsidRPr="00ED1062">
        <w:rPr>
          <w:rFonts w:asciiTheme="minorHAnsi" w:hAnsiTheme="minorHAnsi" w:cstheme="minorHAnsi"/>
          <w:szCs w:val="22"/>
          <w:lang w:val="el-GR" w:eastAsia="ar-SA"/>
        </w:rPr>
        <w:t>α</w:t>
      </w:r>
      <w:r w:rsidRPr="00ED1062">
        <w:rPr>
          <w:rFonts w:asciiTheme="minorHAnsi" w:hAnsiTheme="minorHAnsi" w:cstheme="minorHAnsi"/>
          <w:szCs w:val="22"/>
          <w:lang w:val="el-GR" w:eastAsia="ar-SA"/>
        </w:rPr>
        <w:t xml:space="preserve">ναθέτουσας </w:t>
      </w:r>
      <w:r w:rsidR="0081559A" w:rsidRPr="00ED1062">
        <w:rPr>
          <w:rFonts w:asciiTheme="minorHAnsi" w:hAnsiTheme="minorHAnsi" w:cstheme="minorHAnsi"/>
          <w:szCs w:val="22"/>
          <w:lang w:val="el-GR" w:eastAsia="ar-SA"/>
        </w:rPr>
        <w:t>α</w:t>
      </w:r>
      <w:r w:rsidRPr="00ED1062">
        <w:rPr>
          <w:rFonts w:asciiTheme="minorHAnsi" w:hAnsiTheme="minorHAnsi" w:cstheme="minorHAnsi"/>
          <w:szCs w:val="22"/>
          <w:lang w:val="el-GR" w:eastAsia="ar-SA"/>
        </w:rPr>
        <w:t xml:space="preserve">ρχής η εγγύηση συμμετοχής του. </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Αν κανένας από τους προσφέροντες δεν υποβάλει αληθή ή ακριβή δήλωση </w:t>
      </w:r>
      <w:r w:rsidRPr="00ED1062">
        <w:rPr>
          <w:rFonts w:asciiTheme="minorHAnsi" w:hAnsiTheme="minorHAnsi" w:cstheme="minorHAnsi"/>
          <w:b/>
          <w:szCs w:val="22"/>
          <w:lang w:val="el-GR" w:eastAsia="ar-SA"/>
        </w:rPr>
        <w:t>ή</w:t>
      </w:r>
      <w:r w:rsidRPr="00ED1062">
        <w:rPr>
          <w:rFonts w:asciiTheme="minorHAnsi" w:hAnsiTheme="minorHAnsi" w:cstheme="minorHAnsi"/>
          <w:szCs w:val="22"/>
          <w:lang w:val="el-GR" w:eastAsia="ar-SA"/>
        </w:rPr>
        <w:t xml:space="preserve"> δεν προσκομίσει ένα ή περισσότερα από τα απαιτούμενα έγγραφα και δικαιολογητικά </w:t>
      </w:r>
      <w:r w:rsidRPr="00ED1062">
        <w:rPr>
          <w:rFonts w:asciiTheme="minorHAnsi" w:hAnsiTheme="minorHAnsi" w:cstheme="minorHAnsi"/>
          <w:b/>
          <w:szCs w:val="22"/>
          <w:lang w:val="el-GR" w:eastAsia="ar-SA"/>
        </w:rPr>
        <w:t>ή</w:t>
      </w:r>
      <w:r w:rsidRPr="00ED1062">
        <w:rPr>
          <w:rFonts w:asciiTheme="minorHAnsi" w:hAnsiTheme="minorHAnsi" w:cstheme="minorHAnsi"/>
          <w:szCs w:val="22"/>
          <w:lang w:val="el-GR" w:eastAsia="ar-SA"/>
        </w:rPr>
        <w:t xml:space="preserve"> δεν αποδείξει ότι: α) δεν βρίσκεται σε μία από τις καταστάσεις της παραγράφου 2.2.3 της παρούσ</w:t>
      </w:r>
      <w:r w:rsidR="0000729C" w:rsidRPr="00ED1062">
        <w:rPr>
          <w:rFonts w:asciiTheme="minorHAnsi" w:hAnsiTheme="minorHAnsi" w:cstheme="minorHAnsi"/>
          <w:szCs w:val="22"/>
          <w:lang w:val="el-GR" w:eastAsia="ar-SA"/>
        </w:rPr>
        <w:t>α</w:t>
      </w:r>
      <w:r w:rsidRPr="00ED1062">
        <w:rPr>
          <w:rFonts w:asciiTheme="minorHAnsi" w:hAnsiTheme="minorHAnsi" w:cstheme="minorHAnsi"/>
          <w:szCs w:val="22"/>
          <w:lang w:val="el-GR" w:eastAsia="ar-SA"/>
        </w:rPr>
        <w:t xml:space="preserve">ς </w:t>
      </w:r>
      <w:r w:rsidR="00735C1D" w:rsidRPr="00ED1062">
        <w:rPr>
          <w:rFonts w:asciiTheme="minorHAnsi" w:hAnsiTheme="minorHAnsi" w:cstheme="minorHAnsi"/>
          <w:szCs w:val="22"/>
          <w:lang w:val="el-GR" w:eastAsia="ar-SA"/>
        </w:rPr>
        <w:t>Διακήρυξης</w:t>
      </w:r>
      <w:r w:rsidRPr="00ED1062">
        <w:rPr>
          <w:rFonts w:asciiTheme="minorHAnsi" w:hAnsiTheme="minorHAnsi" w:cstheme="minorHAnsi"/>
          <w:szCs w:val="22"/>
          <w:lang w:val="el-GR" w:eastAsia="ar-SA"/>
        </w:rPr>
        <w:t xml:space="preserve"> και β) πληροί τα σχετικά κριτήρια ποιοτικής επιλογής τα οποία έχουν καθοριστεί σύμφωνα με τις παραγράφους 2.2.4 -2.2.8 της παρούσας </w:t>
      </w:r>
      <w:r w:rsidR="00735C1D" w:rsidRPr="00ED1062">
        <w:rPr>
          <w:rFonts w:asciiTheme="minorHAnsi" w:hAnsiTheme="minorHAnsi" w:cstheme="minorHAnsi"/>
          <w:szCs w:val="22"/>
          <w:lang w:val="el-GR" w:eastAsia="ar-SA"/>
        </w:rPr>
        <w:t>Διακήρυξης</w:t>
      </w:r>
      <w:r w:rsidRPr="00ED1062">
        <w:rPr>
          <w:rFonts w:asciiTheme="minorHAnsi" w:hAnsiTheme="minorHAnsi" w:cstheme="minorHAnsi"/>
          <w:szCs w:val="22"/>
          <w:lang w:val="el-GR" w:eastAsia="ar-SA"/>
        </w:rPr>
        <w:t xml:space="preserve">, η διαδικασία ματαιώνεται. </w:t>
      </w:r>
    </w:p>
    <w:p w:rsidR="00C74870"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sidR="00C74870" w:rsidRPr="00ED1062">
        <w:rPr>
          <w:rFonts w:asciiTheme="minorHAnsi" w:hAnsiTheme="minorHAnsi" w:cstheme="minorHAnsi"/>
          <w:szCs w:val="22"/>
          <w:lang w:val="el-GR" w:eastAsia="ar-SA"/>
        </w:rPr>
        <w:t xml:space="preserve"> (παράγραφος 3.1.2.1.) </w:t>
      </w:r>
      <w:r w:rsidRPr="00ED1062">
        <w:rPr>
          <w:rFonts w:asciiTheme="minorHAnsi" w:hAnsiTheme="minorHAnsi" w:cstheme="minorHAnsi"/>
          <w:szCs w:val="22"/>
          <w:lang w:val="el-GR"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D41FD6" w:rsidRPr="00ED1062" w:rsidRDefault="00D41FD6">
      <w:pPr>
        <w:pStyle w:val="20"/>
        <w:rPr>
          <w:rFonts w:asciiTheme="minorHAnsi" w:hAnsiTheme="minorHAnsi" w:cstheme="minorHAnsi"/>
          <w:sz w:val="22"/>
          <w:lang w:val="el-GR"/>
        </w:rPr>
      </w:pPr>
      <w:bookmarkStart w:id="55" w:name="_Toc166143378"/>
      <w:r w:rsidRPr="00ED1062">
        <w:rPr>
          <w:rFonts w:asciiTheme="minorHAnsi" w:hAnsiTheme="minorHAnsi" w:cstheme="minorHAnsi"/>
          <w:sz w:val="22"/>
          <w:lang w:val="el-GR"/>
        </w:rPr>
        <w:t>3.3</w:t>
      </w:r>
      <w:r w:rsidRPr="00ED1062">
        <w:rPr>
          <w:rFonts w:asciiTheme="minorHAnsi" w:hAnsiTheme="minorHAnsi" w:cstheme="minorHAnsi"/>
          <w:sz w:val="22"/>
          <w:lang w:val="el-GR"/>
        </w:rPr>
        <w:tab/>
        <w:t>Κατακύρωση - σύναψη σύμβασης</w:t>
      </w:r>
      <w:bookmarkEnd w:id="55"/>
      <w:r w:rsidRPr="00ED1062">
        <w:rPr>
          <w:rFonts w:asciiTheme="minorHAnsi" w:hAnsiTheme="minorHAnsi" w:cstheme="minorHAnsi"/>
          <w:sz w:val="22"/>
          <w:lang w:val="el-GR"/>
        </w:rPr>
        <w:t xml:space="preserve"> </w:t>
      </w:r>
    </w:p>
    <w:p w:rsidR="002353B1" w:rsidRPr="00ED1062" w:rsidRDefault="002353B1" w:rsidP="002353B1">
      <w:pPr>
        <w:rPr>
          <w:rFonts w:asciiTheme="minorHAnsi" w:hAnsiTheme="minorHAnsi" w:cstheme="minorHAnsi"/>
          <w:szCs w:val="22"/>
          <w:lang w:val="el-GR" w:eastAsia="ar-SA"/>
        </w:rPr>
      </w:pPr>
      <w:r w:rsidRPr="00ED1062">
        <w:rPr>
          <w:rFonts w:asciiTheme="minorHAnsi" w:hAnsiTheme="minorHAnsi" w:cstheme="minorHAnsi"/>
          <w:b/>
          <w:szCs w:val="22"/>
          <w:lang w:val="el-GR" w:eastAsia="ar-SA"/>
        </w:rPr>
        <w:t>3.3.</w:t>
      </w:r>
      <w:r w:rsidR="00C74870" w:rsidRPr="00ED1062">
        <w:rPr>
          <w:rFonts w:asciiTheme="minorHAnsi" w:hAnsiTheme="minorHAnsi" w:cstheme="minorHAnsi"/>
          <w:b/>
          <w:szCs w:val="22"/>
          <w:lang w:val="el-GR" w:eastAsia="ar-SA"/>
        </w:rPr>
        <w:t>1</w:t>
      </w:r>
      <w:r w:rsidRPr="00ED1062">
        <w:rPr>
          <w:rFonts w:asciiTheme="minorHAnsi" w:hAnsiTheme="minorHAnsi" w:cstheme="minorHAnsi"/>
          <w:b/>
          <w:szCs w:val="22"/>
          <w:lang w:val="el-GR" w:eastAsia="ar-SA"/>
        </w:rPr>
        <w:t>.</w:t>
      </w:r>
      <w:r w:rsidRPr="00ED1062">
        <w:rPr>
          <w:rFonts w:asciiTheme="minorHAnsi" w:hAnsiTheme="minorHAnsi" w:cstheme="minorHAnsi"/>
          <w:szCs w:val="22"/>
          <w:lang w:val="el-GR" w:eastAsia="ar-SA"/>
        </w:rPr>
        <w:t xml:space="preserve"> Τα αποτελέσματα του ελέγχου των παραπάνω δικαιολογητικών κατακύρωσης και της εισήγησης της Επιτροπής </w:t>
      </w:r>
      <w:r w:rsidR="00BE6FAB" w:rsidRPr="00ED1062">
        <w:rPr>
          <w:rFonts w:asciiTheme="minorHAnsi" w:hAnsiTheme="minorHAnsi" w:cstheme="minorHAnsi"/>
          <w:szCs w:val="22"/>
          <w:lang w:val="el-GR" w:eastAsia="ar-SA"/>
        </w:rPr>
        <w:t xml:space="preserve">Διαγωνισμού </w:t>
      </w:r>
      <w:r w:rsidRPr="00ED1062">
        <w:rPr>
          <w:rFonts w:asciiTheme="minorHAnsi" w:hAnsiTheme="minorHAnsi" w:cstheme="minorHAnsi"/>
          <w:szCs w:val="22"/>
          <w:lang w:val="el-GR" w:eastAsia="ar-SA"/>
        </w:rPr>
        <w:t>επικυρώνονται με την απόφαση κατακύρωσης, στην οποία ενσωματώνεται η απόφαση έγκρισης του πρακτικού κατάταξης των προσφερόντων</w:t>
      </w:r>
      <w:r w:rsidR="005740A6" w:rsidRPr="00ED1062">
        <w:rPr>
          <w:rFonts w:asciiTheme="minorHAnsi" w:hAnsiTheme="minorHAnsi" w:cstheme="minorHAnsi"/>
          <w:szCs w:val="22"/>
          <w:lang w:val="el-GR" w:eastAsia="ar-SA"/>
        </w:rPr>
        <w:t xml:space="preserve"> και ανάδειξης προσωρινού αναδόχου</w:t>
      </w:r>
      <w:r w:rsidRPr="00ED1062">
        <w:rPr>
          <w:rFonts w:asciiTheme="minorHAnsi" w:hAnsiTheme="minorHAnsi" w:cstheme="minorHAnsi"/>
          <w:szCs w:val="22"/>
          <w:lang w:val="el-GR" w:eastAsia="ar-SA"/>
        </w:rPr>
        <w:t>, σε συνέχεια της αξιολόγησης των οικονομικών προσφορών τους.</w:t>
      </w:r>
    </w:p>
    <w:p w:rsidR="002353B1" w:rsidRPr="00ED1062" w:rsidRDefault="002353B1" w:rsidP="002353B1">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Η αναθέτουσα αρχή κοινοποιεί, μέσω της λειτουργικότητας της «Επικοινωνίας»</w:t>
      </w:r>
      <w:r w:rsidR="00062539" w:rsidRPr="00ED1062">
        <w:rPr>
          <w:rFonts w:asciiTheme="minorHAnsi" w:hAnsiTheme="minorHAnsi" w:cstheme="minorHAnsi"/>
          <w:szCs w:val="22"/>
          <w:lang w:val="el-GR" w:eastAsia="ar-SA"/>
        </w:rPr>
        <w:t xml:space="preserve"> στο ΕΣΗΔΗΣ</w:t>
      </w:r>
      <w:r w:rsidRPr="00ED1062">
        <w:rPr>
          <w:rFonts w:asciiTheme="minorHAnsi" w:hAnsiTheme="minorHAnsi" w:cstheme="minorHAnsi"/>
          <w:szCs w:val="22"/>
          <w:lang w:val="el-GR" w:eastAsia="ar-SA"/>
        </w:rPr>
        <w:t xml:space="preserve">, </w:t>
      </w:r>
      <w:r w:rsidR="001468D7" w:rsidRPr="00ED1062">
        <w:rPr>
          <w:rFonts w:asciiTheme="minorHAnsi" w:hAnsiTheme="minorHAnsi" w:cstheme="minorHAnsi"/>
          <w:szCs w:val="22"/>
          <w:lang w:val="el-GR" w:eastAsia="ar-SA"/>
        </w:rPr>
        <w:t xml:space="preserve">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w:t>
      </w:r>
      <w:r w:rsidRPr="00ED1062">
        <w:rPr>
          <w:rFonts w:asciiTheme="minorHAnsi" w:hAnsiTheme="minorHAnsi" w:cstheme="minorHAnsi"/>
          <w:szCs w:val="22"/>
          <w:lang w:val="el-GR" w:eastAsia="ar-SA"/>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sidR="005740A6" w:rsidRPr="00ED1062">
        <w:rPr>
          <w:rFonts w:asciiTheme="minorHAnsi" w:hAnsiTheme="minorHAnsi" w:cstheme="minorHAnsi"/>
          <w:szCs w:val="22"/>
          <w:lang w:val="el-GR" w:eastAsia="ar-SA"/>
        </w:rPr>
        <w:t>κατάταξης των προσφερόντων και ανάδειξης προσωρινού αναδόχου</w:t>
      </w:r>
      <w:r w:rsidRPr="00ED1062">
        <w:rPr>
          <w:rFonts w:asciiTheme="minorHAnsi" w:hAnsiTheme="minorHAnsi" w:cstheme="minorHAnsi"/>
          <w:szCs w:val="22"/>
          <w:lang w:val="el-GR" w:eastAsia="ar-SA"/>
        </w:rPr>
        <w:t>,  επιπλέον</w:t>
      </w:r>
      <w:r w:rsidR="0000729C" w:rsidRPr="00ED1062">
        <w:rPr>
          <w:rFonts w:asciiTheme="minorHAnsi" w:hAnsiTheme="minorHAnsi" w:cstheme="minorHAnsi"/>
          <w:szCs w:val="22"/>
          <w:lang w:val="el-GR" w:eastAsia="ar-SA"/>
        </w:rPr>
        <w:t xml:space="preserve"> δε,</w:t>
      </w:r>
      <w:r w:rsidRPr="00ED1062">
        <w:rPr>
          <w:rFonts w:asciiTheme="minorHAnsi" w:hAnsiTheme="minorHAnsi" w:cstheme="minorHAnsi"/>
          <w:szCs w:val="22"/>
          <w:lang w:val="el-GR" w:eastAsia="ar-SA"/>
        </w:rPr>
        <w:t xml:space="preserve"> αναρτά τα δικαιολογητικά του προσωρινού αναδόχου στα «Συνημμένα Ηλεκτρονικού Διαγωνισμού». </w:t>
      </w:r>
    </w:p>
    <w:p w:rsidR="002353B1" w:rsidRPr="00ED1062" w:rsidRDefault="002353B1" w:rsidP="00BE6FAB">
      <w:pPr>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Μετά την έκδοση και κοινοποίηση της απόφασης κατακύρωσης οι προσφέροντες λαμβάνουν γνώση </w:t>
      </w:r>
      <w:r w:rsidR="00BE6FAB" w:rsidRPr="00ED1062">
        <w:rPr>
          <w:rFonts w:asciiTheme="minorHAnsi" w:hAnsiTheme="minorHAnsi" w:cstheme="minorHAnsi"/>
          <w:szCs w:val="22"/>
          <w:lang w:val="el-GR" w:eastAsia="ar-SA"/>
        </w:rPr>
        <w:t>των οικονομικών προσφορών που αποσφραγίστηκαν, της κατάταξης των προσφορών και των υποβληθέντων δικαιολογητικών κατακύρωσης</w:t>
      </w:r>
      <w:r w:rsidR="00BF1C2B" w:rsidRPr="00ED1062">
        <w:rPr>
          <w:rFonts w:asciiTheme="minorHAnsi" w:hAnsiTheme="minorHAnsi" w:cstheme="minorHAnsi"/>
          <w:szCs w:val="22"/>
          <w:lang w:val="el-GR" w:eastAsia="ar-SA"/>
        </w:rPr>
        <w:t>,</w:t>
      </w:r>
      <w:r w:rsidR="00BF1C2B" w:rsidRPr="00ED1062">
        <w:rPr>
          <w:rFonts w:asciiTheme="minorHAnsi" w:hAnsiTheme="minorHAnsi" w:cstheme="minorHAnsi"/>
          <w:szCs w:val="22"/>
          <w:lang w:val="el-GR"/>
        </w:rPr>
        <w:t xml:space="preserve"> με ενέργειες της αναθέτουσας αρχής</w:t>
      </w:r>
      <w:r w:rsidR="00A64BDF" w:rsidRPr="00ED1062">
        <w:rPr>
          <w:rStyle w:val="ad"/>
          <w:rFonts w:asciiTheme="minorHAnsi" w:hAnsiTheme="minorHAnsi" w:cstheme="minorHAnsi"/>
          <w:szCs w:val="22"/>
          <w:lang w:val="el-GR"/>
        </w:rPr>
        <w:t>.</w:t>
      </w:r>
      <w:r w:rsidR="00BF1C2B" w:rsidRPr="00ED1062">
        <w:rPr>
          <w:rFonts w:asciiTheme="minorHAnsi" w:hAnsiTheme="minorHAnsi" w:cstheme="minorHAnsi"/>
          <w:szCs w:val="22"/>
          <w:lang w:val="el-GR" w:eastAsia="ar-SA"/>
        </w:rPr>
        <w:t xml:space="preserve"> </w:t>
      </w:r>
      <w:r w:rsidRPr="00ED1062">
        <w:rPr>
          <w:rFonts w:asciiTheme="minorHAnsi" w:hAnsiTheme="minorHAnsi" w:cstheme="minorHAnsi"/>
          <w:szCs w:val="22"/>
          <w:lang w:val="el-GR" w:eastAsia="ar-SA"/>
        </w:rPr>
        <w:t xml:space="preserve">Κατά της απόφασης κατακύρωσης χωρεί προδικαστική προσφυγή ενώπιον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szCs w:val="22"/>
          <w:lang w:val="el-GR" w:eastAsia="ar-SA"/>
        </w:rPr>
        <w:t>, σύμφωνα με την παράγραφο 3.4 της παρούσ</w:t>
      </w:r>
      <w:r w:rsidR="00062539" w:rsidRPr="00ED1062">
        <w:rPr>
          <w:rFonts w:asciiTheme="minorHAnsi" w:hAnsiTheme="minorHAnsi" w:cstheme="minorHAnsi"/>
          <w:szCs w:val="22"/>
          <w:lang w:val="el-GR" w:eastAsia="ar-SA"/>
        </w:rPr>
        <w:t>η</w:t>
      </w:r>
      <w:r w:rsidRPr="00ED1062">
        <w:rPr>
          <w:rFonts w:asciiTheme="minorHAnsi" w:hAnsiTheme="minorHAnsi" w:cstheme="minorHAnsi"/>
          <w:szCs w:val="22"/>
          <w:lang w:val="el-GR" w:eastAsia="ar-SA"/>
        </w:rPr>
        <w:t>ς. Δεν επιτρέπεται η άσκηση άλλης διοικητικής προσφυγής κατά της ανωτέρω απόφασης.</w:t>
      </w:r>
    </w:p>
    <w:p w:rsidR="00CE73AA" w:rsidRPr="00ED1062" w:rsidRDefault="00BE6FAB" w:rsidP="00CE73AA">
      <w:pPr>
        <w:rPr>
          <w:rFonts w:asciiTheme="minorHAnsi" w:hAnsiTheme="minorHAnsi" w:cstheme="minorHAnsi"/>
          <w:szCs w:val="22"/>
          <w:lang w:val="el-GR" w:eastAsia="ar-SA"/>
        </w:rPr>
      </w:pPr>
      <w:r w:rsidRPr="00ED1062">
        <w:rPr>
          <w:rFonts w:asciiTheme="minorHAnsi" w:hAnsiTheme="minorHAnsi" w:cstheme="minorHAnsi"/>
          <w:b/>
          <w:szCs w:val="22"/>
          <w:lang w:val="el-GR" w:eastAsia="ar-SA"/>
        </w:rPr>
        <w:t>3.3.</w:t>
      </w:r>
      <w:r w:rsidR="00C74870" w:rsidRPr="00ED1062">
        <w:rPr>
          <w:rFonts w:asciiTheme="minorHAnsi" w:hAnsiTheme="minorHAnsi" w:cstheme="minorHAnsi"/>
          <w:b/>
          <w:szCs w:val="22"/>
          <w:lang w:val="el-GR" w:eastAsia="ar-SA"/>
        </w:rPr>
        <w:t>2</w:t>
      </w:r>
      <w:r w:rsidRPr="00ED1062">
        <w:rPr>
          <w:rFonts w:asciiTheme="minorHAnsi" w:hAnsiTheme="minorHAnsi" w:cstheme="minorHAnsi"/>
          <w:b/>
          <w:szCs w:val="22"/>
          <w:lang w:val="el-GR" w:eastAsia="ar-SA"/>
        </w:rPr>
        <w:t>.</w:t>
      </w:r>
      <w:r w:rsidRPr="00ED1062">
        <w:rPr>
          <w:rFonts w:asciiTheme="minorHAnsi" w:hAnsiTheme="minorHAnsi" w:cstheme="minorHAnsi"/>
          <w:szCs w:val="22"/>
          <w:lang w:val="el-GR" w:eastAsia="ar-SA"/>
        </w:rPr>
        <w:t xml:space="preserve"> </w:t>
      </w:r>
      <w:r w:rsidR="00CE73AA" w:rsidRPr="00ED1062">
        <w:rPr>
          <w:rFonts w:asciiTheme="minorHAnsi" w:hAnsiTheme="minorHAnsi" w:cstheme="minorHAnsi"/>
          <w:szCs w:val="22"/>
          <w:lang w:val="el-GR" w:eastAsia="ar-SA"/>
        </w:rPr>
        <w:t>Η απόφαση κατακύρωσης καθίσταται οριστική, εφόσον συντρέξουν οι ακόλουθες προϋποθέσεις σωρευτικά:</w:t>
      </w:r>
    </w:p>
    <w:p w:rsidR="00CE73AA"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α) κοινοποιηθεί η απόφαση κατακύρωσης σε όλους τους οικονομικούς φορείς που δεν έχουν αποκλειστεί οριστικά, </w:t>
      </w:r>
    </w:p>
    <w:p w:rsidR="00CE73AA"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w:t>
      </w:r>
      <w:r w:rsidR="00062539" w:rsidRPr="00ED1062">
        <w:rPr>
          <w:rFonts w:asciiTheme="minorHAnsi" w:hAnsiTheme="minorHAnsi" w:cstheme="minorHAnsi"/>
          <w:szCs w:val="22"/>
          <w:lang w:val="el-GR" w:eastAsia="ar-SA"/>
        </w:rPr>
        <w:t xml:space="preserve">και ακύρωσης </w:t>
      </w:r>
      <w:r w:rsidRPr="00ED1062">
        <w:rPr>
          <w:rFonts w:asciiTheme="minorHAnsi" w:hAnsiTheme="minorHAnsi" w:cstheme="minorHAnsi"/>
          <w:szCs w:val="22"/>
          <w:lang w:val="el-GR" w:eastAsia="ar-SA"/>
        </w:rPr>
        <w:t xml:space="preserve">κατά της απόφασης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szCs w:val="22"/>
          <w:lang w:val="el-GR" w:eastAsia="ar-SA"/>
        </w:rPr>
        <w:t xml:space="preserve"> και σε περίπτωση άσκησης αίτησης αναστολής </w:t>
      </w:r>
      <w:r w:rsidR="00062539" w:rsidRPr="00ED1062">
        <w:rPr>
          <w:rFonts w:asciiTheme="minorHAnsi" w:hAnsiTheme="minorHAnsi" w:cstheme="minorHAnsi"/>
          <w:szCs w:val="22"/>
          <w:lang w:val="el-GR" w:eastAsia="ar-SA"/>
        </w:rPr>
        <w:t xml:space="preserve">και ακύρωσης </w:t>
      </w:r>
      <w:r w:rsidRPr="00ED1062">
        <w:rPr>
          <w:rFonts w:asciiTheme="minorHAnsi" w:hAnsiTheme="minorHAnsi" w:cstheme="minorHAnsi"/>
          <w:szCs w:val="22"/>
          <w:lang w:val="el-GR" w:eastAsia="ar-SA"/>
        </w:rPr>
        <w:t xml:space="preserve">κατά της απόφασης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szCs w:val="22"/>
          <w:lang w:val="el-GR" w:eastAsia="ar-SA"/>
        </w:rPr>
        <w:t>, εκδοθεί απόφαση ε</w:t>
      </w:r>
      <w:r w:rsidR="000468F1" w:rsidRPr="00ED1062">
        <w:rPr>
          <w:rFonts w:asciiTheme="minorHAnsi" w:hAnsiTheme="minorHAnsi" w:cstheme="minorHAnsi"/>
          <w:szCs w:val="22"/>
          <w:lang w:val="el-GR" w:eastAsia="ar-SA"/>
        </w:rPr>
        <w:t>π΄αυτής,</w:t>
      </w:r>
      <w:r w:rsidRPr="00ED1062">
        <w:rPr>
          <w:rFonts w:asciiTheme="minorHAnsi" w:hAnsiTheme="minorHAnsi" w:cstheme="minorHAnsi"/>
          <w:szCs w:val="22"/>
          <w:lang w:val="el-GR" w:eastAsia="ar-SA"/>
        </w:rPr>
        <w:t xml:space="preserve"> με την επιφύλαξη της χορήγησης προσωρινής διαταγής, σύμφωνα με όσα ορίζονται  στο τελευταίο εδάφιο της </w:t>
      </w:r>
      <w:hyperlink r:id="rId23" w:anchor="art372_4" w:history="1">
        <w:r w:rsidRPr="00ED1062">
          <w:rPr>
            <w:rFonts w:asciiTheme="minorHAnsi" w:hAnsiTheme="minorHAnsi" w:cstheme="minorHAnsi"/>
            <w:szCs w:val="22"/>
            <w:lang w:val="el-GR" w:eastAsia="ar-SA"/>
          </w:rPr>
          <w:t>παρ.</w:t>
        </w:r>
      </w:hyperlink>
      <w:hyperlink r:id="rId24" w:anchor="art372_4" w:history="1"/>
      <w:hyperlink r:id="rId25" w:anchor="art372_4" w:history="1">
        <w:r w:rsidRPr="00ED1062">
          <w:rPr>
            <w:rFonts w:asciiTheme="minorHAnsi" w:hAnsiTheme="minorHAnsi" w:cstheme="minorHAnsi"/>
            <w:szCs w:val="22"/>
            <w:lang w:val="el-GR" w:eastAsia="ar-SA"/>
          </w:rPr>
          <w:t xml:space="preserve"> 4 του άρθρου 372</w:t>
        </w:r>
      </w:hyperlink>
      <w:r w:rsidRPr="00ED1062">
        <w:rPr>
          <w:rFonts w:asciiTheme="minorHAnsi" w:hAnsiTheme="minorHAnsi" w:cstheme="minorHAnsi"/>
          <w:szCs w:val="22"/>
          <w:lang w:val="el-GR" w:eastAsia="ar-SA"/>
        </w:rPr>
        <w:t xml:space="preserve"> του ν. 4412/2016,</w:t>
      </w:r>
    </w:p>
    <w:p w:rsidR="00A60B0D"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szCs w:val="22"/>
          <w:lang w:val="el-GR" w:eastAsia="ar-SA"/>
        </w:rPr>
      </w:pPr>
      <w:r w:rsidRPr="00ED1062">
        <w:rPr>
          <w:rFonts w:asciiTheme="minorHAnsi" w:hAnsiTheme="minorHAnsi" w:cstheme="minorHAnsi"/>
          <w:szCs w:val="22"/>
          <w:lang w:val="el-GR" w:eastAsia="ar-SA"/>
        </w:rPr>
        <w:t>γ) ολοκληρωθεί επιτυχώς ο προσυμβατικός έλεγχος από το Ελεγκτικό Συνέδριο, σύμφωνα με τα άρθρα 324 έως 327 του ν. 4700/2020, εφόσον απαιτείται,</w:t>
      </w:r>
      <w:r w:rsidR="00A60B0D" w:rsidRPr="00ED1062">
        <w:rPr>
          <w:rFonts w:asciiTheme="minorHAnsi" w:hAnsiTheme="minorHAnsi" w:cstheme="minorHAnsi"/>
          <w:szCs w:val="22"/>
          <w:lang w:val="el-GR" w:eastAsia="ar-SA"/>
        </w:rPr>
        <w:t xml:space="preserve"> </w:t>
      </w:r>
      <w:r w:rsidRPr="00ED1062">
        <w:rPr>
          <w:rFonts w:asciiTheme="minorHAnsi" w:hAnsiTheme="minorHAnsi" w:cstheme="minorHAnsi"/>
          <w:szCs w:val="22"/>
          <w:lang w:val="el-GR" w:eastAsia="ar-SA"/>
        </w:rPr>
        <w:t>και </w:t>
      </w:r>
    </w:p>
    <w:p w:rsidR="00CE73AA"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szCs w:val="22"/>
          <w:lang w:val="el-GR" w:eastAsia="ar-SA"/>
        </w:rPr>
      </w:pPr>
      <w:r w:rsidRPr="00ED1062">
        <w:rPr>
          <w:rFonts w:asciiTheme="minorHAnsi" w:hAnsiTheme="minorHAnsi" w:cstheme="minorHAnsi"/>
          <w:szCs w:val="22"/>
          <w:lang w:val="el-GR" w:eastAsia="ar-SA"/>
        </w:rPr>
        <w:t xml:space="preserve">δ) </w:t>
      </w:r>
      <w:r w:rsidR="00746FFC" w:rsidRPr="00ED1062">
        <w:rPr>
          <w:rFonts w:asciiTheme="minorHAnsi" w:hAnsiTheme="minorHAnsi" w:cstheme="minorHAnsi"/>
          <w:i/>
          <w:color w:val="5B9BD5"/>
          <w:szCs w:val="22"/>
          <w:lang w:val="el-GR" w:eastAsia="el-GR"/>
        </w:rPr>
        <w:t>(μόνο στην περίπτωση του προσυμβατικού ελέγχου ή της άσκησης προδικαστικής προσφυγής κατά της απόφασης κατακύρωσης)</w:t>
      </w:r>
      <w:r w:rsidR="00746FFC" w:rsidRPr="00ED1062">
        <w:rPr>
          <w:rFonts w:asciiTheme="minorHAnsi" w:hAnsiTheme="minorHAnsi" w:cstheme="minorHAnsi"/>
          <w:color w:val="ED7D31"/>
          <w:szCs w:val="22"/>
          <w:lang w:val="el-GR" w:eastAsia="ar-SA"/>
        </w:rPr>
        <w:t xml:space="preserve"> </w:t>
      </w:r>
      <w:r w:rsidRPr="00ED1062">
        <w:rPr>
          <w:rFonts w:asciiTheme="minorHAnsi" w:hAnsiTheme="minorHAnsi" w:cstheme="minorHAnsi"/>
          <w:szCs w:val="22"/>
          <w:lang w:val="el-GR" w:eastAsia="ar-SA"/>
        </w:rPr>
        <w:t>ο  προσωρινός ανάδοχος</w:t>
      </w:r>
      <w:r w:rsidR="000468F1" w:rsidRPr="00ED1062">
        <w:rPr>
          <w:rFonts w:asciiTheme="minorHAnsi" w:hAnsiTheme="minorHAnsi" w:cstheme="minorHAnsi"/>
          <w:szCs w:val="22"/>
          <w:lang w:val="el-GR" w:eastAsia="ar-SA"/>
        </w:rPr>
        <w:t xml:space="preserve">  έχει </w:t>
      </w:r>
      <w:r w:rsidRPr="00ED1062">
        <w:rPr>
          <w:rFonts w:asciiTheme="minorHAnsi" w:hAnsiTheme="minorHAnsi" w:cstheme="minorHAnsi"/>
          <w:szCs w:val="22"/>
          <w:lang w:val="el-GR" w:eastAsia="ar-SA"/>
        </w:rPr>
        <w:t>υποβάλει</w:t>
      </w:r>
      <w:r w:rsidR="000468F1" w:rsidRPr="00ED1062">
        <w:rPr>
          <w:rFonts w:asciiTheme="minorHAnsi" w:hAnsiTheme="minorHAnsi" w:cstheme="minorHAnsi"/>
          <w:szCs w:val="22"/>
          <w:lang w:val="el-GR" w:eastAsia="ar-SA"/>
        </w:rPr>
        <w:t xml:space="preserve"> </w:t>
      </w:r>
      <w:r w:rsidRPr="00ED1062">
        <w:rPr>
          <w:rFonts w:asciiTheme="minorHAnsi" w:hAnsiTheme="minorHAnsi" w:cstheme="minorHAnsi"/>
          <w:szCs w:val="22"/>
          <w:lang w:val="el-GR" w:eastAsia="ar-SA"/>
        </w:rPr>
        <w:t xml:space="preserve"> έπειτα από σχετική πρόσκληση, </w:t>
      </w:r>
      <w:r w:rsidRPr="00ED1062">
        <w:rPr>
          <w:rFonts w:asciiTheme="minorHAnsi" w:hAnsiTheme="minorHAnsi" w:cstheme="minorHAnsi"/>
          <w:szCs w:val="22"/>
          <w:lang w:val="el-GR" w:eastAsia="ar-SA"/>
        </w:rPr>
        <w:lastRenderedPageBreak/>
        <w:t>υπεύθυνη δήλωση, που υπογράφεται σύμφωνα με όσα ορίζονται στο </w:t>
      </w:r>
      <w:hyperlink r:id="rId26" w:history="1">
        <w:r w:rsidRPr="00ED1062">
          <w:rPr>
            <w:rFonts w:asciiTheme="minorHAnsi" w:hAnsiTheme="minorHAnsi" w:cstheme="minorHAnsi"/>
            <w:szCs w:val="22"/>
            <w:lang w:val="el-GR" w:eastAsia="ar-SA"/>
          </w:rPr>
          <w:t>άρθρο 79Α</w:t>
        </w:r>
      </w:hyperlink>
      <w:r w:rsidRPr="00ED1062">
        <w:rPr>
          <w:rFonts w:asciiTheme="minorHAnsi" w:hAnsiTheme="minorHAnsi" w:cstheme="minorHAnsi"/>
          <w:szCs w:val="22"/>
          <w:lang w:val="el-GR" w:eastAsia="ar-SA"/>
        </w:rPr>
        <w:t xml:space="preserve"> του ν. 4412/2016, στην οποία δηλώνεται ότι δεν έχουν επέλθει στο πρόσωπό του οψιγενείς μεταβολές κατά την έννοια του </w:t>
      </w:r>
      <w:hyperlink r:id="rId27" w:anchor="art104" w:history="1">
        <w:r w:rsidRPr="00ED1062">
          <w:rPr>
            <w:rFonts w:asciiTheme="minorHAnsi" w:hAnsiTheme="minorHAnsi" w:cstheme="minorHAnsi"/>
            <w:szCs w:val="22"/>
            <w:lang w:val="el-GR" w:eastAsia="ar-SA"/>
          </w:rPr>
          <w:t>άρθρου 104</w:t>
        </w:r>
      </w:hyperlink>
      <w:r w:rsidRPr="00ED1062">
        <w:rPr>
          <w:rFonts w:asciiTheme="minorHAnsi" w:hAnsiTheme="minorHAnsi" w:cstheme="minorHAnsi"/>
          <w:szCs w:val="22"/>
          <w:lang w:val="el-GR" w:eastAsia="ar-SA"/>
        </w:rPr>
        <w:t xml:space="preserve"> του ν. 4412/2016</w:t>
      </w:r>
      <w:r w:rsidR="000468F1"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Η υπεύθυνη δήλωση ελέγχεται από την αναθέτουσα αρχή και μνημονεύεται στο συμφωνητικό.</w:t>
      </w:r>
      <w:r w:rsidR="00CF3BE7" w:rsidRPr="00ED1062">
        <w:rPr>
          <w:rFonts w:asciiTheme="minorHAnsi" w:hAnsiTheme="minorHAnsi" w:cstheme="minorHAnsi"/>
          <w:szCs w:val="22"/>
          <w:lang w:val="el-GR"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CE73AA" w:rsidRPr="00ED1062"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szCs w:val="22"/>
          <w:lang w:val="el-GR" w:eastAsia="ar-SA"/>
        </w:rPr>
      </w:pP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Μετά την οριστικοποίηση της απόφασης κατακύρωσης</w:t>
      </w:r>
      <w:r w:rsidR="000468F1"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η αναθέτουσα αρχή προσκαλεί τον ανάδοχο, μέσω της λειτουργικότητας της «Επικοινωνίας»,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CE73AA" w:rsidRPr="00ED1062" w:rsidRDefault="00CE73AA" w:rsidP="00CE73AA">
      <w:pPr>
        <w:tabs>
          <w:tab w:val="left" w:pos="1980"/>
        </w:tabs>
        <w:rPr>
          <w:rFonts w:asciiTheme="minorHAnsi" w:hAnsiTheme="minorHAnsi" w:cstheme="minorHAnsi"/>
          <w:b/>
          <w:bCs/>
          <w:szCs w:val="22"/>
          <w:lang w:val="el-GR" w:eastAsia="ar-SA"/>
        </w:rPr>
      </w:pPr>
      <w:r w:rsidRPr="00ED1062">
        <w:rPr>
          <w:rFonts w:asciiTheme="minorHAnsi" w:hAnsiTheme="minorHAnsi" w:cstheme="minorHAnsi"/>
          <w:i/>
          <w:color w:val="5B9BD5"/>
          <w:szCs w:val="22"/>
          <w:lang w:val="el-GR" w:eastAsia="el-GR"/>
        </w:rPr>
        <w:t>[Συμπληρώνεται σε συμβάσεις με εκτιμώμενη αξία άνω του 1.000.000 ευρώ:]</w:t>
      </w:r>
      <w:r w:rsidRPr="00ED1062">
        <w:rPr>
          <w:rFonts w:asciiTheme="minorHAnsi" w:hAnsiTheme="minorHAnsi" w:cstheme="minorHAnsi"/>
          <w:szCs w:val="22"/>
          <w:lang w:val="el-GR" w:eastAsia="ar-SA"/>
        </w:rPr>
        <w:t xml:space="preserve"> Πριν την υπογραφή της σύμβασης υποβάλλεται η υπεύθυνη δήλωση της κοινής απόφασης των Υπουργών Ανάπτυξης και Επικρατείας 20977/23-8-2007 (Β’ 1673) «</w:t>
      </w:r>
      <w:r w:rsidRPr="00ED1062">
        <w:rPr>
          <w:rFonts w:asciiTheme="minorHAnsi" w:hAnsiTheme="minorHAnsi" w:cstheme="minorHAnsi"/>
          <w:i/>
          <w:szCs w:val="22"/>
          <w:lang w:val="el-GR" w:eastAsia="ar-SA"/>
        </w:rPr>
        <w:t>Δικαιολογητικά για την τήρηση των μητρώων του ν. 3310/2005 όπως τροποποιήθηκε με το</w:t>
      </w:r>
      <w:r w:rsidR="000468F1" w:rsidRPr="00ED1062">
        <w:rPr>
          <w:rFonts w:asciiTheme="minorHAnsi" w:hAnsiTheme="minorHAnsi" w:cstheme="minorHAnsi"/>
          <w:i/>
          <w:szCs w:val="22"/>
          <w:lang w:val="el-GR" w:eastAsia="ar-SA"/>
        </w:rPr>
        <w:t>ν</w:t>
      </w:r>
      <w:r w:rsidRPr="00ED1062">
        <w:rPr>
          <w:rFonts w:asciiTheme="minorHAnsi" w:hAnsiTheme="minorHAnsi" w:cstheme="minorHAnsi"/>
          <w:i/>
          <w:szCs w:val="22"/>
          <w:lang w:val="el-GR" w:eastAsia="ar-SA"/>
        </w:rPr>
        <w:t xml:space="preserve"> ν. 3414/2005</w:t>
      </w:r>
      <w:r w:rsidR="00461AC9"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Στην περίπτωση που ο ανάδοχος δεν προσέλθει να υπογράψει το ως άνω συμφωνητικό μέσα στην τ</w:t>
      </w:r>
      <w:r w:rsidR="00062539" w:rsidRPr="00ED1062">
        <w:rPr>
          <w:rFonts w:asciiTheme="minorHAnsi" w:hAnsiTheme="minorHAnsi" w:cstheme="minorHAnsi"/>
          <w:szCs w:val="22"/>
          <w:lang w:val="el-GR" w:eastAsia="ar-SA"/>
        </w:rPr>
        <w:t>αχ</w:t>
      </w:r>
      <w:r w:rsidRPr="00ED1062">
        <w:rPr>
          <w:rFonts w:asciiTheme="minorHAnsi" w:hAnsiTheme="minorHAnsi" w:cstheme="minorHAnsi"/>
          <w:szCs w:val="22"/>
          <w:lang w:val="el-GR" w:eastAsia="ar-SA"/>
        </w:rPr>
        <w:t>θείσα προθεσμία, με την επιφύλαξη αντικειμενικών λόγων ανωτέρας βίας, κηρύσσεται έκπτωτος, καταπίπτει υπέρ της αναθέτουσας αρχής η εγγ</w:t>
      </w:r>
      <w:r w:rsidR="007F6AD7" w:rsidRPr="00ED1062">
        <w:rPr>
          <w:rFonts w:asciiTheme="minorHAnsi" w:hAnsiTheme="minorHAnsi" w:cstheme="minorHAnsi"/>
          <w:szCs w:val="22"/>
          <w:lang w:val="el-GR" w:eastAsia="ar-SA"/>
        </w:rPr>
        <w:t>ύηση</w:t>
      </w:r>
      <w:r w:rsidRPr="00ED1062">
        <w:rPr>
          <w:rFonts w:asciiTheme="minorHAnsi" w:hAnsiTheme="minorHAnsi" w:cstheme="minorHAnsi"/>
          <w:szCs w:val="22"/>
          <w:lang w:val="el-GR" w:eastAsia="ar-SA"/>
        </w:rPr>
        <w:t xml:space="preserve">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w:t>
      </w:r>
      <w:r w:rsidR="007F6AD7" w:rsidRPr="00ED1062">
        <w:rPr>
          <w:rFonts w:asciiTheme="minorHAnsi" w:hAnsiTheme="minorHAnsi" w:cstheme="minorHAnsi"/>
          <w:szCs w:val="22"/>
          <w:lang w:val="el-GR" w:eastAsia="ar-SA"/>
        </w:rPr>
        <w:t>α</w:t>
      </w:r>
      <w:r w:rsidRPr="00ED1062">
        <w:rPr>
          <w:rFonts w:asciiTheme="minorHAnsi" w:hAnsiTheme="minorHAnsi" w:cstheme="minorHAnsi"/>
          <w:szCs w:val="22"/>
          <w:lang w:val="el-GR" w:eastAsia="ar-SA"/>
        </w:rPr>
        <w:t xml:space="preserve">ς </w:t>
      </w:r>
      <w:r w:rsidR="00735C1D" w:rsidRPr="00ED1062">
        <w:rPr>
          <w:rFonts w:asciiTheme="minorHAnsi" w:hAnsiTheme="minorHAnsi" w:cstheme="minorHAnsi"/>
          <w:szCs w:val="22"/>
          <w:lang w:val="el-GR" w:eastAsia="ar-SA"/>
        </w:rPr>
        <w:t>Διακήρυξης</w:t>
      </w:r>
      <w:r w:rsidRPr="00ED1062">
        <w:rPr>
          <w:rFonts w:asciiTheme="minorHAnsi" w:hAnsiTheme="minorHAnsi" w:cstheme="minorHAnsi"/>
          <w:szCs w:val="22"/>
          <w:lang w:val="el-GR" w:eastAsia="ar-SA"/>
        </w:rPr>
        <w:t>. Στην περίπτωση αυτή  η αναθέτουσα αρχή</w:t>
      </w:r>
      <w:r w:rsidR="000B5168"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πέρα</w:t>
      </w:r>
      <w:r w:rsidR="007F6AD7" w:rsidRPr="00ED1062">
        <w:rPr>
          <w:rFonts w:asciiTheme="minorHAnsi" w:hAnsiTheme="minorHAnsi" w:cstheme="minorHAnsi"/>
          <w:szCs w:val="22"/>
          <w:lang w:val="el-GR" w:eastAsia="ar-SA"/>
        </w:rPr>
        <w:t>ν της κατάπτωσης της εγγύησης συμμετοχής,</w:t>
      </w:r>
      <w:r w:rsidRPr="00ED1062">
        <w:rPr>
          <w:rFonts w:asciiTheme="minorHAnsi" w:hAnsiTheme="minorHAnsi" w:cstheme="minorHAnsi"/>
          <w:szCs w:val="22"/>
          <w:lang w:val="el-GR" w:eastAsia="ar-SA"/>
        </w:rPr>
        <w:t xml:space="preserve">  </w:t>
      </w:r>
      <w:r w:rsidR="000B5168" w:rsidRPr="00ED1062">
        <w:rPr>
          <w:rFonts w:asciiTheme="minorHAnsi" w:hAnsiTheme="minorHAnsi" w:cstheme="minorHAnsi"/>
          <w:szCs w:val="22"/>
          <w:lang w:val="el-GR" w:eastAsia="ar-SA"/>
        </w:rPr>
        <w:t xml:space="preserve">μπορεί να ζητήσει αποζημίωση, </w:t>
      </w:r>
      <w:r w:rsidRPr="00ED1062">
        <w:rPr>
          <w:rFonts w:asciiTheme="minorHAnsi" w:hAnsiTheme="minorHAnsi" w:cstheme="minorHAnsi"/>
          <w:szCs w:val="22"/>
          <w:lang w:val="el-GR" w:eastAsia="ar-SA"/>
        </w:rPr>
        <w:t xml:space="preserve">ιδίως δυνάμει των άρθρων 197 και 198 </w:t>
      </w:r>
      <w:r w:rsidR="00062539" w:rsidRPr="00ED1062">
        <w:rPr>
          <w:rFonts w:asciiTheme="minorHAnsi" w:hAnsiTheme="minorHAnsi" w:cstheme="minorHAnsi"/>
          <w:szCs w:val="22"/>
          <w:lang w:val="el-GR" w:eastAsia="ar-SA"/>
        </w:rPr>
        <w:t xml:space="preserve">του </w:t>
      </w:r>
      <w:r w:rsidRPr="00ED1062">
        <w:rPr>
          <w:rFonts w:asciiTheme="minorHAnsi" w:hAnsiTheme="minorHAnsi" w:cstheme="minorHAnsi"/>
          <w:szCs w:val="22"/>
          <w:lang w:val="el-GR" w:eastAsia="ar-SA"/>
        </w:rPr>
        <w:t>ΑΚ.</w:t>
      </w:r>
    </w:p>
    <w:p w:rsidR="00CE73AA" w:rsidRPr="00ED1062" w:rsidRDefault="00CE73AA" w:rsidP="00CE73AA">
      <w:pPr>
        <w:rPr>
          <w:rFonts w:asciiTheme="minorHAnsi" w:hAnsiTheme="minorHAnsi" w:cstheme="minorHAnsi"/>
          <w:szCs w:val="22"/>
          <w:lang w:val="el-GR" w:eastAsia="ar-SA"/>
        </w:rPr>
      </w:pPr>
      <w:r w:rsidRPr="00ED1062">
        <w:rPr>
          <w:rFonts w:asciiTheme="minorHAnsi" w:hAnsiTheme="minorHAnsi" w:cstheme="minorHAnsi"/>
          <w:szCs w:val="22"/>
          <w:lang w:val="el-GR"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w:t>
      </w:r>
      <w:r w:rsidR="000B5168" w:rsidRPr="00ED1062">
        <w:rPr>
          <w:rFonts w:asciiTheme="minorHAnsi" w:hAnsiTheme="minorHAnsi" w:cstheme="minorHAnsi"/>
          <w:szCs w:val="22"/>
          <w:lang w:val="el-GR" w:eastAsia="ar-SA"/>
        </w:rPr>
        <w:t>οσίο</w:t>
      </w:r>
      <w:r w:rsidRPr="00ED1062">
        <w:rPr>
          <w:rFonts w:asciiTheme="minorHAnsi" w:hAnsiTheme="minorHAnsi" w:cstheme="minorHAnsi"/>
          <w:szCs w:val="22"/>
          <w:lang w:val="el-GR" w:eastAsia="ar-SA"/>
        </w:rPr>
        <w:t>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ζητήσει αποζημίωση</w:t>
      </w:r>
      <w:r w:rsidR="000B5168" w:rsidRPr="00ED1062">
        <w:rPr>
          <w:rFonts w:asciiTheme="minorHAnsi" w:hAnsiTheme="minorHAnsi" w:cstheme="minorHAnsi"/>
          <w:szCs w:val="22"/>
          <w:lang w:val="el-GR" w:eastAsia="ar-SA"/>
        </w:rPr>
        <w:t>,</w:t>
      </w:r>
      <w:r w:rsidRPr="00ED1062">
        <w:rPr>
          <w:rFonts w:asciiTheme="minorHAnsi" w:hAnsiTheme="minorHAnsi" w:cstheme="minorHAnsi"/>
          <w:szCs w:val="22"/>
          <w:lang w:val="el-GR" w:eastAsia="ar-SA"/>
        </w:rPr>
        <w:t xml:space="preserve"> ιδίως δυνάμει των άρθρων 197 και 198 </w:t>
      </w:r>
      <w:r w:rsidR="00062539" w:rsidRPr="00ED1062">
        <w:rPr>
          <w:rFonts w:asciiTheme="minorHAnsi" w:hAnsiTheme="minorHAnsi" w:cstheme="minorHAnsi"/>
          <w:szCs w:val="22"/>
          <w:lang w:val="el-GR" w:eastAsia="ar-SA"/>
        </w:rPr>
        <w:t xml:space="preserve">του </w:t>
      </w:r>
      <w:r w:rsidRPr="00ED1062">
        <w:rPr>
          <w:rFonts w:asciiTheme="minorHAnsi" w:hAnsiTheme="minorHAnsi" w:cstheme="minorHAnsi"/>
          <w:szCs w:val="22"/>
          <w:lang w:val="el-GR" w:eastAsia="ar-SA"/>
        </w:rPr>
        <w:t>ΑΚ.</w:t>
      </w:r>
    </w:p>
    <w:p w:rsidR="00D41FD6" w:rsidRPr="00ED1062" w:rsidRDefault="00D41FD6" w:rsidP="00413927">
      <w:pPr>
        <w:pStyle w:val="-HTML"/>
        <w:jc w:val="both"/>
        <w:rPr>
          <w:rFonts w:asciiTheme="minorHAnsi" w:hAnsiTheme="minorHAnsi" w:cstheme="minorHAnsi"/>
          <w:sz w:val="22"/>
          <w:szCs w:val="22"/>
        </w:rPr>
      </w:pPr>
    </w:p>
    <w:p w:rsidR="00D41FD6" w:rsidRPr="00ED1062" w:rsidRDefault="00D41FD6">
      <w:pPr>
        <w:pStyle w:val="20"/>
        <w:rPr>
          <w:rFonts w:asciiTheme="minorHAnsi" w:hAnsiTheme="minorHAnsi" w:cstheme="minorHAnsi"/>
          <w:sz w:val="22"/>
          <w:lang w:val="el-GR"/>
        </w:rPr>
      </w:pPr>
      <w:bookmarkStart w:id="56" w:name="_Toc166143379"/>
      <w:r w:rsidRPr="00ED1062">
        <w:rPr>
          <w:rFonts w:asciiTheme="minorHAnsi" w:hAnsiTheme="minorHAnsi" w:cstheme="minorHAnsi"/>
          <w:sz w:val="22"/>
          <w:lang w:val="el-GR"/>
        </w:rPr>
        <w:t>3.4</w:t>
      </w:r>
      <w:r w:rsidRPr="00ED1062">
        <w:rPr>
          <w:rFonts w:asciiTheme="minorHAnsi" w:hAnsiTheme="minorHAnsi" w:cstheme="minorHAnsi"/>
          <w:sz w:val="22"/>
          <w:lang w:val="el-GR"/>
        </w:rPr>
        <w:tab/>
        <w:t xml:space="preserve">Προδικαστικές Προσφυγές - Προσωρινή </w:t>
      </w:r>
      <w:r w:rsidR="004F14EF" w:rsidRPr="00ED1062">
        <w:rPr>
          <w:rFonts w:asciiTheme="minorHAnsi" w:hAnsiTheme="minorHAnsi" w:cstheme="minorHAnsi"/>
          <w:sz w:val="22"/>
          <w:lang w:val="el-GR"/>
        </w:rPr>
        <w:t xml:space="preserve">και Οριστική </w:t>
      </w:r>
      <w:r w:rsidRPr="00ED1062">
        <w:rPr>
          <w:rFonts w:asciiTheme="minorHAnsi" w:hAnsiTheme="minorHAnsi" w:cstheme="minorHAnsi"/>
          <w:sz w:val="22"/>
          <w:lang w:val="el-GR"/>
        </w:rPr>
        <w:t>Δικαστική Προστασία</w:t>
      </w:r>
      <w:bookmarkEnd w:id="56"/>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3C6449" w:rsidRPr="00ED1062">
        <w:rPr>
          <w:rFonts w:asciiTheme="minorHAnsi" w:hAnsiTheme="minorHAnsi" w:cstheme="minorHAnsi"/>
          <w:color w:val="000000"/>
          <w:szCs w:val="22"/>
          <w:lang w:val="el-GR"/>
        </w:rPr>
        <w:t xml:space="preserve">Ενιαία </w:t>
      </w:r>
      <w:r w:rsidRPr="00ED1062">
        <w:rPr>
          <w:rFonts w:asciiTheme="minorHAnsi" w:hAnsiTheme="minorHAnsi" w:cstheme="minorHAnsi"/>
          <w:color w:val="000000"/>
          <w:szCs w:val="22"/>
          <w:lang w:val="el-GR"/>
        </w:rPr>
        <w:t xml:space="preserve">Αρχή </w:t>
      </w:r>
      <w:r w:rsidR="003C6449" w:rsidRPr="00ED1062">
        <w:rPr>
          <w:rFonts w:asciiTheme="minorHAnsi" w:hAnsiTheme="minorHAnsi" w:cstheme="minorHAnsi"/>
          <w:color w:val="000000"/>
          <w:szCs w:val="22"/>
          <w:lang w:val="el-GR"/>
        </w:rPr>
        <w:t xml:space="preserve">Δημοσίων Συμβάσεων </w:t>
      </w:r>
      <w:r w:rsidRPr="00ED1062">
        <w:rPr>
          <w:rFonts w:asciiTheme="minorHAnsi" w:hAnsiTheme="minorHAnsi" w:cstheme="minorHAnsi"/>
          <w:color w:val="000000"/>
          <w:szCs w:val="22"/>
          <w:lang w:val="el-GR"/>
        </w:rPr>
        <w:t>(</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rPr>
        <w:t xml:space="preserve">), σύμφωνα με τα ειδικότερα οριζόμενα στα άρθρα </w:t>
      </w:r>
      <w:r w:rsidR="00225C31" w:rsidRPr="00ED1062">
        <w:rPr>
          <w:rFonts w:asciiTheme="minorHAnsi" w:hAnsiTheme="minorHAnsi" w:cstheme="minorHAnsi"/>
          <w:color w:val="000000"/>
          <w:szCs w:val="22"/>
          <w:lang w:val="el-GR"/>
        </w:rPr>
        <w:t xml:space="preserve">346 </w:t>
      </w:r>
      <w:r w:rsidRPr="00ED1062">
        <w:rPr>
          <w:rFonts w:asciiTheme="minorHAnsi" w:hAnsiTheme="minorHAnsi" w:cstheme="minorHAnsi"/>
          <w:color w:val="000000"/>
          <w:szCs w:val="22"/>
          <w:lang w:val="el-GR"/>
        </w:rPr>
        <w:t xml:space="preserve">επ. </w:t>
      </w:r>
      <w:r w:rsidR="000B5168"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 xml:space="preserve">ν. 4412/2016 και 1 επ. </w:t>
      </w:r>
      <w:r w:rsidR="00062539"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π.δ</w:t>
      </w:r>
      <w:r w:rsidR="000B5168" w:rsidRPr="00ED1062">
        <w:rPr>
          <w:rFonts w:asciiTheme="minorHAnsi" w:hAnsiTheme="minorHAnsi" w:cstheme="minorHAnsi"/>
          <w:color w:val="000000"/>
          <w:szCs w:val="22"/>
          <w:lang w:val="el-GR"/>
        </w:rPr>
        <w:t>/τος</w:t>
      </w:r>
      <w:r w:rsidRPr="00ED1062">
        <w:rPr>
          <w:rFonts w:asciiTheme="minorHAnsi" w:hAnsiTheme="minorHAnsi" w:cstheme="minorHAnsi"/>
          <w:color w:val="000000"/>
          <w:szCs w:val="22"/>
          <w:lang w:val="el-GR"/>
        </w:rPr>
        <w:t xml:space="preserve"> 39/2017, </w:t>
      </w:r>
      <w:r w:rsidR="000B5168" w:rsidRPr="00ED1062">
        <w:rPr>
          <w:rFonts w:asciiTheme="minorHAnsi" w:hAnsiTheme="minorHAnsi" w:cstheme="minorHAnsi"/>
          <w:color w:val="000000"/>
          <w:szCs w:val="22"/>
          <w:lang w:val="el-GR"/>
        </w:rPr>
        <w:t xml:space="preserve">ασκώντας </w:t>
      </w:r>
      <w:r w:rsidRPr="00ED1062">
        <w:rPr>
          <w:rFonts w:asciiTheme="minorHAnsi" w:hAnsiTheme="minorHAnsi" w:cstheme="minorHAnsi"/>
          <w:color w:val="000000"/>
          <w:szCs w:val="22"/>
          <w:lang w:val="el-GR"/>
        </w:rPr>
        <w:t xml:space="preserve">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Σε περίπτωση προσ</w:t>
      </w:r>
      <w:r w:rsidR="002318E3" w:rsidRPr="00ED1062">
        <w:rPr>
          <w:rFonts w:asciiTheme="minorHAnsi" w:hAnsiTheme="minorHAnsi" w:cstheme="minorHAnsi"/>
          <w:color w:val="000000"/>
          <w:szCs w:val="22"/>
          <w:lang w:val="el-GR"/>
        </w:rPr>
        <w:t>βολής</w:t>
      </w:r>
      <w:r w:rsidRPr="00ED1062">
        <w:rPr>
          <w:rFonts w:asciiTheme="minorHAnsi" w:hAnsiTheme="minorHAnsi" w:cstheme="minorHAnsi"/>
          <w:color w:val="000000"/>
          <w:szCs w:val="22"/>
          <w:lang w:val="el-GR"/>
        </w:rPr>
        <w:t xml:space="preserve"> πράξης της αναθέτουσας αρχής, η προθεσμία για την άσκηση της προδικαστικής προσφυγής είναι:</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9F79ED" w:rsidRPr="00ED1062">
        <w:rPr>
          <w:rFonts w:asciiTheme="minorHAnsi" w:hAnsiTheme="minorHAnsi" w:cstheme="minorHAnsi"/>
          <w:color w:val="000000"/>
          <w:szCs w:val="22"/>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Οι προθεσμίες </w:t>
      </w:r>
      <w:r w:rsidR="002318E3" w:rsidRPr="00ED1062">
        <w:rPr>
          <w:rFonts w:asciiTheme="minorHAnsi" w:hAnsiTheme="minorHAnsi" w:cstheme="minorHAnsi"/>
          <w:color w:val="000000"/>
          <w:szCs w:val="22"/>
          <w:lang w:val="el-GR"/>
        </w:rPr>
        <w:t>άσκησης</w:t>
      </w:r>
      <w:r w:rsidRPr="00ED1062">
        <w:rPr>
          <w:rFonts w:asciiTheme="minorHAnsi" w:hAnsiTheme="minorHAnsi" w:cstheme="minorHAnsi"/>
          <w:color w:val="000000"/>
          <w:szCs w:val="22"/>
          <w:lang w:val="el-GR"/>
        </w:rPr>
        <w:t xml:space="preserve">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w:t>
      </w:r>
      <w:r w:rsidR="00062539" w:rsidRPr="00ED1062">
        <w:rPr>
          <w:rFonts w:asciiTheme="minorHAnsi" w:hAnsiTheme="minorHAnsi" w:cstheme="minorHAnsi"/>
          <w:color w:val="000000"/>
          <w:szCs w:val="22"/>
          <w:lang w:val="el-GR"/>
        </w:rPr>
        <w:t>όμε</w:t>
      </w:r>
      <w:r w:rsidRPr="00ED1062">
        <w:rPr>
          <w:rFonts w:asciiTheme="minorHAnsi" w:hAnsiTheme="minorHAnsi" w:cstheme="minorHAnsi"/>
          <w:color w:val="000000"/>
          <w:szCs w:val="22"/>
          <w:lang w:val="el-GR"/>
        </w:rPr>
        <w:t>νη εργάσιμη ημέρα και ώρα 23:59:59.</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ED1062">
        <w:rPr>
          <w:rFonts w:asciiTheme="minorHAnsi" w:hAnsiTheme="minorHAnsi" w:cstheme="minorHAnsi"/>
          <w:szCs w:val="22"/>
          <w:lang w:val="el-GR"/>
        </w:rPr>
        <w:t xml:space="preserve"> </w:t>
      </w:r>
      <w:r w:rsidRPr="00ED1062">
        <w:rPr>
          <w:rFonts w:asciiTheme="minorHAnsi" w:hAnsiTheme="minorHAnsi" w:cstheme="minorHAnsi"/>
          <w:color w:val="000000"/>
          <w:szCs w:val="22"/>
          <w:lang w:val="el-GR"/>
        </w:rPr>
        <w:t>σύμφωνα με το άρθρο 18 της Κ.Υ.Α. Προμήθειες και Υπηρεσίες.</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Για το παραδεκτό της άσκησης της προδικαστικής προσφυγής κατατίθεται  από τον προσφεύγοντα</w:t>
      </w:r>
      <w:r w:rsidR="002318E3" w:rsidRPr="00ED1062">
        <w:rPr>
          <w:rFonts w:asciiTheme="minorHAnsi" w:hAnsiTheme="minorHAnsi" w:cstheme="minorHAnsi"/>
          <w:color w:val="000000"/>
          <w:szCs w:val="22"/>
          <w:lang w:val="el-GR"/>
        </w:rPr>
        <w:t xml:space="preserve"> παράβολο </w:t>
      </w:r>
      <w:r w:rsidRPr="00ED1062">
        <w:rPr>
          <w:rFonts w:asciiTheme="minorHAnsi" w:hAnsiTheme="minorHAnsi" w:cstheme="minorHAnsi"/>
          <w:color w:val="000000"/>
          <w:szCs w:val="22"/>
          <w:lang w:val="el-GR"/>
        </w:rPr>
        <w:t xml:space="preserve"> υπέρ του Ελληνικού Δημοσίου, σύμφωνα με όσα ορίζονται στο άρθρο 363 </w:t>
      </w:r>
      <w:r w:rsidR="00062539" w:rsidRPr="00ED1062">
        <w:rPr>
          <w:rFonts w:asciiTheme="minorHAnsi" w:hAnsiTheme="minorHAnsi" w:cstheme="minorHAnsi"/>
          <w:color w:val="000000"/>
          <w:szCs w:val="22"/>
          <w:lang w:val="el-GR"/>
        </w:rPr>
        <w:t>του ν</w:t>
      </w:r>
      <w:r w:rsidRPr="00ED1062">
        <w:rPr>
          <w:rFonts w:asciiTheme="minorHAnsi" w:hAnsiTheme="minorHAnsi" w:cstheme="minorHAnsi"/>
          <w:color w:val="000000"/>
          <w:szCs w:val="22"/>
          <w:lang w:val="el-GR"/>
        </w:rPr>
        <w:t xml:space="preserve">.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rPr>
        <w:t xml:space="preserve"> επί της προσφυγής, γ) σε περίπτωση παραίτησης του προσφεύγοντ</w:t>
      </w:r>
      <w:r w:rsidR="00062539" w:rsidRPr="00ED1062">
        <w:rPr>
          <w:rFonts w:asciiTheme="minorHAnsi" w:hAnsiTheme="minorHAnsi" w:cstheme="minorHAnsi"/>
          <w:color w:val="000000"/>
          <w:szCs w:val="22"/>
          <w:lang w:val="el-GR"/>
        </w:rPr>
        <w:t>ος</w:t>
      </w:r>
      <w:r w:rsidRPr="00ED1062">
        <w:rPr>
          <w:rFonts w:asciiTheme="minorHAnsi" w:hAnsiTheme="minorHAnsi" w:cstheme="minorHAnsi"/>
          <w:color w:val="000000"/>
          <w:szCs w:val="22"/>
          <w:lang w:val="el-GR"/>
        </w:rPr>
        <w:t xml:space="preserve"> από την προσφυγή του έως και δέκα (10) ημέρες από την κατάθεση της προσφυγής.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προθεσμία για την άσκηση της προδικαστικής προσφυγής και η άσκησή της κωλύουν</w:t>
      </w:r>
      <w:r w:rsidR="002318E3" w:rsidRPr="00ED1062">
        <w:rPr>
          <w:rFonts w:asciiTheme="minorHAnsi" w:hAnsiTheme="minorHAnsi" w:cstheme="minorHAnsi"/>
          <w:color w:val="000000"/>
          <w:szCs w:val="22"/>
          <w:lang w:val="el-GR"/>
        </w:rPr>
        <w:t xml:space="preserve"> </w:t>
      </w:r>
      <w:r w:rsidRPr="00ED1062">
        <w:rPr>
          <w:rFonts w:asciiTheme="minorHAnsi" w:hAnsiTheme="minorHAnsi" w:cstheme="minorHAnsi"/>
          <w:color w:val="000000"/>
          <w:szCs w:val="22"/>
          <w:lang w:val="el-GR"/>
        </w:rPr>
        <w:t xml:space="preserve"> τη σύναψη της σύμβασης</w:t>
      </w:r>
      <w:r w:rsidR="002318E3"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επί ποινή ακυρότητας, η οποία διαπιστώνεται με απόφαση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rPr>
        <w:t xml:space="preserve"> μετά από άσκηση προδικαστικής προσφυγής, σύμφωνα με τ</w:t>
      </w:r>
      <w:r w:rsidR="00062539" w:rsidRPr="00ED1062">
        <w:rPr>
          <w:rFonts w:asciiTheme="minorHAnsi" w:hAnsiTheme="minorHAnsi" w:cstheme="minorHAnsi"/>
          <w:color w:val="000000"/>
          <w:szCs w:val="22"/>
          <w:lang w:val="el-GR"/>
        </w:rPr>
        <w:t>α</w:t>
      </w:r>
      <w:r w:rsidRPr="00ED1062">
        <w:rPr>
          <w:rFonts w:asciiTheme="minorHAnsi" w:hAnsiTheme="minorHAnsi" w:cstheme="minorHAnsi"/>
          <w:color w:val="000000"/>
          <w:szCs w:val="22"/>
          <w:lang w:val="el-GR"/>
        </w:rPr>
        <w:t xml:space="preserve"> άρθρ</w:t>
      </w:r>
      <w:r w:rsidR="00062539" w:rsidRPr="00ED1062">
        <w:rPr>
          <w:rFonts w:asciiTheme="minorHAnsi" w:hAnsiTheme="minorHAnsi" w:cstheme="minorHAnsi"/>
          <w:color w:val="000000"/>
          <w:szCs w:val="22"/>
          <w:lang w:val="el-GR"/>
        </w:rPr>
        <w:t>α</w:t>
      </w:r>
      <w:r w:rsidRPr="00ED1062">
        <w:rPr>
          <w:rFonts w:asciiTheme="minorHAnsi" w:hAnsiTheme="minorHAnsi" w:cstheme="minorHAnsi"/>
          <w:color w:val="000000"/>
          <w:szCs w:val="22"/>
          <w:lang w:val="el-GR"/>
        </w:rPr>
        <w:t xml:space="preserve"> 368 του ν. 4412/2016 και 20 </w:t>
      </w:r>
      <w:r w:rsidR="00062539"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π.δ</w:t>
      </w:r>
      <w:r w:rsidR="002318E3" w:rsidRPr="00ED1062">
        <w:rPr>
          <w:rFonts w:asciiTheme="minorHAnsi" w:hAnsiTheme="minorHAnsi" w:cstheme="minorHAnsi"/>
          <w:color w:val="000000"/>
          <w:szCs w:val="22"/>
          <w:lang w:val="el-GR"/>
        </w:rPr>
        <w:t>/τος</w:t>
      </w:r>
      <w:r w:rsidRPr="00ED1062">
        <w:rPr>
          <w:rFonts w:asciiTheme="minorHAnsi" w:hAnsiTheme="minorHAnsi" w:cstheme="minorHAnsi"/>
          <w:color w:val="000000"/>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1453F9" w:rsidRPr="00ED1062">
        <w:rPr>
          <w:rFonts w:asciiTheme="minorHAnsi" w:hAnsiTheme="minorHAnsi" w:cstheme="minorHAnsi"/>
          <w:color w:val="000000"/>
          <w:szCs w:val="22"/>
          <w:lang w:val="el-GR"/>
        </w:rPr>
        <w:t xml:space="preserve">μέτρων </w:t>
      </w:r>
      <w:r w:rsidRPr="00ED1062">
        <w:rPr>
          <w:rFonts w:asciiTheme="minorHAnsi" w:hAnsiTheme="minorHAnsi" w:cstheme="minorHAnsi"/>
          <w:color w:val="000000"/>
          <w:szCs w:val="22"/>
          <w:lang w:val="el-GR"/>
        </w:rPr>
        <w:t>προσωρινής προστασίας</w:t>
      </w:r>
      <w:r w:rsidR="002318E3"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σύμφωνα με το άρθρο 366 παρ. 1-2 </w:t>
      </w:r>
      <w:r w:rsidR="002318E3"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 xml:space="preserve">ν. 4412/2016 και 15 παρ. 1-4 </w:t>
      </w:r>
      <w:r w:rsidR="001453F9"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π.δ</w:t>
      </w:r>
      <w:r w:rsidR="002318E3" w:rsidRPr="00ED1062">
        <w:rPr>
          <w:rFonts w:asciiTheme="minorHAnsi" w:hAnsiTheme="minorHAnsi" w:cstheme="minorHAnsi"/>
          <w:color w:val="000000"/>
          <w:szCs w:val="22"/>
          <w:lang w:val="el-GR"/>
        </w:rPr>
        <w:t>/τος</w:t>
      </w:r>
      <w:r w:rsidRPr="00ED1062">
        <w:rPr>
          <w:rFonts w:asciiTheme="minorHAnsi" w:hAnsiTheme="minorHAnsi" w:cstheme="minorHAnsi"/>
          <w:color w:val="000000"/>
          <w:szCs w:val="22"/>
          <w:lang w:val="el-GR"/>
        </w:rPr>
        <w:t xml:space="preserve"> 39/2017.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Μετά την, κατά τα ως άνω, ηλεκτρονική κατάθεση της προδικαστικής προσφυγής η αναθέτουσα αρχή,</w:t>
      </w:r>
      <w:r w:rsidRPr="00ED1062">
        <w:rPr>
          <w:rFonts w:asciiTheme="minorHAnsi" w:hAnsiTheme="minorHAnsi" w:cstheme="minorHAnsi"/>
          <w:szCs w:val="22"/>
          <w:lang w:val="el-GR"/>
        </w:rPr>
        <w:t xml:space="preserve"> </w:t>
      </w:r>
      <w:r w:rsidRPr="00ED1062">
        <w:rPr>
          <w:rFonts w:asciiTheme="minorHAnsi" w:hAnsiTheme="minorHAnsi" w:cstheme="minorHAnsi"/>
          <w:color w:val="000000"/>
          <w:szCs w:val="22"/>
          <w:lang w:val="el-GR"/>
        </w:rPr>
        <w:t xml:space="preserve"> μέσω της λειτουργίας «Επικοινωνία»  : </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α) Κοινοποιεί την προσφυγή το αργότερο έως την επ</w:t>
      </w:r>
      <w:r w:rsidR="001453F9" w:rsidRPr="00ED1062">
        <w:rPr>
          <w:rFonts w:asciiTheme="minorHAnsi" w:hAnsiTheme="minorHAnsi" w:cstheme="minorHAnsi"/>
          <w:color w:val="000000"/>
          <w:szCs w:val="22"/>
          <w:lang w:val="el-GR"/>
        </w:rPr>
        <w:t>όμε</w:t>
      </w:r>
      <w:r w:rsidRPr="00ED1062">
        <w:rPr>
          <w:rFonts w:asciiTheme="minorHAnsi" w:hAnsiTheme="minorHAnsi" w:cstheme="minorHAnsi"/>
          <w:color w:val="000000"/>
          <w:szCs w:val="22"/>
          <w:lang w:val="el-GR"/>
        </w:rPr>
        <w:t xml:space="preserve">νη εργάσιμη ημέρα από την κατάθεσή της σε κάθε ενδιαφερόμενο τρίτο, ο οποίος μπορεί να θίγεται από την αποδοχή </w:t>
      </w:r>
      <w:r w:rsidR="00792167" w:rsidRPr="00ED1062">
        <w:rPr>
          <w:rFonts w:asciiTheme="minorHAnsi" w:hAnsiTheme="minorHAnsi" w:cstheme="minorHAnsi"/>
          <w:color w:val="000000"/>
          <w:szCs w:val="22"/>
          <w:lang w:val="el-GR"/>
        </w:rPr>
        <w:t>της,</w:t>
      </w:r>
      <w:r w:rsidRPr="00ED1062">
        <w:rPr>
          <w:rFonts w:asciiTheme="minorHAnsi" w:hAnsiTheme="minorHAnsi" w:cstheme="minorHAnsi"/>
          <w:color w:val="000000"/>
          <w:szCs w:val="22"/>
          <w:lang w:val="el-GR"/>
        </w:rPr>
        <w:t xml:space="preserve"> προκειμένου να ασκήσει το</w:t>
      </w:r>
      <w:r w:rsidR="00792167" w:rsidRPr="00ED1062">
        <w:rPr>
          <w:rFonts w:asciiTheme="minorHAnsi" w:hAnsiTheme="minorHAnsi" w:cstheme="minorHAnsi"/>
          <w:color w:val="000000"/>
          <w:szCs w:val="22"/>
          <w:lang w:val="el-GR"/>
        </w:rPr>
        <w:t xml:space="preserve"> </w:t>
      </w:r>
      <w:r w:rsidRPr="00ED1062">
        <w:rPr>
          <w:rFonts w:asciiTheme="minorHAnsi" w:hAnsiTheme="minorHAnsi" w:cstheme="minorHAnsi"/>
          <w:color w:val="000000"/>
          <w:szCs w:val="22"/>
          <w:lang w:val="el-GR"/>
        </w:rPr>
        <w:t>προβλεπόμενο από τα άρθρα 362 παρ. 3 και 7</w:t>
      </w:r>
      <w:r w:rsidR="001453F9" w:rsidRPr="00ED1062">
        <w:rPr>
          <w:rFonts w:asciiTheme="minorHAnsi" w:hAnsiTheme="minorHAnsi" w:cstheme="minorHAnsi"/>
          <w:color w:val="000000"/>
          <w:szCs w:val="22"/>
          <w:lang w:val="el-GR"/>
        </w:rPr>
        <w:t xml:space="preserve"> του</w:t>
      </w:r>
      <w:r w:rsidRPr="00ED1062">
        <w:rPr>
          <w:rFonts w:asciiTheme="minorHAnsi" w:hAnsiTheme="minorHAnsi" w:cstheme="minorHAnsi"/>
          <w:color w:val="000000"/>
          <w:szCs w:val="22"/>
          <w:lang w:val="el-GR"/>
        </w:rPr>
        <w:t xml:space="preserve"> π.δ</w:t>
      </w:r>
      <w:r w:rsidR="00792167" w:rsidRPr="00ED1062">
        <w:rPr>
          <w:rFonts w:asciiTheme="minorHAnsi" w:hAnsiTheme="minorHAnsi" w:cstheme="minorHAnsi"/>
          <w:color w:val="000000"/>
          <w:szCs w:val="22"/>
          <w:lang w:val="el-GR"/>
        </w:rPr>
        <w:t>/τος</w:t>
      </w:r>
      <w:r w:rsidRPr="00ED1062">
        <w:rPr>
          <w:rFonts w:asciiTheme="minorHAnsi" w:hAnsiTheme="minorHAnsi" w:cstheme="minorHAnsi"/>
          <w:color w:val="000000"/>
          <w:szCs w:val="22"/>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 xml:space="preserve">β) Διαβιβάζει στην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w:t>
      </w:r>
      <w:r w:rsidR="00792167"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1453F9" w:rsidRPr="00ED1062">
        <w:rPr>
          <w:rFonts w:asciiTheme="minorHAnsi" w:hAnsiTheme="minorHAnsi" w:cstheme="minorHAnsi"/>
          <w:color w:val="000000"/>
          <w:szCs w:val="22"/>
          <w:lang w:val="el-GR"/>
        </w:rPr>
        <w:t>όμε</w:t>
      </w:r>
      <w:r w:rsidRPr="00ED1062">
        <w:rPr>
          <w:rFonts w:asciiTheme="minorHAnsi" w:hAnsiTheme="minorHAnsi" w:cstheme="minorHAnsi"/>
          <w:color w:val="000000"/>
          <w:szCs w:val="22"/>
          <w:lang w:val="el-GR"/>
        </w:rPr>
        <w:t>νη εργάσιμη ημέρα από την κατάθεσή τους.</w:t>
      </w:r>
    </w:p>
    <w:p w:rsidR="00CE73AA" w:rsidRPr="00ED1062" w:rsidRDefault="00CE73AA" w:rsidP="00CE73AA">
      <w:pPr>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δ)Συμπληρωματικά υπομνήματα κατατίθενται από οποιοδήποτε από τα μέρη</w:t>
      </w:r>
      <w:r w:rsidR="00792167"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μέσω της πλατφόρμας του ΕΣΗΔΗΣ</w:t>
      </w:r>
      <w:r w:rsidR="001453F9"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rPr>
        <w:t xml:space="preserve"> το αργότερο εντός πέντε (5) ημερών από την κοινοποίηση των απόψεων της αναθέτουσας αρχής.</w:t>
      </w:r>
    </w:p>
    <w:p w:rsidR="004072A5" w:rsidRPr="00ED1062" w:rsidRDefault="00CE73AA" w:rsidP="004072A5">
      <w:pPr>
        <w:widowControl w:val="0"/>
        <w:suppressAutoHyphens w:val="0"/>
        <w:spacing w:before="120" w:line="240" w:lineRule="atLeast"/>
        <w:textAlignment w:val="baseline"/>
        <w:rPr>
          <w:rFonts w:asciiTheme="minorHAnsi" w:hAnsiTheme="minorHAnsi" w:cstheme="minorHAnsi"/>
          <w:b/>
          <w:color w:val="000000"/>
          <w:szCs w:val="22"/>
          <w:lang w:val="el-GR" w:eastAsia="ar-SA"/>
        </w:rPr>
      </w:pPr>
      <w:r w:rsidRPr="00ED1062">
        <w:rPr>
          <w:rFonts w:asciiTheme="minorHAnsi" w:hAnsiTheme="minorHAnsi" w:cstheme="minorHAnsi"/>
          <w:color w:val="000000"/>
          <w:szCs w:val="22"/>
          <w:lang w:val="el-GR"/>
        </w:rPr>
        <w:t xml:space="preserve">Η άσκηση της προδικαστικής προσφυγής αποτελεί προϋπόθεση για την άσκηση των ένδικων βοηθημάτων της αίτησης αναστολής και  αίτησης ακύρωσης του άρθρου 372 </w:t>
      </w:r>
      <w:r w:rsidR="001453F9" w:rsidRPr="00ED1062">
        <w:rPr>
          <w:rFonts w:asciiTheme="minorHAnsi" w:hAnsiTheme="minorHAnsi" w:cstheme="minorHAnsi"/>
          <w:color w:val="000000"/>
          <w:szCs w:val="22"/>
          <w:lang w:val="el-GR"/>
        </w:rPr>
        <w:t xml:space="preserve">του </w:t>
      </w:r>
      <w:r w:rsidRPr="00ED1062">
        <w:rPr>
          <w:rFonts w:asciiTheme="minorHAnsi" w:hAnsiTheme="minorHAnsi" w:cstheme="minorHAnsi"/>
          <w:color w:val="000000"/>
          <w:szCs w:val="22"/>
          <w:lang w:val="el-GR"/>
        </w:rPr>
        <w:t>ν. 4412/2016 κατά των εκτελεστών πράξεων ή παραλείψεων της αναθέτουσας αρχής.</w:t>
      </w:r>
    </w:p>
    <w:p w:rsidR="004072A5" w:rsidRPr="00ED1062" w:rsidRDefault="004072A5" w:rsidP="004072A5">
      <w:pPr>
        <w:widowControl w:val="0"/>
        <w:suppressAutoHyphens w:val="0"/>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b/>
          <w:color w:val="000000"/>
          <w:szCs w:val="22"/>
          <w:lang w:val="el-GR" w:eastAsia="ar-SA"/>
        </w:rPr>
        <w:t>Β.</w:t>
      </w:r>
      <w:r w:rsidRPr="00ED1062">
        <w:rPr>
          <w:rFonts w:asciiTheme="minorHAnsi" w:hAnsiTheme="minorHAnsi" w:cstheme="minorHAnsi"/>
          <w:color w:val="000000"/>
          <w:szCs w:val="22"/>
          <w:lang w:val="el-GR" w:eastAsia="ar-SA"/>
        </w:rPr>
        <w:t xml:space="preserve"> Όποιος έχει έννομο συμφέρον μπορεί να ζητήσει, με το ίδιο δικόγραφο</w:t>
      </w:r>
      <w:r w:rsidR="00792167" w:rsidRPr="00ED1062">
        <w:rPr>
          <w:rFonts w:asciiTheme="minorHAnsi" w:hAnsiTheme="minorHAnsi" w:cstheme="minorHAnsi"/>
          <w:color w:val="000000"/>
          <w:szCs w:val="22"/>
          <w:lang w:val="el-GR" w:eastAsia="ar-SA"/>
        </w:rPr>
        <w:t>,</w:t>
      </w:r>
      <w:r w:rsidRPr="00ED1062">
        <w:rPr>
          <w:rFonts w:asciiTheme="minorHAnsi" w:hAnsiTheme="minorHAnsi" w:cstheme="minorHAnsi"/>
          <w:color w:val="000000"/>
          <w:szCs w:val="22"/>
          <w:lang w:val="el-GR" w:eastAsia="ar-SA"/>
        </w:rPr>
        <w:t xml:space="preserve"> εφαρμοζ</w:t>
      </w:r>
      <w:r w:rsidR="00792167" w:rsidRPr="00ED1062">
        <w:rPr>
          <w:rFonts w:asciiTheme="minorHAnsi" w:hAnsiTheme="minorHAnsi" w:cstheme="minorHAnsi"/>
          <w:color w:val="000000"/>
          <w:szCs w:val="22"/>
          <w:lang w:val="el-GR" w:eastAsia="ar-SA"/>
        </w:rPr>
        <w:t>ομέ</w:t>
      </w:r>
      <w:r w:rsidRPr="00ED1062">
        <w:rPr>
          <w:rFonts w:asciiTheme="minorHAnsi" w:hAnsiTheme="minorHAnsi" w:cstheme="minorHAnsi"/>
          <w:color w:val="000000"/>
          <w:szCs w:val="22"/>
          <w:lang w:val="el-GR" w:eastAsia="ar-SA"/>
        </w:rPr>
        <w:t>νων αναλογικά των διατάξεων του π.δ</w:t>
      </w:r>
      <w:r w:rsidR="00792167" w:rsidRPr="00ED1062">
        <w:rPr>
          <w:rFonts w:asciiTheme="minorHAnsi" w:hAnsiTheme="minorHAnsi" w:cstheme="minorHAnsi"/>
          <w:color w:val="000000"/>
          <w:szCs w:val="22"/>
          <w:lang w:val="el-GR" w:eastAsia="ar-SA"/>
        </w:rPr>
        <w:t>/τος</w:t>
      </w:r>
      <w:r w:rsidRPr="00ED1062">
        <w:rPr>
          <w:rFonts w:asciiTheme="minorHAnsi" w:hAnsiTheme="minorHAnsi" w:cstheme="minorHAnsi"/>
          <w:color w:val="000000"/>
          <w:szCs w:val="22"/>
          <w:lang w:val="el-GR" w:eastAsia="ar-SA"/>
        </w:rPr>
        <w:t xml:space="preserve"> 18/1989, την αναστολή εκτέλεσης της απόφασης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eastAsia="ar-SA"/>
        </w:rPr>
        <w:t xml:space="preserve"> και την ακύρωσή της </w:t>
      </w:r>
      <w:r w:rsidRPr="00ED1062">
        <w:rPr>
          <w:rFonts w:asciiTheme="minorHAnsi" w:hAnsiTheme="minorHAnsi" w:cstheme="minorHAnsi"/>
          <w:color w:val="000000"/>
          <w:szCs w:val="22"/>
          <w:lang w:val="el-GR" w:eastAsia="ar-SA"/>
        </w:rPr>
        <w:lastRenderedPageBreak/>
        <w:t>ενώπιον του αρμ</w:t>
      </w:r>
      <w:r w:rsidR="001453F9" w:rsidRPr="00ED1062">
        <w:rPr>
          <w:rFonts w:asciiTheme="minorHAnsi" w:hAnsiTheme="minorHAnsi" w:cstheme="minorHAnsi"/>
          <w:color w:val="000000"/>
          <w:szCs w:val="22"/>
          <w:lang w:val="el-GR" w:eastAsia="ar-SA"/>
        </w:rPr>
        <w:t>όδιου</w:t>
      </w:r>
      <w:r w:rsidRPr="00ED1062">
        <w:rPr>
          <w:rFonts w:asciiTheme="minorHAnsi" w:hAnsiTheme="minorHAnsi" w:cstheme="minorHAnsi"/>
          <w:color w:val="000000"/>
          <w:szCs w:val="22"/>
          <w:lang w:val="el-GR" w:eastAsia="ar-SA"/>
        </w:rPr>
        <w:t xml:space="preserve"> Διοικητικού Δικαστηρίου </w:t>
      </w:r>
      <w:r w:rsidR="00CC38B4" w:rsidRPr="00ED1062">
        <w:rPr>
          <w:rFonts w:asciiTheme="minorHAnsi" w:hAnsiTheme="minorHAnsi" w:cstheme="minorHAnsi"/>
          <w:i/>
          <w:color w:val="5B9BD5"/>
          <w:szCs w:val="22"/>
          <w:lang w:val="el-GR" w:eastAsia="ar-SA"/>
        </w:rPr>
        <w:t>.</w:t>
      </w:r>
      <w:r w:rsidRPr="00ED1062">
        <w:rPr>
          <w:rFonts w:asciiTheme="minorHAnsi" w:hAnsiTheme="minorHAnsi" w:cstheme="minorHAnsi"/>
          <w:color w:val="000000"/>
          <w:szCs w:val="22"/>
          <w:lang w:val="el-GR" w:eastAsia="ar-SA"/>
        </w:rPr>
        <w:t xml:space="preserve"> Το αυτό ισχύει και σε περίπτωση σιωπηρής απόρριψης της προδικαστικής προσφυγής από την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eastAsia="ar-SA"/>
        </w:rPr>
        <w:t xml:space="preserve"> Δικαίωμα άσκησης του ως άνω ένδικου βοηθήματος έχει και η αναθέτουσα αρχή, αν η </w:t>
      </w:r>
      <w:r w:rsidR="003C6449" w:rsidRPr="00ED1062">
        <w:rPr>
          <w:rFonts w:asciiTheme="minorHAnsi" w:hAnsiTheme="minorHAnsi" w:cstheme="minorHAnsi"/>
          <w:color w:val="000000"/>
          <w:szCs w:val="22"/>
          <w:shd w:val="clear" w:color="auto" w:fill="FFFFFF"/>
          <w:lang w:val="el-GR"/>
        </w:rPr>
        <w:t xml:space="preserve">ΕΑΔΗΣΥ </w:t>
      </w:r>
      <w:r w:rsidRPr="00ED1062">
        <w:rPr>
          <w:rFonts w:asciiTheme="minorHAnsi" w:hAnsiTheme="minorHAnsi" w:cstheme="minorHAnsi"/>
          <w:color w:val="000000"/>
          <w:szCs w:val="22"/>
          <w:lang w:val="el-GR" w:eastAsia="ar-SA"/>
        </w:rPr>
        <w:t>κάνει δεκτή την προδικαστική προσφυγή, αλλά και αυτός το</w:t>
      </w:r>
      <w:r w:rsidR="00792167" w:rsidRPr="00ED1062">
        <w:rPr>
          <w:rFonts w:asciiTheme="minorHAnsi" w:hAnsiTheme="minorHAnsi" w:cstheme="minorHAnsi"/>
          <w:color w:val="000000"/>
          <w:szCs w:val="22"/>
          <w:lang w:val="el-GR" w:eastAsia="ar-SA"/>
        </w:rPr>
        <w:t>ύ</w:t>
      </w:r>
      <w:r w:rsidRPr="00ED1062">
        <w:rPr>
          <w:rFonts w:asciiTheme="minorHAnsi" w:hAnsiTheme="minorHAnsi" w:cstheme="minorHAnsi"/>
          <w:color w:val="000000"/>
          <w:szCs w:val="22"/>
          <w:lang w:val="el-GR" w:eastAsia="ar-SA"/>
        </w:rPr>
        <w:t xml:space="preserve"> οποίου έχει γίνει εν μέρει δεκτή η προδικαστική προσφυγή.</w:t>
      </w:r>
    </w:p>
    <w:p w:rsidR="004072A5" w:rsidRPr="00ED1062" w:rsidRDefault="004072A5" w:rsidP="004072A5">
      <w:pPr>
        <w:widowControl w:val="0"/>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Με την απόφαση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eastAsia="ar-SA"/>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4072A5" w:rsidRPr="00ED1062" w:rsidRDefault="004072A5" w:rsidP="004072A5">
      <w:pPr>
        <w:widowControl w:val="0"/>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3C6449"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eastAsia="ar-SA"/>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4072A5" w:rsidRPr="00ED1062" w:rsidRDefault="004072A5" w:rsidP="004072A5">
      <w:pPr>
        <w:widowControl w:val="0"/>
        <w:tabs>
          <w:tab w:val="num" w:pos="720"/>
        </w:tabs>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Η ως άνω αίτηση κατατίθεται στο αρμόδιο </w:t>
      </w:r>
      <w:r w:rsidR="00792167" w:rsidRPr="00ED1062">
        <w:rPr>
          <w:rFonts w:asciiTheme="minorHAnsi" w:hAnsiTheme="minorHAnsi" w:cstheme="minorHAnsi"/>
          <w:color w:val="000000"/>
          <w:szCs w:val="22"/>
          <w:lang w:val="el-GR" w:eastAsia="ar-SA"/>
        </w:rPr>
        <w:t>Δ</w:t>
      </w:r>
      <w:r w:rsidRPr="00ED1062">
        <w:rPr>
          <w:rFonts w:asciiTheme="minorHAnsi" w:hAnsiTheme="minorHAnsi" w:cstheme="minorHAnsi"/>
          <w:color w:val="000000"/>
          <w:szCs w:val="22"/>
          <w:lang w:val="el-GR" w:eastAsia="ar-SA"/>
        </w:rPr>
        <w:t xml:space="preserve">ικαστήριο μέσα σε προθεσμία δέκα (10) ημερών από  </w:t>
      </w:r>
      <w:r w:rsidR="001453F9" w:rsidRPr="00ED1062">
        <w:rPr>
          <w:rFonts w:asciiTheme="minorHAnsi" w:hAnsiTheme="minorHAnsi" w:cstheme="minorHAnsi"/>
          <w:color w:val="000000"/>
          <w:szCs w:val="22"/>
          <w:lang w:val="el-GR" w:eastAsia="ar-SA"/>
        </w:rPr>
        <w:t xml:space="preserve">την </w:t>
      </w:r>
      <w:r w:rsidRPr="00ED1062">
        <w:rPr>
          <w:rFonts w:asciiTheme="minorHAnsi" w:hAnsiTheme="minorHAnsi" w:cstheme="minorHAnsi"/>
          <w:color w:val="000000"/>
          <w:szCs w:val="22"/>
          <w:lang w:val="el-GR" w:eastAsia="ar-SA"/>
        </w:rPr>
        <w:t>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ED1062">
        <w:rPr>
          <w:rFonts w:asciiTheme="minorHAnsi" w:hAnsiTheme="minorHAnsi" w:cstheme="minorHAnsi"/>
          <w:color w:val="000000"/>
          <w:szCs w:val="22"/>
          <w:lang w:val="el-GR"/>
        </w:rPr>
        <w:t>.</w:t>
      </w:r>
    </w:p>
    <w:p w:rsidR="004072A5" w:rsidRPr="00ED1062" w:rsidRDefault="004072A5" w:rsidP="004072A5">
      <w:pPr>
        <w:widowControl w:val="0"/>
        <w:tabs>
          <w:tab w:val="num" w:pos="720"/>
        </w:tabs>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Αντίγραφο της αίτησης με κλήση κοινοποιείται με τη φροντίδα του αιτούντος </w:t>
      </w:r>
      <w:r w:rsidR="00BF34EB" w:rsidRPr="00ED1062">
        <w:rPr>
          <w:rFonts w:asciiTheme="minorHAnsi" w:hAnsiTheme="minorHAnsi" w:cstheme="minorHAnsi"/>
          <w:color w:val="000000"/>
          <w:szCs w:val="22"/>
          <w:lang w:val="el-GR" w:eastAsia="ar-SA"/>
        </w:rPr>
        <w:t>σ</w:t>
      </w:r>
      <w:r w:rsidRPr="00ED1062">
        <w:rPr>
          <w:rFonts w:asciiTheme="minorHAnsi" w:hAnsiTheme="minorHAnsi" w:cstheme="minorHAnsi"/>
          <w:color w:val="000000"/>
          <w:szCs w:val="22"/>
          <w:lang w:val="el-GR" w:eastAsia="ar-SA"/>
        </w:rPr>
        <w:t xml:space="preserve">την </w:t>
      </w:r>
      <w:r w:rsidR="006C59BC" w:rsidRPr="00ED1062">
        <w:rPr>
          <w:rFonts w:asciiTheme="minorHAnsi" w:hAnsiTheme="minorHAnsi" w:cstheme="minorHAnsi"/>
          <w:color w:val="000000"/>
          <w:szCs w:val="22"/>
          <w:shd w:val="clear" w:color="auto" w:fill="FFFFFF"/>
          <w:lang w:val="el-GR"/>
        </w:rPr>
        <w:t>ΕΑΔΗΣΥ</w:t>
      </w:r>
      <w:r w:rsidRPr="00ED1062">
        <w:rPr>
          <w:rFonts w:asciiTheme="minorHAnsi" w:hAnsiTheme="minorHAnsi" w:cstheme="minorHAnsi"/>
          <w:color w:val="000000"/>
          <w:szCs w:val="22"/>
          <w:lang w:val="el-GR" w:eastAsia="ar-SA"/>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sidR="001453F9" w:rsidRPr="00ED1062">
        <w:rPr>
          <w:rFonts w:asciiTheme="minorHAnsi" w:hAnsiTheme="minorHAnsi" w:cstheme="minorHAnsi"/>
          <w:color w:val="000000"/>
          <w:szCs w:val="22"/>
          <w:lang w:val="el-GR" w:eastAsia="ar-SA"/>
        </w:rPr>
        <w:t>,</w:t>
      </w:r>
      <w:r w:rsidRPr="00ED1062">
        <w:rPr>
          <w:rFonts w:asciiTheme="minorHAnsi" w:hAnsiTheme="minorHAnsi" w:cstheme="minorHAnsi"/>
          <w:color w:val="000000"/>
          <w:szCs w:val="22"/>
          <w:lang w:val="el-GR" w:eastAsia="ar-SA"/>
        </w:rPr>
        <w:t xml:space="preserve"> επί ποινή απαραδέκτου του ενδίκου βοηθήματος</w:t>
      </w:r>
      <w:r w:rsidR="001453F9" w:rsidRPr="00ED1062">
        <w:rPr>
          <w:rFonts w:asciiTheme="minorHAnsi" w:hAnsiTheme="minorHAnsi" w:cstheme="minorHAnsi"/>
          <w:color w:val="000000"/>
          <w:szCs w:val="22"/>
          <w:lang w:val="el-GR" w:eastAsia="ar-SA"/>
        </w:rPr>
        <w:t>,</w:t>
      </w:r>
      <w:r w:rsidRPr="00ED1062">
        <w:rPr>
          <w:rFonts w:asciiTheme="minorHAnsi" w:hAnsiTheme="minorHAnsi" w:cstheme="minorHAnsi"/>
          <w:color w:val="000000"/>
          <w:szCs w:val="22"/>
          <w:lang w:val="el-GR" w:eastAsia="ar-SA"/>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072A5" w:rsidRPr="00ED1062" w:rsidRDefault="004072A5" w:rsidP="004072A5">
      <w:pPr>
        <w:widowControl w:val="0"/>
        <w:tabs>
          <w:tab w:val="num" w:pos="720"/>
        </w:tabs>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072A5" w:rsidRPr="00ED1062" w:rsidRDefault="004072A5" w:rsidP="004072A5">
      <w:pPr>
        <w:widowControl w:val="0"/>
        <w:tabs>
          <w:tab w:val="num" w:pos="720"/>
        </w:tabs>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Η προθεσμία για την άσκηση και η άσκηση της αίτησης ενώπιον του αρμ</w:t>
      </w:r>
      <w:r w:rsidR="001453F9" w:rsidRPr="00ED1062">
        <w:rPr>
          <w:rFonts w:asciiTheme="minorHAnsi" w:hAnsiTheme="minorHAnsi" w:cstheme="minorHAnsi"/>
          <w:color w:val="000000"/>
          <w:szCs w:val="22"/>
          <w:lang w:val="el-GR" w:eastAsia="ar-SA"/>
        </w:rPr>
        <w:t>όδιου</w:t>
      </w:r>
      <w:r w:rsidRPr="00ED1062">
        <w:rPr>
          <w:rFonts w:asciiTheme="minorHAnsi" w:hAnsiTheme="minorHAnsi" w:cstheme="minorHAnsi"/>
          <w:color w:val="000000"/>
          <w:szCs w:val="22"/>
          <w:lang w:val="el-GR" w:eastAsia="ar-SA"/>
        </w:rPr>
        <w:t xml:space="preserve"> </w:t>
      </w:r>
      <w:r w:rsidR="00BF34EB" w:rsidRPr="00ED1062">
        <w:rPr>
          <w:rFonts w:asciiTheme="minorHAnsi" w:hAnsiTheme="minorHAnsi" w:cstheme="minorHAnsi"/>
          <w:color w:val="000000"/>
          <w:szCs w:val="22"/>
          <w:lang w:val="el-GR" w:eastAsia="ar-SA"/>
        </w:rPr>
        <w:t>Δ</w:t>
      </w:r>
      <w:r w:rsidRPr="00ED1062">
        <w:rPr>
          <w:rFonts w:asciiTheme="minorHAnsi" w:hAnsiTheme="minorHAnsi" w:cstheme="minorHAnsi"/>
          <w:color w:val="000000"/>
          <w:szCs w:val="22"/>
          <w:lang w:val="el-GR" w:eastAsia="ar-SA"/>
        </w:rPr>
        <w:t>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1453F9" w:rsidRPr="00ED1062">
        <w:rPr>
          <w:rFonts w:asciiTheme="minorHAnsi" w:hAnsiTheme="minorHAnsi" w:cstheme="minorHAnsi"/>
          <w:color w:val="000000"/>
          <w:szCs w:val="22"/>
          <w:lang w:val="el-GR" w:eastAsia="ar-SA"/>
        </w:rPr>
        <w:t>η</w:t>
      </w:r>
      <w:r w:rsidRPr="00ED1062">
        <w:rPr>
          <w:rFonts w:asciiTheme="minorHAnsi" w:hAnsiTheme="minorHAnsi" w:cstheme="minorHAnsi"/>
          <w:color w:val="000000"/>
          <w:szCs w:val="22"/>
          <w:lang w:val="el-GR" w:eastAsia="ar-SA"/>
        </w:rPr>
        <w:t xml:space="preserve">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ED1062">
        <w:rPr>
          <w:rFonts w:asciiTheme="minorHAnsi" w:hAnsiTheme="minorHAnsi" w:cstheme="minorHAnsi"/>
          <w:color w:val="000000"/>
          <w:szCs w:val="22"/>
          <w:lang w:val="el-GR"/>
        </w:rPr>
        <w:t>.</w:t>
      </w:r>
      <w:r w:rsidRPr="00ED1062">
        <w:rPr>
          <w:rFonts w:asciiTheme="minorHAnsi" w:hAnsiTheme="minorHAnsi" w:cstheme="minorHAnsi"/>
          <w:color w:val="000000"/>
          <w:szCs w:val="22"/>
          <w:lang w:val="el-GR" w:eastAsia="ar-SA"/>
        </w:rPr>
        <w:t xml:space="preserve"> Για την άσκηση της α</w:t>
      </w:r>
      <w:r w:rsidR="001453F9" w:rsidRPr="00ED1062">
        <w:rPr>
          <w:rFonts w:asciiTheme="minorHAnsi" w:hAnsiTheme="minorHAnsi" w:cstheme="minorHAnsi"/>
          <w:color w:val="000000"/>
          <w:szCs w:val="22"/>
          <w:lang w:val="el-GR" w:eastAsia="ar-SA"/>
        </w:rPr>
        <w:t>ίτησης</w:t>
      </w:r>
      <w:r w:rsidRPr="00ED1062">
        <w:rPr>
          <w:rFonts w:asciiTheme="minorHAnsi" w:hAnsiTheme="minorHAnsi" w:cstheme="minorHAnsi"/>
          <w:color w:val="000000"/>
          <w:szCs w:val="22"/>
          <w:lang w:val="el-GR" w:eastAsia="ar-SA"/>
        </w:rPr>
        <w:t xml:space="preserve"> κατατίθεται παράβολο, σύμφωνα με τα ειδικότερα οριζόμενα στο άρθρο 372 παρ. 5 του </w:t>
      </w:r>
      <w:r w:rsidR="001453F9" w:rsidRPr="00ED1062">
        <w:rPr>
          <w:rFonts w:asciiTheme="minorHAnsi" w:hAnsiTheme="minorHAnsi" w:cstheme="minorHAnsi"/>
          <w:color w:val="000000"/>
          <w:szCs w:val="22"/>
          <w:lang w:val="el-GR" w:eastAsia="ar-SA"/>
        </w:rPr>
        <w:t>ν</w:t>
      </w:r>
      <w:r w:rsidRPr="00ED1062">
        <w:rPr>
          <w:rFonts w:asciiTheme="minorHAnsi" w:hAnsiTheme="minorHAnsi" w:cstheme="minorHAnsi"/>
          <w:color w:val="000000"/>
          <w:szCs w:val="22"/>
          <w:lang w:val="el-GR" w:eastAsia="ar-SA"/>
        </w:rPr>
        <w:t xml:space="preserve">. 4412/2016.  </w:t>
      </w:r>
    </w:p>
    <w:p w:rsidR="004072A5" w:rsidRPr="00ED1062" w:rsidRDefault="004072A5" w:rsidP="004072A5">
      <w:pPr>
        <w:widowControl w:val="0"/>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w:t>
      </w:r>
      <w:r w:rsidR="006D0745" w:rsidRPr="00ED1062">
        <w:rPr>
          <w:rFonts w:asciiTheme="minorHAnsi" w:hAnsiTheme="minorHAnsi" w:cstheme="minorHAnsi"/>
          <w:color w:val="000000"/>
          <w:szCs w:val="22"/>
          <w:lang w:val="el-GR" w:eastAsia="ar-SA"/>
        </w:rPr>
        <w:t>/τος</w:t>
      </w:r>
      <w:r w:rsidRPr="00ED1062">
        <w:rPr>
          <w:rFonts w:asciiTheme="minorHAnsi" w:hAnsiTheme="minorHAnsi" w:cstheme="minorHAnsi"/>
          <w:color w:val="000000"/>
          <w:szCs w:val="22"/>
          <w:lang w:val="el-GR" w:eastAsia="ar-SA"/>
        </w:rPr>
        <w:t xml:space="preserve"> 18/1989. </w:t>
      </w:r>
    </w:p>
    <w:p w:rsidR="004072A5" w:rsidRPr="00ED1062" w:rsidRDefault="004072A5" w:rsidP="004072A5">
      <w:pPr>
        <w:widowControl w:val="0"/>
        <w:spacing w:before="120" w:line="240" w:lineRule="atLeast"/>
        <w:textAlignment w:val="baseline"/>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 xml:space="preserve">Αν το </w:t>
      </w:r>
      <w:r w:rsidR="001453F9" w:rsidRPr="00ED1062">
        <w:rPr>
          <w:rFonts w:asciiTheme="minorHAnsi" w:hAnsiTheme="minorHAnsi" w:cstheme="minorHAnsi"/>
          <w:color w:val="000000"/>
          <w:szCs w:val="22"/>
          <w:lang w:val="el-GR" w:eastAsia="ar-SA"/>
        </w:rPr>
        <w:t xml:space="preserve">Δικαστήριο </w:t>
      </w:r>
      <w:r w:rsidRPr="00ED1062">
        <w:rPr>
          <w:rFonts w:asciiTheme="minorHAnsi" w:hAnsiTheme="minorHAnsi" w:cstheme="minorHAnsi"/>
          <w:color w:val="000000"/>
          <w:szCs w:val="22"/>
          <w:lang w:val="el-GR" w:eastAsia="ar-SA"/>
        </w:rPr>
        <w:t>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072A5" w:rsidRPr="00ED1062" w:rsidRDefault="004072A5" w:rsidP="004072A5">
      <w:pPr>
        <w:widowControl w:val="0"/>
        <w:tabs>
          <w:tab w:val="left" w:pos="1021"/>
          <w:tab w:val="left" w:pos="1276"/>
          <w:tab w:val="left" w:pos="1588"/>
          <w:tab w:val="left" w:pos="2155"/>
          <w:tab w:val="left" w:pos="2722"/>
          <w:tab w:val="left" w:pos="3289"/>
        </w:tabs>
        <w:spacing w:after="0"/>
        <w:rPr>
          <w:rFonts w:asciiTheme="minorHAnsi" w:hAnsiTheme="minorHAnsi" w:cstheme="minorHAnsi"/>
          <w:color w:val="000000"/>
          <w:szCs w:val="22"/>
          <w:lang w:val="el-GR" w:eastAsia="ar-SA"/>
        </w:rPr>
      </w:pPr>
      <w:r w:rsidRPr="00ED1062">
        <w:rPr>
          <w:rFonts w:asciiTheme="minorHAnsi" w:hAnsiTheme="minorHAnsi" w:cstheme="minorHAnsi"/>
          <w:color w:val="000000"/>
          <w:szCs w:val="22"/>
          <w:lang w:val="el-GR" w:eastAsia="ar-SA"/>
        </w:rPr>
        <w:t>Με την επιφύλαξη των διατάξεων του ν. 4412/2016, για την εκδίκαση των διαφορών του παρόντος άρθρου εφαρμόζονται οι διατάξεις του π.δ</w:t>
      </w:r>
      <w:r w:rsidR="006D0745" w:rsidRPr="00ED1062">
        <w:rPr>
          <w:rFonts w:asciiTheme="minorHAnsi" w:hAnsiTheme="minorHAnsi" w:cstheme="minorHAnsi"/>
          <w:color w:val="000000"/>
          <w:szCs w:val="22"/>
          <w:lang w:val="el-GR" w:eastAsia="ar-SA"/>
        </w:rPr>
        <w:t>/τος</w:t>
      </w:r>
      <w:r w:rsidRPr="00ED1062">
        <w:rPr>
          <w:rFonts w:asciiTheme="minorHAnsi" w:hAnsiTheme="minorHAnsi" w:cstheme="minorHAnsi"/>
          <w:color w:val="000000"/>
          <w:szCs w:val="22"/>
          <w:lang w:val="el-GR" w:eastAsia="ar-SA"/>
        </w:rPr>
        <w:t xml:space="preserve"> 18/1989.</w:t>
      </w:r>
    </w:p>
    <w:p w:rsidR="006B4A25" w:rsidRPr="00ED1062" w:rsidRDefault="006B4A25" w:rsidP="006B4A25">
      <w:pPr>
        <w:widowControl w:val="0"/>
        <w:tabs>
          <w:tab w:val="left" w:pos="1021"/>
          <w:tab w:val="left" w:pos="1276"/>
          <w:tab w:val="left" w:pos="1588"/>
          <w:tab w:val="left" w:pos="2155"/>
          <w:tab w:val="left" w:pos="2722"/>
          <w:tab w:val="left" w:pos="3289"/>
        </w:tabs>
        <w:spacing w:after="0"/>
        <w:rPr>
          <w:rFonts w:asciiTheme="minorHAnsi" w:hAnsiTheme="minorHAnsi" w:cstheme="minorHAnsi"/>
          <w:color w:val="000000"/>
          <w:szCs w:val="22"/>
          <w:lang w:val="el-GR" w:eastAsia="ar-SA"/>
        </w:rPr>
      </w:pPr>
    </w:p>
    <w:p w:rsidR="00D41FD6" w:rsidRPr="00ED1062" w:rsidRDefault="00D41FD6">
      <w:pPr>
        <w:pStyle w:val="20"/>
        <w:rPr>
          <w:rFonts w:asciiTheme="minorHAnsi" w:hAnsiTheme="minorHAnsi" w:cstheme="minorHAnsi"/>
          <w:sz w:val="22"/>
          <w:lang w:val="el-GR"/>
        </w:rPr>
      </w:pPr>
      <w:bookmarkStart w:id="57" w:name="_Toc166143380"/>
      <w:r w:rsidRPr="00ED1062">
        <w:rPr>
          <w:rFonts w:asciiTheme="minorHAnsi" w:hAnsiTheme="minorHAnsi" w:cstheme="minorHAnsi"/>
          <w:sz w:val="22"/>
          <w:lang w:val="el-GR"/>
        </w:rPr>
        <w:lastRenderedPageBreak/>
        <w:t>3.5</w:t>
      </w:r>
      <w:r w:rsidRPr="00ED1062">
        <w:rPr>
          <w:rFonts w:asciiTheme="minorHAnsi" w:hAnsiTheme="minorHAnsi" w:cstheme="minorHAnsi"/>
          <w:sz w:val="22"/>
          <w:lang w:val="el-GR"/>
        </w:rPr>
        <w:tab/>
        <w:t>Ματαίωση Διαδικασίας</w:t>
      </w:r>
      <w:bookmarkEnd w:id="57"/>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E73AA" w:rsidRPr="00ED1062" w:rsidRDefault="00CE73AA" w:rsidP="00CE73AA">
      <w:pPr>
        <w:rPr>
          <w:rFonts w:asciiTheme="minorHAnsi" w:hAnsiTheme="minorHAnsi" w:cstheme="minorHAnsi"/>
          <w:szCs w:val="22"/>
          <w:lang w:val="el-GR"/>
        </w:rPr>
      </w:pPr>
      <w:r w:rsidRPr="00ED1062">
        <w:rPr>
          <w:rFonts w:asciiTheme="minorHAnsi" w:hAnsiTheme="minorHAnsi" w:cstheme="minorHAnsi"/>
          <w:szCs w:val="22"/>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w:t>
      </w:r>
      <w:r w:rsidR="001453F9" w:rsidRPr="00ED1062">
        <w:rPr>
          <w:rFonts w:asciiTheme="minorHAnsi" w:hAnsiTheme="minorHAnsi" w:cstheme="minorHAnsi"/>
          <w:szCs w:val="22"/>
          <w:lang w:val="el-GR"/>
        </w:rPr>
        <w:t>ύτε</w:t>
      </w:r>
      <w:r w:rsidRPr="00ED1062">
        <w:rPr>
          <w:rFonts w:asciiTheme="minorHAnsi" w:hAnsiTheme="minorHAnsi" w:cstheme="minorHAnsi"/>
          <w:szCs w:val="22"/>
          <w:lang w:val="el-GR"/>
        </w:rPr>
        <w:t>ρου εδαφίου της παρ. 7 του άρθρου 105, περί κατακύρωσης και σύναψης σύμβασης.</w:t>
      </w:r>
    </w:p>
    <w:p w:rsidR="00CE73AA" w:rsidRPr="00ED1062" w:rsidRDefault="007512C7" w:rsidP="00CE73AA">
      <w:pPr>
        <w:rPr>
          <w:rFonts w:asciiTheme="minorHAnsi" w:hAnsiTheme="minorHAnsi" w:cstheme="minorHAnsi"/>
          <w:szCs w:val="22"/>
          <w:lang w:val="el-GR"/>
        </w:rPr>
      </w:pPr>
      <w:r w:rsidRPr="00ED1062">
        <w:rPr>
          <w:rFonts w:asciiTheme="minorHAnsi" w:hAnsiTheme="minorHAnsi" w:cstheme="minorHAnsi"/>
          <w:szCs w:val="22"/>
          <w:lang w:val="el-GR"/>
        </w:rPr>
        <w:t>Ε</w:t>
      </w:r>
      <w:r w:rsidR="001453F9" w:rsidRPr="00ED1062">
        <w:rPr>
          <w:rFonts w:asciiTheme="minorHAnsi" w:hAnsiTheme="minorHAnsi" w:cstheme="minorHAnsi"/>
          <w:szCs w:val="22"/>
          <w:lang w:val="el-GR"/>
        </w:rPr>
        <w:t>πίσης,</w:t>
      </w:r>
      <w:r w:rsidR="00CE73AA" w:rsidRPr="00ED1062">
        <w:rPr>
          <w:rFonts w:asciiTheme="minorHAnsi" w:hAnsiTheme="minorHAnsi" w:cstheme="minorHAnsi"/>
          <w:szCs w:val="22"/>
          <w:lang w:val="el-GR"/>
        </w:rPr>
        <w:t xml:space="preserve">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w:t>
      </w:r>
      <w:r w:rsidR="006D0745" w:rsidRPr="00ED1062">
        <w:rPr>
          <w:rFonts w:asciiTheme="minorHAnsi" w:hAnsiTheme="minorHAnsi" w:cstheme="minorHAnsi"/>
          <w:szCs w:val="22"/>
          <w:lang w:val="el-GR"/>
        </w:rPr>
        <w:t>εά</w:t>
      </w:r>
      <w:r w:rsidR="00CE73AA" w:rsidRPr="00ED1062">
        <w:rPr>
          <w:rFonts w:asciiTheme="minorHAnsi" w:hAnsiTheme="minorHAnsi" w:cstheme="minorHAnsi"/>
          <w:szCs w:val="22"/>
          <w:lang w:val="el-GR"/>
        </w:rPr>
        <w:t xml:space="preserve">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w:t>
      </w:r>
      <w:r w:rsidR="006D0745" w:rsidRPr="00ED1062">
        <w:rPr>
          <w:rFonts w:asciiTheme="minorHAnsi" w:hAnsiTheme="minorHAnsi" w:cstheme="minorHAnsi"/>
          <w:szCs w:val="22"/>
          <w:lang w:val="el-GR"/>
        </w:rPr>
        <w:t>εά</w:t>
      </w:r>
      <w:r w:rsidR="00CE73AA" w:rsidRPr="00ED1062">
        <w:rPr>
          <w:rFonts w:asciiTheme="minorHAnsi" w:hAnsiTheme="minorHAnsi" w:cstheme="minorHAnsi"/>
          <w:szCs w:val="22"/>
          <w:lang w:val="el-GR"/>
        </w:rPr>
        <w:t>ν λόγω ανωτέρας βίας, δεν είναι δυνατή η κανονική εκτέλεση της σύμβασης, δ)</w:t>
      </w:r>
      <w:r w:rsidR="00735C1D" w:rsidRPr="00ED1062">
        <w:rPr>
          <w:rFonts w:asciiTheme="minorHAnsi" w:hAnsiTheme="minorHAnsi" w:cstheme="minorHAnsi"/>
          <w:szCs w:val="22"/>
          <w:lang w:val="el-GR"/>
        </w:rPr>
        <w:t xml:space="preserve"> εά</w:t>
      </w:r>
      <w:r w:rsidR="00CE73AA" w:rsidRPr="00ED1062">
        <w:rPr>
          <w:rFonts w:asciiTheme="minorHAnsi" w:hAnsiTheme="minorHAnsi" w:cstheme="minorHAnsi"/>
          <w:szCs w:val="22"/>
          <w:lang w:val="el-GR"/>
        </w:rPr>
        <w:t>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D41FD6" w:rsidRPr="00ED1062" w:rsidRDefault="00D41FD6">
      <w:pPr>
        <w:pStyle w:val="1"/>
        <w:rPr>
          <w:rFonts w:asciiTheme="minorHAnsi" w:hAnsiTheme="minorHAnsi" w:cstheme="minorHAnsi"/>
          <w:sz w:val="22"/>
          <w:szCs w:val="22"/>
          <w:lang w:val="el-GR"/>
        </w:rPr>
      </w:pPr>
      <w:bookmarkStart w:id="58" w:name="_Toc166143381"/>
      <w:r w:rsidRPr="00ED1062">
        <w:rPr>
          <w:rFonts w:asciiTheme="minorHAnsi" w:hAnsiTheme="minorHAnsi" w:cstheme="minorHAnsi"/>
          <w:sz w:val="22"/>
          <w:szCs w:val="22"/>
          <w:lang w:val="el-GR"/>
        </w:rPr>
        <w:lastRenderedPageBreak/>
        <w:t>4.</w:t>
      </w:r>
      <w:r w:rsidRPr="00ED1062">
        <w:rPr>
          <w:rFonts w:asciiTheme="minorHAnsi" w:hAnsiTheme="minorHAnsi" w:cstheme="minorHAnsi"/>
          <w:sz w:val="22"/>
          <w:szCs w:val="22"/>
          <w:lang w:val="el-GR"/>
        </w:rPr>
        <w:tab/>
        <w:t>ΟΡΟΙ ΕΚΤΕΛΕΣΗΣ ΤΗΣ ΣΥΜΒΑΣΗΣ</w:t>
      </w:r>
      <w:bookmarkEnd w:id="58"/>
      <w:r w:rsidRPr="00ED1062">
        <w:rPr>
          <w:rFonts w:asciiTheme="minorHAnsi" w:hAnsiTheme="minorHAnsi" w:cstheme="minorHAnsi"/>
          <w:sz w:val="22"/>
          <w:szCs w:val="22"/>
          <w:lang w:val="el-GR"/>
        </w:rPr>
        <w:t xml:space="preserve"> </w:t>
      </w:r>
    </w:p>
    <w:p w:rsidR="00D41FD6" w:rsidRPr="00ED1062" w:rsidRDefault="00D41FD6">
      <w:pPr>
        <w:pStyle w:val="20"/>
        <w:rPr>
          <w:rFonts w:asciiTheme="minorHAnsi" w:hAnsiTheme="minorHAnsi" w:cstheme="minorHAnsi"/>
          <w:sz w:val="22"/>
          <w:lang w:val="el-GR"/>
        </w:rPr>
      </w:pPr>
      <w:bookmarkStart w:id="59" w:name="_Toc166143382"/>
      <w:r w:rsidRPr="00ED1062">
        <w:rPr>
          <w:rFonts w:asciiTheme="minorHAnsi" w:hAnsiTheme="minorHAnsi" w:cstheme="minorHAnsi"/>
          <w:sz w:val="22"/>
          <w:lang w:val="el-GR"/>
        </w:rPr>
        <w:t>4.1</w:t>
      </w:r>
      <w:r w:rsidRPr="00ED1062">
        <w:rPr>
          <w:rFonts w:asciiTheme="minorHAnsi" w:hAnsiTheme="minorHAnsi" w:cstheme="minorHAnsi"/>
          <w:sz w:val="22"/>
          <w:lang w:val="el-GR"/>
        </w:rPr>
        <w:tab/>
        <w:t>Εγγυήσεις  (καλής εκτέλεσης, προκαταβολής)</w:t>
      </w:r>
      <w:bookmarkEnd w:id="59"/>
    </w:p>
    <w:p w:rsidR="00EB33CB" w:rsidRPr="00ED1062" w:rsidRDefault="00EB33CB" w:rsidP="00EB33CB">
      <w:pPr>
        <w:rPr>
          <w:rFonts w:asciiTheme="minorHAnsi" w:hAnsiTheme="minorHAnsi" w:cstheme="minorHAnsi"/>
          <w:szCs w:val="22"/>
          <w:lang w:val="el-GR"/>
        </w:rPr>
      </w:pPr>
      <w:r w:rsidRPr="00ED1062">
        <w:rPr>
          <w:rFonts w:asciiTheme="minorHAnsi" w:hAnsiTheme="minorHAnsi" w:cstheme="minorHAnsi"/>
          <w:szCs w:val="22"/>
          <w:lang w:val="el-GR"/>
        </w:rPr>
        <w:t xml:space="preserve">Εγγύηση καλής εκτέλεσης . </w:t>
      </w:r>
    </w:p>
    <w:p w:rsidR="00EB33CB" w:rsidRPr="00ED1062" w:rsidRDefault="00EB33CB" w:rsidP="00EB33CB">
      <w:pPr>
        <w:rPr>
          <w:rFonts w:asciiTheme="minorHAnsi" w:hAnsiTheme="minorHAnsi" w:cstheme="minorHAnsi"/>
          <w:szCs w:val="22"/>
          <w:lang w:val="el-GR"/>
        </w:rPr>
      </w:pPr>
      <w:r w:rsidRPr="00ED1062">
        <w:rPr>
          <w:rFonts w:asciiTheme="minorHAnsi" w:hAnsiTheme="minorHAnsi" w:cstheme="minorHAnsi"/>
          <w:szCs w:val="22"/>
          <w:lang w:val="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.Το περιεχόμενό της είναι σύμφωνο με τα οριζόμενα στο άρθρο 72 του ν. 4412/2016.</w:t>
      </w:r>
    </w:p>
    <w:p w:rsidR="00EB33CB" w:rsidRPr="00ED1062" w:rsidRDefault="00EB33CB" w:rsidP="00EB33CB">
      <w:pPr>
        <w:rPr>
          <w:rFonts w:asciiTheme="minorHAnsi" w:hAnsiTheme="minorHAnsi" w:cstheme="minorHAnsi"/>
          <w:szCs w:val="22"/>
          <w:lang w:val="el-GR"/>
        </w:rPr>
      </w:pPr>
      <w:r w:rsidRPr="00ED1062">
        <w:rPr>
          <w:rFonts w:asciiTheme="minorHAnsi" w:hAnsiTheme="minorHAnsi" w:cstheme="minorHAnsi"/>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EB33CB" w:rsidRPr="00ED1062" w:rsidRDefault="00EB33CB" w:rsidP="00EB33CB">
      <w:pPr>
        <w:rPr>
          <w:rFonts w:asciiTheme="minorHAnsi" w:hAnsiTheme="minorHAnsi" w:cstheme="minorHAnsi"/>
          <w:szCs w:val="22"/>
          <w:lang w:val="el-GR"/>
        </w:rPr>
      </w:pPr>
      <w:r w:rsidRPr="00ED1062">
        <w:rPr>
          <w:rFonts w:asciiTheme="minorHAnsi" w:hAnsiTheme="minorHAnsi" w:cstheme="minorHAnsi"/>
          <w:szCs w:val="22"/>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EB33CB" w:rsidRPr="00ED1062" w:rsidRDefault="00EB33CB" w:rsidP="00EB33CB">
      <w:pPr>
        <w:rPr>
          <w:rFonts w:asciiTheme="minorHAnsi" w:hAnsiTheme="minorHAnsi" w:cstheme="minorHAnsi"/>
          <w:szCs w:val="22"/>
          <w:lang w:val="el-GR"/>
        </w:rPr>
      </w:pPr>
      <w:r w:rsidRPr="00ED1062">
        <w:rPr>
          <w:rFonts w:asciiTheme="minorHAnsi" w:hAnsiTheme="minorHAnsi" w:cstheme="minorHAnsi"/>
          <w:szCs w:val="22"/>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6C59BC" w:rsidRPr="00ED1062" w:rsidRDefault="006C59BC" w:rsidP="006C59BC">
      <w:pPr>
        <w:rPr>
          <w:rFonts w:asciiTheme="minorHAnsi" w:hAnsiTheme="minorHAnsi" w:cstheme="minorHAnsi"/>
          <w:szCs w:val="22"/>
          <w:lang w:val="el-GR"/>
        </w:rPr>
      </w:pPr>
      <w:r w:rsidRPr="00ED1062">
        <w:rPr>
          <w:rFonts w:asciiTheme="minorHAnsi" w:hAnsiTheme="minorHAnsi" w:cstheme="minorHAnsi"/>
          <w:szCs w:val="22"/>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6C59BC" w:rsidRPr="00ED1062" w:rsidRDefault="006C59BC" w:rsidP="001E32A7">
      <w:pPr>
        <w:rPr>
          <w:rFonts w:asciiTheme="minorHAnsi" w:hAnsiTheme="minorHAnsi" w:cstheme="minorHAnsi"/>
          <w:szCs w:val="22"/>
          <w:lang w:val="el-GR"/>
        </w:rPr>
      </w:pPr>
    </w:p>
    <w:p w:rsidR="00D41FD6" w:rsidRPr="00ED1062" w:rsidRDefault="00D41FD6">
      <w:pPr>
        <w:pStyle w:val="20"/>
        <w:rPr>
          <w:rFonts w:asciiTheme="minorHAnsi" w:hAnsiTheme="minorHAnsi" w:cstheme="minorHAnsi"/>
          <w:sz w:val="22"/>
          <w:lang w:val="el-GR"/>
        </w:rPr>
      </w:pPr>
      <w:bookmarkStart w:id="60" w:name="_Toc166143383"/>
      <w:r w:rsidRPr="00ED1062">
        <w:rPr>
          <w:rFonts w:asciiTheme="minorHAnsi" w:hAnsiTheme="minorHAnsi" w:cstheme="minorHAnsi"/>
          <w:sz w:val="22"/>
          <w:lang w:val="el-GR"/>
        </w:rPr>
        <w:t xml:space="preserve">4.2 </w:t>
      </w:r>
      <w:r w:rsidRPr="00ED1062">
        <w:rPr>
          <w:rFonts w:asciiTheme="minorHAnsi" w:hAnsiTheme="minorHAnsi" w:cstheme="minorHAnsi"/>
          <w:sz w:val="22"/>
          <w:lang w:val="el-GR"/>
        </w:rPr>
        <w:tab/>
        <w:t>Συμβατικό Πλαίσιο - Εφαρμοστέα Νομοθεσία</w:t>
      </w:r>
      <w:bookmarkEnd w:id="60"/>
      <w:r w:rsidRPr="00ED1062">
        <w:rPr>
          <w:rFonts w:asciiTheme="minorHAnsi" w:hAnsiTheme="minorHAnsi" w:cstheme="minorHAnsi"/>
          <w:sz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Κατά την εκτέλεση της σύμβασης εφαρμόζονται οι διατάξεις του ν. 4412/2016, οι όροι της παρούσας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xml:space="preserve"> και συμπληρωματικά ο Αστικός Κώδικας. </w:t>
      </w:r>
    </w:p>
    <w:p w:rsidR="00D41FD6" w:rsidRPr="00ED1062" w:rsidRDefault="00D41FD6">
      <w:pPr>
        <w:pStyle w:val="20"/>
        <w:rPr>
          <w:rFonts w:asciiTheme="minorHAnsi" w:hAnsiTheme="minorHAnsi" w:cstheme="minorHAnsi"/>
          <w:sz w:val="22"/>
          <w:lang w:val="el-GR"/>
        </w:rPr>
      </w:pPr>
      <w:bookmarkStart w:id="61" w:name="_Toc166143384"/>
      <w:r w:rsidRPr="00ED1062">
        <w:rPr>
          <w:rFonts w:asciiTheme="minorHAnsi" w:hAnsiTheme="minorHAnsi" w:cstheme="minorHAnsi"/>
          <w:sz w:val="22"/>
          <w:lang w:val="el-GR"/>
        </w:rPr>
        <w:t>4.3</w:t>
      </w:r>
      <w:r w:rsidRPr="00ED1062">
        <w:rPr>
          <w:rFonts w:asciiTheme="minorHAnsi" w:hAnsiTheme="minorHAnsi" w:cstheme="minorHAnsi"/>
          <w:sz w:val="22"/>
          <w:lang w:val="el-GR"/>
        </w:rPr>
        <w:tab/>
        <w:t>Όροι εκτέλεσης της σύμβασης</w:t>
      </w:r>
      <w:bookmarkEnd w:id="61"/>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szCs w:val="22"/>
          <w:lang w:val="el-GR"/>
        </w:rPr>
        <w:t>4.3.1</w:t>
      </w:r>
      <w:r w:rsidRPr="00ED1062">
        <w:rPr>
          <w:rFonts w:asciiTheme="minorHAnsi" w:hAnsiTheme="minorHAnsi" w:cstheme="minorHAnsi"/>
          <w:szCs w:val="22"/>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210CF9" w:rsidRPr="00ED1062">
        <w:rPr>
          <w:rFonts w:asciiTheme="minorHAnsi" w:hAnsiTheme="minorHAnsi" w:cstheme="minorHAnsi"/>
          <w:szCs w:val="22"/>
          <w:lang w:val="el-GR"/>
        </w:rPr>
        <w:t>τ</w:t>
      </w:r>
      <w:r w:rsidRPr="00ED1062">
        <w:rPr>
          <w:rFonts w:asciiTheme="minorHAnsi" w:hAnsiTheme="minorHAnsi" w:cstheme="minorHAnsi"/>
          <w:szCs w:val="22"/>
          <w:lang w:val="el-GR"/>
        </w:rPr>
        <w:t>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ED1062">
          <w:rPr>
            <w:rStyle w:val="-"/>
            <w:rFonts w:asciiTheme="minorHAnsi" w:hAnsiTheme="minorHAnsi" w:cstheme="minorHAnsi"/>
            <w:color w:val="auto"/>
            <w:szCs w:val="22"/>
            <w:lang w:val="el-GR"/>
          </w:rPr>
          <w:t>Παράρτημα X του Προσαρτήματος Α΄</w:t>
        </w:r>
      </w:hyperlink>
      <w:r w:rsidRPr="00ED1062">
        <w:rPr>
          <w:rFonts w:asciiTheme="minorHAnsi" w:hAnsiTheme="minorHAnsi" w:cstheme="minorHAnsi"/>
          <w:szCs w:val="22"/>
          <w:lang w:val="el-GR"/>
        </w:rPr>
        <w:t>.</w:t>
      </w:r>
    </w:p>
    <w:p w:rsidR="00D41FD6" w:rsidRPr="00ED1062" w:rsidRDefault="00D41FD6">
      <w:pPr>
        <w:rPr>
          <w:rFonts w:asciiTheme="minorHAnsi" w:eastAsia="Calibri" w:hAnsiTheme="minorHAnsi" w:cstheme="minorHAnsi"/>
          <w:szCs w:val="22"/>
          <w:lang w:val="el-GR"/>
        </w:rPr>
      </w:pPr>
      <w:r w:rsidRPr="00ED1062">
        <w:rPr>
          <w:rFonts w:asciiTheme="minorHAnsi" w:eastAsia="Calibri"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ED1062" w:rsidRDefault="00D41FD6">
      <w:pPr>
        <w:tabs>
          <w:tab w:val="center" w:pos="4819"/>
        </w:tabs>
        <w:suppressAutoHyphens w:val="0"/>
        <w:spacing w:after="0"/>
        <w:rPr>
          <w:rFonts w:asciiTheme="minorHAnsi" w:hAnsiTheme="minorHAnsi" w:cstheme="minorHAnsi"/>
          <w:szCs w:val="22"/>
          <w:lang w:val="el-GR"/>
        </w:rPr>
      </w:pPr>
      <w:r w:rsidRPr="00ED1062">
        <w:rPr>
          <w:rFonts w:asciiTheme="minorHAnsi" w:eastAsia="Trebuchet MS" w:hAnsiTheme="minorHAnsi" w:cstheme="minorHAnsi"/>
          <w:color w:val="000000"/>
          <w:szCs w:val="22"/>
          <w:lang w:val="el-GR" w:eastAsia="el-GR"/>
        </w:rPr>
        <w:t xml:space="preserve"> </w:t>
      </w:r>
      <w:r w:rsidRPr="00ED1062">
        <w:rPr>
          <w:rFonts w:asciiTheme="minorHAnsi" w:eastAsia="Trebuchet MS" w:hAnsiTheme="minorHAnsi" w:cstheme="minorHAnsi"/>
          <w:color w:val="000000"/>
          <w:szCs w:val="22"/>
          <w:lang w:val="el-GR" w:eastAsia="el-GR"/>
        </w:rPr>
        <w:tab/>
      </w:r>
    </w:p>
    <w:p w:rsidR="003B030A" w:rsidRPr="00ED1062" w:rsidRDefault="003B0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heme="minorHAnsi" w:hAnsiTheme="minorHAnsi" w:cstheme="minorHAnsi"/>
          <w:i/>
          <w:iCs/>
          <w:color w:val="5B9BD5"/>
          <w:spacing w:val="5"/>
          <w:kern w:val="1"/>
          <w:szCs w:val="22"/>
          <w:lang w:val="el-GR"/>
        </w:rPr>
      </w:pPr>
    </w:p>
    <w:p w:rsidR="00756359" w:rsidRPr="00ED1062" w:rsidRDefault="00210CF9" w:rsidP="00756359">
      <w:pPr>
        <w:rPr>
          <w:rFonts w:asciiTheme="minorHAnsi" w:eastAsia="Calibri" w:hAnsiTheme="minorHAnsi" w:cstheme="minorHAnsi"/>
          <w:szCs w:val="22"/>
          <w:lang w:val="el-GR"/>
        </w:rPr>
      </w:pPr>
      <w:r w:rsidRPr="00ED1062">
        <w:rPr>
          <w:rFonts w:asciiTheme="minorHAnsi" w:eastAsia="Calibri" w:hAnsiTheme="minorHAnsi" w:cstheme="minorHAnsi"/>
          <w:b/>
          <w:szCs w:val="22"/>
          <w:lang w:val="el-GR"/>
        </w:rPr>
        <w:t>4.3.2.</w:t>
      </w:r>
      <w:r w:rsidRPr="00ED1062">
        <w:rPr>
          <w:rFonts w:asciiTheme="minorHAnsi" w:eastAsia="Calibri" w:hAnsiTheme="minorHAnsi" w:cstheme="minorHAnsi"/>
          <w:szCs w:val="22"/>
          <w:lang w:val="el-GR"/>
        </w:rPr>
        <w:t xml:space="preserve"> </w:t>
      </w:r>
      <w:r w:rsidR="00756359" w:rsidRPr="00ED1062">
        <w:rPr>
          <w:rFonts w:asciiTheme="minorHAnsi" w:eastAsia="Calibri" w:hAnsiTheme="minorHAnsi" w:cstheme="minorHAnsi"/>
          <w:szCs w:val="22"/>
          <w:lang w:val="el-GR"/>
        </w:rPr>
        <w:t xml:space="preserve">Ο ανάδοχος δεσμεύεται ότι: </w:t>
      </w:r>
    </w:p>
    <w:p w:rsidR="00756359" w:rsidRPr="00ED1062" w:rsidRDefault="00756359" w:rsidP="00756359">
      <w:pPr>
        <w:rPr>
          <w:rFonts w:asciiTheme="minorHAnsi" w:eastAsia="Calibri" w:hAnsiTheme="minorHAnsi" w:cstheme="minorHAnsi"/>
          <w:szCs w:val="22"/>
          <w:lang w:val="el-GR"/>
        </w:rPr>
      </w:pPr>
      <w:r w:rsidRPr="00ED1062">
        <w:rPr>
          <w:rFonts w:asciiTheme="minorHAnsi" w:eastAsia="Calibri" w:hAnsiTheme="minorHAnsi" w:cstheme="minorHAnsi"/>
          <w:szCs w:val="22"/>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756359" w:rsidRPr="00ED1062" w:rsidRDefault="00756359" w:rsidP="00756359">
      <w:pPr>
        <w:rPr>
          <w:rFonts w:asciiTheme="minorHAnsi" w:eastAsia="Calibri" w:hAnsiTheme="minorHAnsi" w:cstheme="minorHAnsi"/>
          <w:szCs w:val="22"/>
          <w:lang w:val="el-GR"/>
        </w:rPr>
      </w:pPr>
      <w:r w:rsidRPr="00ED1062">
        <w:rPr>
          <w:rFonts w:asciiTheme="minorHAnsi" w:eastAsia="Calibri" w:hAnsiTheme="minorHAnsi" w:cstheme="minorHAnsi"/>
          <w:szCs w:val="22"/>
          <w:lang w:val="el-GR"/>
        </w:rPr>
        <w:t xml:space="preserve">β) ότι θα δηλώσει αμελλητί στην αναθέτουσα αρχή, </w:t>
      </w:r>
      <w:r w:rsidR="00D956D3" w:rsidRPr="00ED1062">
        <w:rPr>
          <w:rFonts w:asciiTheme="minorHAnsi" w:eastAsia="Calibri" w:hAnsiTheme="minorHAnsi" w:cstheme="minorHAnsi"/>
          <w:szCs w:val="22"/>
          <w:lang w:val="el-GR"/>
        </w:rPr>
        <w:t>αφότου</w:t>
      </w:r>
      <w:r w:rsidRPr="00ED1062">
        <w:rPr>
          <w:rFonts w:asciiTheme="minorHAnsi" w:eastAsia="Calibri" w:hAnsiTheme="minorHAnsi" w:cstheme="minorHAnsi"/>
          <w:szCs w:val="22"/>
          <w:lang w:val="el-GR"/>
        </w:rPr>
        <w:t xml:space="preserve">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FD6556" w:rsidRPr="00ED1062">
        <w:rPr>
          <w:rFonts w:asciiTheme="minorHAnsi" w:eastAsia="Calibri" w:hAnsiTheme="minorHAnsi" w:cstheme="minorHAnsi"/>
          <w:szCs w:val="22"/>
          <w:lang w:val="el-GR"/>
        </w:rPr>
        <w:t>όμιμων</w:t>
      </w:r>
      <w:r w:rsidRPr="00ED1062">
        <w:rPr>
          <w:rFonts w:asciiTheme="minorHAnsi" w:eastAsia="Calibri" w:hAnsiTheme="minorHAnsi" w:cstheme="minorHAnsi"/>
          <w:szCs w:val="22"/>
          <w:lang w:val="el-GR"/>
        </w:rPr>
        <w:t xml:space="preserve"> ή εξουσιοδοτημένων εκπροσώπων του</w:t>
      </w:r>
      <w:r w:rsidR="00D956D3" w:rsidRPr="00ED1062">
        <w:rPr>
          <w:rFonts w:asciiTheme="minorHAnsi" w:eastAsia="Calibri" w:hAnsiTheme="minorHAnsi" w:cstheme="minorHAnsi"/>
          <w:szCs w:val="22"/>
          <w:lang w:val="el-GR"/>
        </w:rPr>
        <w:t>,</w:t>
      </w:r>
      <w:r w:rsidRPr="00ED1062">
        <w:rPr>
          <w:rFonts w:asciiTheme="minorHAnsi" w:eastAsia="Calibri" w:hAnsiTheme="minorHAnsi" w:cstheme="minorHAnsi"/>
          <w:szCs w:val="22"/>
          <w:lang w:val="el-GR"/>
        </w:rPr>
        <w:t xml:space="preserve"> καθώς και υπαλλήλων ή συνεργατών τους οποίους απασχολεί στην εκτέλεση της σύμβασης (π.χ. με σύμβαση υπεργολαβίας) και </w:t>
      </w:r>
      <w:r w:rsidRPr="00ED1062">
        <w:rPr>
          <w:rFonts w:asciiTheme="minorHAnsi" w:eastAsia="Calibri" w:hAnsiTheme="minorHAnsi" w:cstheme="minorHAnsi"/>
          <w:szCs w:val="22"/>
          <w:lang w:val="el-GR"/>
        </w:rPr>
        <w:lastRenderedPageBreak/>
        <w:t>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ED1062">
        <w:rPr>
          <w:rFonts w:asciiTheme="minorHAnsi" w:eastAsia="Calibri" w:hAnsiTheme="minorHAnsi" w:cstheme="minorHAnsi"/>
          <w:szCs w:val="22"/>
          <w:vertAlign w:val="superscript"/>
          <w:lang w:val="el-GR"/>
        </w:rPr>
        <w:footnoteReference w:id="5"/>
      </w:r>
      <w:r w:rsidRPr="00ED1062">
        <w:rPr>
          <w:rFonts w:asciiTheme="minorHAnsi" w:eastAsia="Calibri" w:hAnsiTheme="minorHAnsi" w:cstheme="minorHAnsi"/>
          <w:szCs w:val="22"/>
          <w:vertAlign w:val="superscript"/>
          <w:lang w:val="el-GR"/>
        </w:rPr>
        <w:t xml:space="preserve"> </w:t>
      </w:r>
      <w:r w:rsidRPr="00ED1062">
        <w:rPr>
          <w:rFonts w:asciiTheme="minorHAnsi" w:eastAsia="Calibri" w:hAnsiTheme="minorHAnsi" w:cstheme="minorHAnsi"/>
          <w:szCs w:val="22"/>
          <w:lang w:val="el-GR"/>
        </w:rPr>
        <w:t xml:space="preserve">. </w:t>
      </w:r>
    </w:p>
    <w:p w:rsidR="00756359" w:rsidRPr="00ED1062" w:rsidRDefault="0026685E" w:rsidP="00756359">
      <w:pPr>
        <w:rPr>
          <w:rFonts w:asciiTheme="minorHAnsi" w:eastAsia="Calibri" w:hAnsiTheme="minorHAnsi" w:cstheme="minorHAnsi"/>
          <w:szCs w:val="22"/>
          <w:lang w:val="el-GR"/>
        </w:rPr>
      </w:pPr>
      <w:r w:rsidRPr="00ED1062">
        <w:rPr>
          <w:rFonts w:asciiTheme="minorHAnsi" w:eastAsia="Calibri" w:hAnsiTheme="minorHAnsi" w:cstheme="minorHAnsi"/>
          <w:szCs w:val="22"/>
          <w:lang w:val="el-GR"/>
        </w:rPr>
        <w:t xml:space="preserve">Οι υποχρεώσεις και οι απαγορεύσεις της ρήτρας </w:t>
      </w:r>
      <w:r w:rsidR="00FD6556" w:rsidRPr="00ED1062">
        <w:rPr>
          <w:rFonts w:asciiTheme="minorHAnsi" w:eastAsia="Calibri" w:hAnsiTheme="minorHAnsi" w:cstheme="minorHAnsi"/>
          <w:szCs w:val="22"/>
          <w:lang w:val="el-GR"/>
        </w:rPr>
        <w:t xml:space="preserve">αυτής, </w:t>
      </w:r>
      <w:r w:rsidR="00FD6556" w:rsidRPr="00ED1062">
        <w:rPr>
          <w:rStyle w:val="-"/>
          <w:rFonts w:asciiTheme="minorHAnsi" w:hAnsiTheme="minorHAnsi" w:cstheme="minorHAnsi"/>
          <w:color w:val="auto"/>
          <w:szCs w:val="22"/>
          <w:lang w:val="el-GR"/>
        </w:rPr>
        <w:t>στην περίπτωση που ο ανάδοχος είναι ένωση</w:t>
      </w:r>
      <w:r w:rsidR="00FD6556" w:rsidRPr="00ED1062">
        <w:rPr>
          <w:rStyle w:val="-"/>
          <w:rFonts w:asciiTheme="minorHAnsi" w:hAnsiTheme="minorHAnsi" w:cstheme="minorHAnsi"/>
          <w:color w:val="auto"/>
          <w:szCs w:val="22"/>
          <w:u w:val="none"/>
          <w:lang w:val="el-GR"/>
        </w:rPr>
        <w:t>,</w:t>
      </w:r>
      <w:r w:rsidR="00FD6556" w:rsidRPr="00ED1062">
        <w:rPr>
          <w:rStyle w:val="-"/>
          <w:rFonts w:asciiTheme="minorHAnsi" w:hAnsiTheme="minorHAnsi" w:cstheme="minorHAnsi"/>
          <w:szCs w:val="22"/>
          <w:lang w:val="el-GR"/>
        </w:rPr>
        <w:t xml:space="preserve"> </w:t>
      </w:r>
      <w:r w:rsidRPr="00ED1062">
        <w:rPr>
          <w:rFonts w:asciiTheme="minorHAnsi" w:eastAsia="Calibri" w:hAnsiTheme="minorHAnsi" w:cstheme="minorHAnsi"/>
          <w:szCs w:val="22"/>
          <w:lang w:val="el-GR"/>
        </w:rPr>
        <w:t>ισχύουν</w:t>
      </w:r>
      <w:r w:rsidR="007512C7" w:rsidRPr="00ED1062">
        <w:rPr>
          <w:rFonts w:asciiTheme="minorHAnsi" w:eastAsia="Calibri" w:hAnsiTheme="minorHAnsi" w:cstheme="minorHAnsi"/>
          <w:szCs w:val="22"/>
          <w:lang w:val="el-GR"/>
        </w:rPr>
        <w:t xml:space="preserve"> </w:t>
      </w:r>
      <w:r w:rsidRPr="00ED1062">
        <w:rPr>
          <w:rFonts w:asciiTheme="minorHAnsi" w:eastAsia="Calibri" w:hAnsiTheme="minorHAnsi" w:cstheme="minorHAnsi"/>
          <w:szCs w:val="22"/>
          <w:lang w:val="el-GR"/>
        </w:rPr>
        <w:t xml:space="preserve">για όλα τα μέλη της ένωσης, καθώς και για τους υπεργολάβους </w:t>
      </w:r>
      <w:r w:rsidR="00C031F2" w:rsidRPr="00ED1062">
        <w:rPr>
          <w:rFonts w:asciiTheme="minorHAnsi" w:eastAsia="Calibri" w:hAnsiTheme="minorHAnsi" w:cstheme="minorHAnsi"/>
          <w:szCs w:val="22"/>
          <w:lang w:val="el-GR"/>
        </w:rPr>
        <w:t>που χρησιμοποιεί</w:t>
      </w:r>
      <w:r w:rsidRPr="00ED1062">
        <w:rPr>
          <w:rFonts w:asciiTheme="minorHAnsi" w:eastAsia="Calibri" w:hAnsiTheme="minorHAnsi" w:cstheme="minorHAnsi"/>
          <w:szCs w:val="22"/>
          <w:lang w:val="el-GR"/>
        </w:rPr>
        <w:t xml:space="preserve">. </w:t>
      </w:r>
      <w:r w:rsidR="00756359" w:rsidRPr="00ED1062">
        <w:rPr>
          <w:rFonts w:asciiTheme="minorHAnsi" w:eastAsia="Calibri" w:hAnsiTheme="minorHAnsi" w:cstheme="minorHAnsi"/>
          <w:szCs w:val="22"/>
          <w:lang w:val="el-GR"/>
        </w:rPr>
        <w:t xml:space="preserve">Στο συμφωνητικό περιλαμβάνεται σχετική δεσμευτική δήλωση τόσο του αναδόχου όσο και των υπεργολάβων του. </w:t>
      </w:r>
    </w:p>
    <w:p w:rsidR="00756359" w:rsidRPr="00ED1062" w:rsidRDefault="00756359" w:rsidP="0075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Theme="minorHAnsi" w:hAnsiTheme="minorHAnsi" w:cstheme="minorHAnsi"/>
          <w:szCs w:val="22"/>
          <w:lang w:val="el-GR"/>
        </w:rPr>
      </w:pPr>
    </w:p>
    <w:p w:rsidR="00D41FD6" w:rsidRPr="00ED1062" w:rsidRDefault="00D41FD6">
      <w:pPr>
        <w:pStyle w:val="20"/>
        <w:rPr>
          <w:rFonts w:asciiTheme="minorHAnsi" w:hAnsiTheme="minorHAnsi" w:cstheme="minorHAnsi"/>
          <w:sz w:val="22"/>
          <w:lang w:val="el-GR"/>
        </w:rPr>
      </w:pPr>
      <w:bookmarkStart w:id="62" w:name="_Toc166143385"/>
      <w:r w:rsidRPr="00ED1062">
        <w:rPr>
          <w:rFonts w:asciiTheme="minorHAnsi" w:hAnsiTheme="minorHAnsi" w:cstheme="minorHAnsi"/>
          <w:sz w:val="22"/>
          <w:lang w:val="el-GR"/>
        </w:rPr>
        <w:t>4.4</w:t>
      </w:r>
      <w:r w:rsidRPr="00ED1062">
        <w:rPr>
          <w:rFonts w:asciiTheme="minorHAnsi" w:hAnsiTheme="minorHAnsi" w:cstheme="minorHAnsi"/>
          <w:sz w:val="22"/>
          <w:lang w:val="el-GR"/>
        </w:rPr>
        <w:tab/>
        <w:t>Υπεργολαβία</w:t>
      </w:r>
      <w:bookmarkEnd w:id="62"/>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 xml:space="preserve">4.4.1. </w:t>
      </w:r>
      <w:r w:rsidRPr="00ED1062">
        <w:rPr>
          <w:rFonts w:asciiTheme="minorHAnsi" w:hAnsiTheme="minorHAnsi" w:cstheme="minorHAnsi"/>
          <w:szCs w:val="22"/>
          <w:lang w:val="el-GR"/>
        </w:rPr>
        <w:t xml:space="preserve">Ο </w:t>
      </w:r>
      <w:r w:rsidR="00FD6556"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B33CB"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 xml:space="preserve">4.4.2. </w:t>
      </w:r>
      <w:r w:rsidRPr="00ED1062">
        <w:rPr>
          <w:rFonts w:asciiTheme="minorHAnsi" w:hAnsiTheme="minorHAnsi" w:cstheme="minorHAnsi"/>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ED1062">
        <w:rPr>
          <w:rFonts w:asciiTheme="minorHAnsi" w:eastAsia="SimSun" w:hAnsiTheme="minorHAnsi" w:cstheme="minorHAnsi"/>
          <w:i/>
          <w:iCs/>
          <w:color w:val="0099FF"/>
          <w:kern w:val="1"/>
          <w:szCs w:val="22"/>
          <w:lang w:val="el-GR" w:bidi="hi-IN"/>
        </w:rPr>
        <w:t>.</w:t>
      </w:r>
      <w:r w:rsidRPr="00ED1062">
        <w:rPr>
          <w:rStyle w:val="WW-FootnoteReference12"/>
          <w:rFonts w:asciiTheme="minorHAnsi" w:hAnsiTheme="minorHAnsi" w:cstheme="minorHAnsi"/>
          <w:szCs w:val="22"/>
          <w:lang w:val="el-GR"/>
        </w:rPr>
        <w:footnoteReference w:id="6"/>
      </w:r>
      <w:r w:rsidRPr="00ED1062">
        <w:rPr>
          <w:rFonts w:asciiTheme="minorHAnsi" w:hAnsiTheme="minorHAnsi" w:cstheme="minorHAnsi"/>
          <w:szCs w:val="22"/>
          <w:lang w:val="el-GR"/>
        </w:rPr>
        <w:t xml:space="preserve">. Σε περίπτωση διακοπής της συνεργασίας του </w:t>
      </w:r>
      <w:r w:rsidR="00FD6556" w:rsidRPr="00ED1062">
        <w:rPr>
          <w:rFonts w:asciiTheme="minorHAnsi" w:hAnsiTheme="minorHAnsi" w:cstheme="minorHAnsi"/>
          <w:szCs w:val="22"/>
          <w:lang w:val="el-GR"/>
        </w:rPr>
        <w:t xml:space="preserve">αναδόχου </w:t>
      </w:r>
      <w:r w:rsidRPr="00ED1062">
        <w:rPr>
          <w:rFonts w:asciiTheme="minorHAnsi" w:hAnsiTheme="minorHAnsi" w:cstheme="minorHAnsi"/>
          <w:szCs w:val="22"/>
          <w:lang w:val="el-GR"/>
        </w:rPr>
        <w:t xml:space="preserve">με υπεργολάβο/ υπεργολάβους της σύμβασης, αυτός υποχρεούται σε άμεση γνωστοποίηση της διακοπής αυτής στην </w:t>
      </w:r>
      <w:r w:rsidR="00FD6556" w:rsidRPr="00ED1062">
        <w:rPr>
          <w:rFonts w:asciiTheme="minorHAnsi" w:hAnsiTheme="minorHAnsi" w:cstheme="minorHAnsi"/>
          <w:szCs w:val="22"/>
          <w:lang w:val="el-GR"/>
        </w:rPr>
        <w:t>αναθέτουσα αρχή</w:t>
      </w:r>
      <w:r w:rsidRPr="00ED1062">
        <w:rPr>
          <w:rFonts w:asciiTheme="minorHAnsi" w:hAnsiTheme="minorHAnsi" w:cstheme="minorHAnsi"/>
          <w:szCs w:val="22"/>
          <w:lang w:val="el-GR"/>
        </w:rPr>
        <w:t xml:space="preserve">,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4.4.3.</w:t>
      </w:r>
      <w:r w:rsidRPr="00ED1062">
        <w:rPr>
          <w:rFonts w:asciiTheme="minorHAnsi" w:hAnsiTheme="minorHAnsi" w:cstheme="minorHAnsi"/>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w:t>
      </w:r>
      <w:r w:rsidR="0078197B"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Όταν από την ως άνω επαλήθευση προκύπτει ότι συντρέχουν λόγοι αποκλεισμού</w:t>
      </w:r>
      <w:r w:rsidR="0078197B"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απαιτεί την αντικατάστασή του, κατά τα ειδικότερα αναφερόμενα στις παρ. 5 και 6 του άρθρου 131 του ν. 4412/2016. </w:t>
      </w:r>
    </w:p>
    <w:p w:rsidR="00D41FD6" w:rsidRPr="00ED1062" w:rsidRDefault="00D41FD6">
      <w:pPr>
        <w:pStyle w:val="20"/>
        <w:rPr>
          <w:rFonts w:asciiTheme="minorHAnsi" w:hAnsiTheme="minorHAnsi" w:cstheme="minorHAnsi"/>
          <w:sz w:val="22"/>
          <w:lang w:val="el-GR"/>
        </w:rPr>
      </w:pPr>
      <w:bookmarkStart w:id="63" w:name="_Toc166143386"/>
      <w:r w:rsidRPr="00ED1062">
        <w:rPr>
          <w:rFonts w:asciiTheme="minorHAnsi" w:hAnsiTheme="minorHAnsi" w:cstheme="minorHAnsi"/>
          <w:sz w:val="22"/>
          <w:lang w:val="el-GR"/>
        </w:rPr>
        <w:t>4.5</w:t>
      </w:r>
      <w:r w:rsidRPr="00ED1062">
        <w:rPr>
          <w:rFonts w:asciiTheme="minorHAnsi" w:hAnsiTheme="minorHAnsi" w:cstheme="minorHAnsi"/>
          <w:sz w:val="22"/>
          <w:lang w:val="el-GR"/>
        </w:rPr>
        <w:tab/>
        <w:t>Τροποποίηση σύμβασης κατά τη διάρκειά της</w:t>
      </w:r>
      <w:r w:rsidR="00AF23CC" w:rsidRPr="00ED1062">
        <w:rPr>
          <w:rStyle w:val="00"/>
          <w:rFonts w:asciiTheme="minorHAnsi" w:hAnsiTheme="minorHAnsi" w:cstheme="minorHAnsi"/>
          <w:sz w:val="22"/>
          <w:lang w:val="el-GR"/>
        </w:rPr>
        <w:footnoteReference w:id="7"/>
      </w:r>
      <w:bookmarkEnd w:id="63"/>
      <w:r w:rsidRPr="00ED1062">
        <w:rPr>
          <w:rFonts w:asciiTheme="minorHAnsi" w:hAnsiTheme="minorHAnsi" w:cstheme="minorHAnsi"/>
          <w:sz w:val="22"/>
          <w:lang w:val="el-GR"/>
        </w:rPr>
        <w:t xml:space="preserve"> </w:t>
      </w:r>
    </w:p>
    <w:p w:rsidR="00FF2F18" w:rsidRPr="00ED1062" w:rsidRDefault="00D41FD6" w:rsidP="00EB33CB">
      <w:pPr>
        <w:rPr>
          <w:rFonts w:asciiTheme="minorHAnsi" w:hAnsiTheme="minorHAnsi" w:cstheme="minorHAnsi"/>
          <w:i/>
          <w:iCs/>
          <w:color w:val="5B9BD5"/>
          <w:spacing w:val="5"/>
          <w:kern w:val="1"/>
          <w:szCs w:val="22"/>
          <w:lang w:val="el-GR"/>
        </w:rPr>
      </w:pPr>
      <w:r w:rsidRPr="00ED1062">
        <w:rPr>
          <w:rFonts w:asciiTheme="minorHAnsi" w:hAnsiTheme="minorHAnsi" w:cstheme="minorHAnsi"/>
          <w:szCs w:val="22"/>
          <w:lang w:val="el-GR"/>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w:t>
      </w:r>
      <w:r w:rsidR="00A071FC"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κατόπιν γνωμοδότησης </w:t>
      </w:r>
      <w:r w:rsidR="00A071FC" w:rsidRPr="00ED1062">
        <w:rPr>
          <w:rFonts w:asciiTheme="minorHAnsi" w:hAnsiTheme="minorHAnsi" w:cstheme="minorHAnsi"/>
          <w:szCs w:val="22"/>
          <w:lang w:val="el-GR"/>
        </w:rPr>
        <w:t>του αρμ</w:t>
      </w:r>
      <w:r w:rsidR="0078197B" w:rsidRPr="00ED1062">
        <w:rPr>
          <w:rFonts w:asciiTheme="minorHAnsi" w:hAnsiTheme="minorHAnsi" w:cstheme="minorHAnsi"/>
          <w:szCs w:val="22"/>
          <w:lang w:val="el-GR"/>
        </w:rPr>
        <w:t>όδι</w:t>
      </w:r>
      <w:r w:rsidR="00A071FC" w:rsidRPr="00ED1062">
        <w:rPr>
          <w:rFonts w:asciiTheme="minorHAnsi" w:hAnsiTheme="minorHAnsi" w:cstheme="minorHAnsi"/>
          <w:szCs w:val="22"/>
          <w:lang w:val="el-GR"/>
        </w:rPr>
        <w:t xml:space="preserve">ου οργάνου της </w:t>
      </w:r>
    </w:p>
    <w:p w:rsidR="003B030A" w:rsidRPr="00ED1062" w:rsidRDefault="003B030A" w:rsidP="003B030A">
      <w:pPr>
        <w:rPr>
          <w:rFonts w:asciiTheme="minorHAnsi" w:hAnsiTheme="minorHAnsi" w:cstheme="minorHAnsi"/>
          <w:szCs w:val="22"/>
          <w:lang w:val="el-GR"/>
        </w:rPr>
      </w:pPr>
      <w:r w:rsidRPr="00ED1062">
        <w:rPr>
          <w:rFonts w:asciiTheme="minorHAnsi" w:hAnsiTheme="minorHAnsi" w:cstheme="minorHAnsi"/>
          <w:szCs w:val="22"/>
          <w:lang w:val="el-GR"/>
        </w:rPr>
        <w:t xml:space="preserve">Μετά τη λύση της σύμβασης λόγω της έκπτωσης του αναδόχου, σύμφωνα με το άρθρο 203 του ν. 4412/2016 και την παράγραφο </w:t>
      </w:r>
      <w:r w:rsidR="00A071FC" w:rsidRPr="00ED1062">
        <w:rPr>
          <w:rFonts w:asciiTheme="minorHAnsi" w:hAnsiTheme="minorHAnsi" w:cstheme="minorHAnsi"/>
          <w:szCs w:val="22"/>
          <w:lang w:val="el-GR"/>
        </w:rPr>
        <w:t>5</w:t>
      </w:r>
      <w:r w:rsidRPr="00ED1062">
        <w:rPr>
          <w:rFonts w:asciiTheme="minorHAnsi" w:hAnsiTheme="minorHAnsi" w:cstheme="minorHAnsi"/>
          <w:szCs w:val="22"/>
          <w:lang w:val="el-GR"/>
        </w:rPr>
        <w:t>.</w:t>
      </w:r>
      <w:r w:rsidR="00A071FC" w:rsidRPr="00ED1062">
        <w:rPr>
          <w:rFonts w:asciiTheme="minorHAnsi" w:hAnsiTheme="minorHAnsi" w:cstheme="minorHAnsi"/>
          <w:szCs w:val="22"/>
          <w:lang w:val="el-GR"/>
        </w:rPr>
        <w:t>2</w:t>
      </w:r>
      <w:r w:rsidRPr="00ED1062">
        <w:rPr>
          <w:rFonts w:asciiTheme="minorHAnsi" w:hAnsiTheme="minorHAnsi" w:cstheme="minorHAnsi"/>
          <w:szCs w:val="22"/>
          <w:lang w:val="el-GR"/>
        </w:rPr>
        <w:t>. της παρούσ</w:t>
      </w:r>
      <w:r w:rsidR="00EE2780"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ς, όπως και σε περίπτωση καταγγελίας για </w:t>
      </w:r>
      <w:r w:rsidR="00EE2780" w:rsidRPr="00ED1062">
        <w:rPr>
          <w:rFonts w:asciiTheme="minorHAnsi" w:hAnsiTheme="minorHAnsi" w:cstheme="minorHAnsi"/>
          <w:szCs w:val="22"/>
          <w:lang w:val="el-GR"/>
        </w:rPr>
        <w:t>τους</w:t>
      </w:r>
      <w:r w:rsidRPr="00ED1062">
        <w:rPr>
          <w:rFonts w:asciiTheme="minorHAnsi" w:hAnsiTheme="minorHAnsi" w:cstheme="minorHAnsi"/>
          <w:szCs w:val="22"/>
          <w:lang w:val="el-GR"/>
        </w:rPr>
        <w:t xml:space="preserve"> λόγους της παραγράφου 4.6, πλην αυτού της περ. (α), η αναθέτουσα αρχή δύναται να προσκαλέσει τον επόμενο κατά σειρά κατάταξης οικονομικό φορέα που συμμετ</w:t>
      </w:r>
      <w:r w:rsidR="001A4598" w:rsidRPr="00ED1062">
        <w:rPr>
          <w:rFonts w:asciiTheme="minorHAnsi" w:hAnsiTheme="minorHAnsi" w:cstheme="minorHAnsi"/>
          <w:szCs w:val="22"/>
          <w:lang w:val="el-GR"/>
        </w:rPr>
        <w:t>έχει</w:t>
      </w:r>
      <w:r w:rsidRPr="00ED1062">
        <w:rPr>
          <w:rFonts w:asciiTheme="minorHAnsi" w:hAnsiTheme="minorHAnsi" w:cstheme="minorHAnsi"/>
          <w:szCs w:val="22"/>
          <w:lang w:val="el-GR"/>
        </w:rPr>
        <w:t xml:space="preserve"> στην παρούσα διαδικασία ανάθεσης της συγκεκριμένης σύμβασης και να του προτείνει να αναλάβει το ανεκτέλεστο </w:t>
      </w:r>
      <w:r w:rsidR="001A4598" w:rsidRPr="00ED1062">
        <w:rPr>
          <w:rFonts w:asciiTheme="minorHAnsi" w:hAnsiTheme="minorHAnsi" w:cstheme="minorHAnsi"/>
          <w:szCs w:val="22"/>
          <w:lang w:val="el-GR"/>
        </w:rPr>
        <w:t>τμήμα</w:t>
      </w:r>
      <w:r w:rsidRPr="00ED1062">
        <w:rPr>
          <w:rFonts w:asciiTheme="minorHAnsi" w:hAnsiTheme="minorHAnsi" w:cstheme="minorHAnsi"/>
          <w:szCs w:val="22"/>
          <w:lang w:val="el-GR"/>
        </w:rPr>
        <w:t xml:space="preserve"> της σύμβασης, με τους ίδιους όρους και προϋποθέσεις και </w:t>
      </w:r>
      <w:r w:rsidR="00EE2780" w:rsidRPr="00ED1062">
        <w:rPr>
          <w:rFonts w:asciiTheme="minorHAnsi" w:hAnsiTheme="minorHAnsi" w:cstheme="minorHAnsi"/>
          <w:szCs w:val="22"/>
          <w:lang w:val="el-GR"/>
        </w:rPr>
        <w:t>μ</w:t>
      </w:r>
      <w:r w:rsidRPr="00ED1062">
        <w:rPr>
          <w:rFonts w:asciiTheme="minorHAnsi" w:hAnsiTheme="minorHAnsi" w:cstheme="minorHAnsi"/>
          <w:szCs w:val="22"/>
          <w:lang w:val="el-GR"/>
        </w:rPr>
        <w:t>ε τίμημα που δεν θα υπερβαίνει την προσφορά που είχε υποβάλει ο έκπτωτος (ρήτρα υποκατάστασης)</w:t>
      </w:r>
      <w:r w:rsidR="00EE2780" w:rsidRPr="00ED1062">
        <w:rPr>
          <w:rFonts w:asciiTheme="minorHAnsi" w:hAnsiTheme="minorHAnsi" w:cstheme="minorHAnsi"/>
          <w:szCs w:val="22"/>
          <w:vertAlign w:val="superscript"/>
          <w:lang w:val="el-GR"/>
        </w:rPr>
        <w:t xml:space="preserve">. </w:t>
      </w:r>
      <w:r w:rsidRPr="00ED1062">
        <w:rPr>
          <w:rFonts w:asciiTheme="minorHAnsi" w:hAnsiTheme="minorHAnsi" w:cstheme="minorHAnsi"/>
          <w:szCs w:val="22"/>
          <w:lang w:val="el-GR"/>
        </w:rPr>
        <w:t xml:space="preserve"> Η σύμβαση συνάπτεται, εφόσον εντός της τ</w:t>
      </w:r>
      <w:r w:rsidR="00FD6556" w:rsidRPr="00ED1062">
        <w:rPr>
          <w:rFonts w:asciiTheme="minorHAnsi" w:hAnsiTheme="minorHAnsi" w:cstheme="minorHAnsi"/>
          <w:szCs w:val="22"/>
          <w:lang w:val="el-GR"/>
        </w:rPr>
        <w:t>αχ</w:t>
      </w:r>
      <w:r w:rsidRPr="00ED1062">
        <w:rPr>
          <w:rFonts w:asciiTheme="minorHAnsi" w:hAnsiTheme="minorHAnsi" w:cstheme="minorHAnsi"/>
          <w:szCs w:val="22"/>
          <w:lang w:val="el-GR"/>
        </w:rPr>
        <w:t xml:space="preserve">θείσας προθεσμίας περιέλθει στην αναθέτουσα αρχή έγγραφη και ανεπιφύλακτη αποδοχή </w:t>
      </w:r>
      <w:r w:rsidR="006A67DF" w:rsidRPr="00ED1062">
        <w:rPr>
          <w:rFonts w:asciiTheme="minorHAnsi" w:hAnsiTheme="minorHAnsi" w:cstheme="minorHAnsi"/>
          <w:szCs w:val="22"/>
          <w:lang w:val="el-GR"/>
        </w:rPr>
        <w:t>της πρόσκλησης</w:t>
      </w:r>
      <w:r w:rsidRPr="00ED1062">
        <w:rPr>
          <w:rFonts w:asciiTheme="minorHAnsi" w:hAnsiTheme="minorHAnsi" w:cstheme="minorHAnsi"/>
          <w:szCs w:val="22"/>
          <w:lang w:val="el-GR"/>
        </w:rPr>
        <w:t xml:space="preserve">. Η άπρακτη </w:t>
      </w:r>
      <w:r w:rsidRPr="00ED1062">
        <w:rPr>
          <w:rFonts w:asciiTheme="minorHAnsi" w:hAnsiTheme="minorHAnsi" w:cstheme="minorHAnsi"/>
          <w:szCs w:val="22"/>
          <w:lang w:val="el-GR"/>
        </w:rPr>
        <w:lastRenderedPageBreak/>
        <w:t xml:space="preserve">πάροδος της προθεσμίας θεωρείται ως απόρριψη της πρότασης. Αν </w:t>
      </w:r>
      <w:r w:rsidR="006A67DF" w:rsidRPr="00ED1062">
        <w:rPr>
          <w:rFonts w:asciiTheme="minorHAnsi" w:hAnsiTheme="minorHAnsi" w:cstheme="minorHAnsi"/>
          <w:szCs w:val="22"/>
          <w:lang w:val="el-GR"/>
        </w:rPr>
        <w:t>ο ανωτέρω</w:t>
      </w:r>
      <w:r w:rsidRPr="00ED1062">
        <w:rPr>
          <w:rFonts w:asciiTheme="minorHAnsi" w:hAnsiTheme="minorHAnsi" w:cstheme="minorHAnsi"/>
          <w:szCs w:val="22"/>
          <w:lang w:val="el-GR"/>
        </w:rPr>
        <w:t xml:space="preserve">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D41FD6" w:rsidRPr="00ED1062" w:rsidRDefault="00D41FD6">
      <w:pPr>
        <w:pStyle w:val="20"/>
        <w:rPr>
          <w:rFonts w:asciiTheme="minorHAnsi" w:hAnsiTheme="minorHAnsi" w:cstheme="minorHAnsi"/>
          <w:sz w:val="22"/>
          <w:lang w:val="el-GR"/>
        </w:rPr>
      </w:pPr>
      <w:bookmarkStart w:id="64" w:name="_Toc166143387"/>
      <w:r w:rsidRPr="00ED1062">
        <w:rPr>
          <w:rFonts w:asciiTheme="minorHAnsi" w:hAnsiTheme="minorHAnsi" w:cstheme="minorHAnsi"/>
          <w:sz w:val="22"/>
          <w:lang w:val="el-GR"/>
        </w:rPr>
        <w:t>4.6</w:t>
      </w:r>
      <w:r w:rsidRPr="00ED1062">
        <w:rPr>
          <w:rFonts w:asciiTheme="minorHAnsi" w:hAnsiTheme="minorHAnsi" w:cstheme="minorHAnsi"/>
          <w:sz w:val="22"/>
          <w:lang w:val="el-GR"/>
        </w:rPr>
        <w:tab/>
        <w:t>Δικαίωμα μονομερούς λύσης της σύμβασης</w:t>
      </w:r>
      <w:bookmarkEnd w:id="64"/>
      <w:r w:rsidRPr="00ED1062">
        <w:rPr>
          <w:rFonts w:asciiTheme="minorHAnsi" w:hAnsiTheme="minorHAnsi" w:cstheme="minorHAnsi"/>
          <w:sz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bCs/>
          <w:szCs w:val="22"/>
          <w:lang w:val="el-GR"/>
        </w:rPr>
        <w:t>4.6.1.</w:t>
      </w:r>
      <w:r w:rsidRPr="00ED1062">
        <w:rPr>
          <w:rFonts w:asciiTheme="minorHAnsi"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r w:rsidR="001A4598"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β) κατά το</w:t>
      </w:r>
      <w:r w:rsidR="00FD6556" w:rsidRPr="00ED1062">
        <w:rPr>
          <w:rFonts w:asciiTheme="minorHAnsi" w:hAnsiTheme="minorHAnsi" w:cstheme="minorHAnsi"/>
          <w:szCs w:val="22"/>
          <w:lang w:val="el-GR"/>
        </w:rPr>
        <w:t>ν</w:t>
      </w:r>
      <w:r w:rsidRPr="00ED1062">
        <w:rPr>
          <w:rFonts w:asciiTheme="minorHAnsi" w:hAnsiTheme="minorHAnsi" w:cstheme="minorHAnsi"/>
          <w:szCs w:val="22"/>
          <w:lang w:val="el-GR"/>
        </w:rPr>
        <w:t xml:space="preserve"> χρόνο της ανάθεσης της σύμβασης</w:t>
      </w:r>
      <w:r w:rsidR="001A4598" w:rsidRPr="00ED1062">
        <w:rPr>
          <w:rFonts w:asciiTheme="minorHAnsi" w:hAnsiTheme="minorHAnsi" w:cstheme="minorHAnsi"/>
          <w:szCs w:val="22"/>
          <w:lang w:val="el-GR"/>
        </w:rPr>
        <w:t xml:space="preserve"> ο ανάδοχος</w:t>
      </w:r>
      <w:r w:rsidRPr="00ED1062">
        <w:rPr>
          <w:rFonts w:asciiTheme="minorHAnsi" w:hAnsiTheme="minorHAnsi" w:cstheme="minorHAnsi"/>
          <w:szCs w:val="22"/>
          <w:lang w:val="el-GR"/>
        </w:rPr>
        <w:t xml:space="preserve"> τελούσε σε μια από τις καταστάσεις που αναφέρονται στην παράγραφο 2.2.3.1 και, ως εκ τούτου, </w:t>
      </w:r>
      <w:r w:rsidR="001A4598" w:rsidRPr="00ED1062">
        <w:rPr>
          <w:rFonts w:asciiTheme="minorHAnsi" w:hAnsiTheme="minorHAnsi" w:cstheme="minorHAnsi"/>
          <w:szCs w:val="22"/>
          <w:lang w:val="el-GR"/>
        </w:rPr>
        <w:t xml:space="preserve">θα </w:t>
      </w:r>
      <w:r w:rsidRPr="00ED1062">
        <w:rPr>
          <w:rFonts w:asciiTheme="minorHAnsi" w:hAnsiTheme="minorHAnsi" w:cstheme="minorHAnsi"/>
          <w:szCs w:val="22"/>
          <w:lang w:val="el-GR"/>
        </w:rPr>
        <w:t xml:space="preserve"> έπρεπε να </w:t>
      </w:r>
      <w:r w:rsidR="001A4598" w:rsidRPr="00ED1062">
        <w:rPr>
          <w:rFonts w:asciiTheme="minorHAnsi" w:hAnsiTheme="minorHAnsi" w:cstheme="minorHAnsi"/>
          <w:szCs w:val="22"/>
          <w:lang w:val="el-GR"/>
        </w:rPr>
        <w:t>έχει</w:t>
      </w:r>
      <w:r w:rsidRPr="00ED1062">
        <w:rPr>
          <w:rFonts w:asciiTheme="minorHAnsi" w:hAnsiTheme="minorHAnsi" w:cstheme="minorHAnsi"/>
          <w:szCs w:val="22"/>
          <w:lang w:val="el-GR"/>
        </w:rPr>
        <w:t xml:space="preserve"> αποκλειστεί από τη διαδικασία σύναψης της σύμβασης,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B030A" w:rsidRPr="00ED1062" w:rsidRDefault="003B030A" w:rsidP="003B030A">
      <w:pPr>
        <w:rPr>
          <w:rFonts w:asciiTheme="minorHAnsi" w:hAnsiTheme="minorHAnsi" w:cstheme="minorHAnsi"/>
          <w:szCs w:val="22"/>
          <w:lang w:val="el-GR"/>
        </w:rPr>
      </w:pPr>
      <w:r w:rsidRPr="00ED1062">
        <w:rPr>
          <w:rFonts w:asciiTheme="minorHAnsi" w:hAnsiTheme="minorHAnsi" w:cstheme="minorHAnsi"/>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FD6556" w:rsidRPr="00ED1062" w:rsidRDefault="003B030A" w:rsidP="003B030A">
      <w:pPr>
        <w:rPr>
          <w:rFonts w:asciiTheme="minorHAnsi" w:hAnsiTheme="minorHAnsi" w:cstheme="minorHAnsi"/>
          <w:szCs w:val="22"/>
          <w:lang w:val="el-GR"/>
        </w:rPr>
      </w:pPr>
      <w:r w:rsidRPr="00ED1062">
        <w:rPr>
          <w:rFonts w:asciiTheme="minorHAnsi" w:hAnsiTheme="minorHAnsi" w:cstheme="minorHAnsi"/>
          <w:szCs w:val="22"/>
          <w:lang w:val="el-GR"/>
        </w:rPr>
        <w:t>ε)</w:t>
      </w:r>
      <w:r w:rsidR="00A60B0D"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r w:rsidR="006B5E66" w:rsidRPr="00ED1062">
        <w:rPr>
          <w:rFonts w:asciiTheme="minorHAnsi" w:hAnsiTheme="minorHAnsi" w:cstheme="minorHAnsi"/>
          <w:szCs w:val="22"/>
          <w:lang w:val="el-GR"/>
        </w:rPr>
        <w:t>,</w:t>
      </w:r>
      <w:r w:rsidR="009879E5" w:rsidRPr="00ED1062">
        <w:rPr>
          <w:rFonts w:asciiTheme="minorHAnsi" w:hAnsiTheme="minorHAnsi" w:cstheme="minorHAnsi"/>
          <w:szCs w:val="22"/>
          <w:lang w:val="el-GR"/>
        </w:rPr>
        <w:t xml:space="preserve"> </w:t>
      </w:r>
    </w:p>
    <w:p w:rsidR="003B030A" w:rsidRPr="00ED1062" w:rsidRDefault="009879E5" w:rsidP="003B030A">
      <w:pPr>
        <w:rPr>
          <w:rFonts w:asciiTheme="minorHAnsi" w:hAnsiTheme="minorHAnsi" w:cstheme="minorHAnsi"/>
          <w:szCs w:val="22"/>
          <w:lang w:val="el-GR"/>
        </w:rPr>
      </w:pPr>
      <w:r w:rsidRPr="00ED1062">
        <w:rPr>
          <w:rFonts w:asciiTheme="minorHAnsi" w:hAnsiTheme="minorHAnsi" w:cstheme="minorHAnsi"/>
          <w:szCs w:val="22"/>
          <w:lang w:val="el-GR"/>
        </w:rPr>
        <w:t xml:space="preserve">Η αναθέτουσα αρχή μπορεί να μην καταγγείλει τη σύμβαση, υπό την προϋπόθεση ότι </w:t>
      </w:r>
      <w:r w:rsidR="009B7ADD" w:rsidRPr="00ED1062">
        <w:rPr>
          <w:rFonts w:asciiTheme="minorHAnsi" w:hAnsiTheme="minorHAnsi" w:cstheme="minorHAnsi"/>
          <w:szCs w:val="22"/>
          <w:lang w:val="el-GR"/>
        </w:rPr>
        <w:t xml:space="preserve">ο ανάδοχος </w:t>
      </w:r>
      <w:r w:rsidR="001A4598" w:rsidRPr="00ED1062">
        <w:rPr>
          <w:rFonts w:asciiTheme="minorHAnsi" w:hAnsiTheme="minorHAnsi" w:cstheme="minorHAnsi"/>
          <w:szCs w:val="22"/>
          <w:lang w:val="el-GR"/>
        </w:rPr>
        <w:t>που</w:t>
      </w:r>
      <w:r w:rsidR="009B7ADD" w:rsidRPr="00ED1062">
        <w:rPr>
          <w:rFonts w:asciiTheme="minorHAnsi" w:hAnsiTheme="minorHAnsi" w:cstheme="minorHAnsi"/>
          <w:szCs w:val="22"/>
          <w:lang w:val="el-GR"/>
        </w:rPr>
        <w:t xml:space="preserve"> θα βρεθεί σε μία </w:t>
      </w:r>
      <w:r w:rsidR="00FD6556" w:rsidRPr="00ED1062">
        <w:rPr>
          <w:rFonts w:asciiTheme="minorHAnsi" w:hAnsiTheme="minorHAnsi" w:cstheme="minorHAnsi"/>
          <w:szCs w:val="22"/>
          <w:lang w:val="el-GR"/>
        </w:rPr>
        <w:t>από τις καταστάσεις</w:t>
      </w:r>
      <w:r w:rsidR="009B7ADD" w:rsidRPr="00ED1062">
        <w:rPr>
          <w:rFonts w:asciiTheme="minorHAnsi" w:hAnsiTheme="minorHAnsi" w:cstheme="minorHAnsi"/>
          <w:szCs w:val="22"/>
          <w:lang w:val="el-GR"/>
        </w:rPr>
        <w:t xml:space="preserve"> που αναφέρονται στην περίπτωση αυτή</w:t>
      </w:r>
      <w:r w:rsidR="001A4598" w:rsidRPr="00ED1062">
        <w:rPr>
          <w:rFonts w:asciiTheme="minorHAnsi" w:hAnsiTheme="minorHAnsi" w:cstheme="minorHAnsi"/>
          <w:szCs w:val="22"/>
          <w:lang w:val="el-GR"/>
        </w:rPr>
        <w:t>,</w:t>
      </w:r>
      <w:r w:rsidR="009B7ADD"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αποδεικνύ</w:t>
      </w:r>
      <w:r w:rsidR="009B7ADD" w:rsidRPr="00ED1062">
        <w:rPr>
          <w:rFonts w:asciiTheme="minorHAnsi" w:hAnsiTheme="minorHAnsi" w:cstheme="minorHAnsi"/>
          <w:szCs w:val="22"/>
          <w:lang w:val="el-GR"/>
        </w:rPr>
        <w:t>ει</w:t>
      </w:r>
      <w:r w:rsidRPr="00ED1062">
        <w:rPr>
          <w:rFonts w:asciiTheme="minorHAnsi" w:hAnsiTheme="minorHAnsi" w:cstheme="minorHAnsi"/>
          <w:szCs w:val="22"/>
          <w:lang w:val="el-GR"/>
        </w:rPr>
        <w:t xml:space="preserve"> ότι είναι σε θέση να εκτελέσει τη σύμβαση, λαμβάνοντας υπόψη τις ισχύουσες διατάξεις και τα μέτρα για τη συνέχιση της επιχειρηματικής του </w:t>
      </w:r>
      <w:r w:rsidR="006B5E66" w:rsidRPr="00ED1062">
        <w:rPr>
          <w:rFonts w:asciiTheme="minorHAnsi" w:hAnsiTheme="minorHAnsi" w:cstheme="minorHAnsi"/>
          <w:szCs w:val="22"/>
          <w:lang w:val="el-GR"/>
        </w:rPr>
        <w:t>δραστηριότητας,</w:t>
      </w:r>
    </w:p>
    <w:p w:rsidR="003B030A" w:rsidRPr="00ED1062" w:rsidRDefault="003B030A" w:rsidP="003B030A">
      <w:pPr>
        <w:rPr>
          <w:rFonts w:asciiTheme="minorHAnsi" w:hAnsiTheme="minorHAnsi" w:cstheme="minorHAnsi"/>
          <w:szCs w:val="22"/>
          <w:lang w:val="el-GR"/>
        </w:rPr>
      </w:pPr>
      <w:r w:rsidRPr="00ED1062">
        <w:rPr>
          <w:rFonts w:asciiTheme="minorHAnsi" w:hAnsiTheme="minorHAnsi" w:cstheme="minorHAnsi"/>
          <w:szCs w:val="22"/>
          <w:lang w:val="el-GR"/>
        </w:rPr>
        <w:t>στ) ο ανάδοχος παραβεί αποδεδειγμένα τις υποχρεώσεις του που απορρέουν από τη δέσμευση ακεραιότητας της παρ. 4.3.</w:t>
      </w:r>
      <w:r w:rsidR="00B30C56" w:rsidRPr="00ED1062">
        <w:rPr>
          <w:rFonts w:asciiTheme="minorHAnsi" w:hAnsiTheme="minorHAnsi" w:cstheme="minorHAnsi"/>
          <w:szCs w:val="22"/>
          <w:lang w:val="el-GR"/>
        </w:rPr>
        <w:t>2</w:t>
      </w:r>
      <w:r w:rsidRPr="00ED1062">
        <w:rPr>
          <w:rFonts w:asciiTheme="minorHAnsi" w:hAnsiTheme="minorHAnsi" w:cstheme="minorHAnsi"/>
          <w:szCs w:val="22"/>
          <w:lang w:val="el-GR"/>
        </w:rPr>
        <w:t>. της παρούσ</w:t>
      </w:r>
      <w:r w:rsidR="001A4598"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ς, </w:t>
      </w:r>
      <w:r w:rsidR="00FD6556" w:rsidRPr="00ED1062">
        <w:rPr>
          <w:rFonts w:asciiTheme="minorHAnsi" w:hAnsiTheme="minorHAnsi" w:cstheme="minorHAnsi"/>
          <w:szCs w:val="22"/>
          <w:lang w:val="el-GR"/>
        </w:rPr>
        <w:t>όπ</w:t>
      </w:r>
      <w:r w:rsidRPr="00ED1062">
        <w:rPr>
          <w:rFonts w:asciiTheme="minorHAnsi" w:hAnsiTheme="minorHAnsi" w:cstheme="minorHAnsi"/>
          <w:szCs w:val="22"/>
          <w:lang w:val="el-GR"/>
        </w:rPr>
        <w:t>ως αναλυτικά περιγράφονται στο συνημμένο στην παρούσα σχέδιο σύμβασης.</w:t>
      </w:r>
    </w:p>
    <w:p w:rsidR="003B030A" w:rsidRPr="00ED1062" w:rsidRDefault="003B030A" w:rsidP="003B030A">
      <w:pPr>
        <w:rPr>
          <w:rFonts w:asciiTheme="minorHAnsi" w:hAnsiTheme="minorHAnsi" w:cstheme="minorHAnsi"/>
          <w:strike/>
          <w:szCs w:val="22"/>
          <w:lang w:val="el-GR"/>
        </w:rPr>
      </w:pPr>
    </w:p>
    <w:p w:rsidR="003B030A" w:rsidRPr="00ED1062" w:rsidRDefault="003B030A">
      <w:pPr>
        <w:rPr>
          <w:rFonts w:asciiTheme="minorHAnsi" w:hAnsiTheme="minorHAnsi" w:cstheme="minorHAnsi"/>
          <w:szCs w:val="22"/>
          <w:lang w:val="el-GR"/>
        </w:rPr>
      </w:pPr>
    </w:p>
    <w:p w:rsidR="00D41FD6" w:rsidRPr="00ED1062" w:rsidRDefault="00D41FD6">
      <w:pPr>
        <w:rPr>
          <w:rFonts w:asciiTheme="minorHAnsi" w:hAnsiTheme="minorHAnsi" w:cstheme="minorHAnsi"/>
          <w:szCs w:val="22"/>
          <w:lang w:val="el-GR"/>
        </w:rPr>
      </w:pPr>
    </w:p>
    <w:p w:rsidR="00D41FD6" w:rsidRPr="00ED1062" w:rsidRDefault="00D41FD6">
      <w:pPr>
        <w:rPr>
          <w:rFonts w:asciiTheme="minorHAnsi" w:hAnsiTheme="minorHAnsi" w:cstheme="minorHAnsi"/>
          <w:szCs w:val="22"/>
          <w:lang w:val="el-GR"/>
        </w:rPr>
      </w:pPr>
    </w:p>
    <w:p w:rsidR="00D41FD6" w:rsidRPr="00ED1062" w:rsidRDefault="00D41FD6">
      <w:pPr>
        <w:pStyle w:val="1"/>
        <w:rPr>
          <w:rFonts w:asciiTheme="minorHAnsi" w:hAnsiTheme="minorHAnsi" w:cstheme="minorHAnsi"/>
          <w:sz w:val="22"/>
          <w:szCs w:val="22"/>
          <w:lang w:val="el-GR"/>
        </w:rPr>
      </w:pPr>
      <w:bookmarkStart w:id="65" w:name="_Toc166143388"/>
      <w:r w:rsidRPr="00ED1062">
        <w:rPr>
          <w:rFonts w:asciiTheme="minorHAnsi" w:hAnsiTheme="minorHAnsi" w:cstheme="minorHAnsi"/>
          <w:sz w:val="22"/>
          <w:szCs w:val="22"/>
          <w:lang w:val="el-GR"/>
        </w:rPr>
        <w:lastRenderedPageBreak/>
        <w:t>5.</w:t>
      </w:r>
      <w:r w:rsidRPr="00ED1062">
        <w:rPr>
          <w:rFonts w:asciiTheme="minorHAnsi" w:hAnsiTheme="minorHAnsi" w:cstheme="minorHAnsi"/>
          <w:sz w:val="22"/>
          <w:szCs w:val="22"/>
          <w:lang w:val="el-GR"/>
        </w:rPr>
        <w:tab/>
        <w:t>ΕΙΔΙΚΟΙ ΟΡΟΙ ΕΚΤΕΛΕΣΗΣ ΤΗΣ ΣΥΜΒΑΣΗΣ</w:t>
      </w:r>
      <w:bookmarkEnd w:id="65"/>
      <w:r w:rsidRPr="00ED1062">
        <w:rPr>
          <w:rFonts w:asciiTheme="minorHAnsi" w:hAnsiTheme="minorHAnsi" w:cstheme="minorHAnsi"/>
          <w:sz w:val="22"/>
          <w:szCs w:val="22"/>
          <w:lang w:val="el-GR"/>
        </w:rPr>
        <w:t xml:space="preserve"> </w:t>
      </w:r>
    </w:p>
    <w:p w:rsidR="00D41FD6" w:rsidRPr="00ED1062" w:rsidRDefault="00D41FD6">
      <w:pPr>
        <w:pStyle w:val="20"/>
        <w:rPr>
          <w:rFonts w:asciiTheme="minorHAnsi" w:hAnsiTheme="minorHAnsi" w:cstheme="minorHAnsi"/>
          <w:sz w:val="22"/>
          <w:lang w:val="el-GR"/>
        </w:rPr>
      </w:pPr>
      <w:bookmarkStart w:id="66" w:name="_Toc166143389"/>
      <w:r w:rsidRPr="00ED1062">
        <w:rPr>
          <w:rFonts w:asciiTheme="minorHAnsi" w:hAnsiTheme="minorHAnsi" w:cstheme="minorHAnsi"/>
          <w:sz w:val="22"/>
          <w:lang w:val="el-GR"/>
        </w:rPr>
        <w:t>5.1</w:t>
      </w:r>
      <w:r w:rsidRPr="00ED1062">
        <w:rPr>
          <w:rFonts w:asciiTheme="minorHAnsi" w:hAnsiTheme="minorHAnsi" w:cstheme="minorHAnsi"/>
          <w:sz w:val="22"/>
          <w:lang w:val="el-GR"/>
        </w:rPr>
        <w:tab/>
        <w:t>Τρόπος πληρωμής</w:t>
      </w:r>
      <w:bookmarkEnd w:id="66"/>
    </w:p>
    <w:p w:rsidR="00B27883" w:rsidRPr="00ED1062" w:rsidRDefault="00D41FD6" w:rsidP="00B27883">
      <w:pPr>
        <w:rPr>
          <w:rFonts w:asciiTheme="minorHAnsi" w:hAnsiTheme="minorHAnsi" w:cstheme="minorHAnsi"/>
          <w:szCs w:val="22"/>
          <w:lang w:val="el-GR"/>
        </w:rPr>
      </w:pPr>
      <w:r w:rsidRPr="00ED1062">
        <w:rPr>
          <w:rFonts w:asciiTheme="minorHAnsi" w:hAnsiTheme="minorHAnsi" w:cstheme="minorHAnsi"/>
          <w:b/>
          <w:bCs/>
          <w:szCs w:val="22"/>
          <w:lang w:val="el-GR"/>
        </w:rPr>
        <w:t>5.1.1.</w:t>
      </w:r>
      <w:r w:rsidRPr="00ED1062">
        <w:rPr>
          <w:rFonts w:asciiTheme="minorHAnsi" w:hAnsiTheme="minorHAnsi" w:cstheme="minorHAnsi"/>
          <w:szCs w:val="22"/>
          <w:lang w:val="el-GR"/>
        </w:rPr>
        <w:t xml:space="preserve"> </w:t>
      </w:r>
      <w:r w:rsidR="00B27883" w:rsidRPr="00ED1062">
        <w:rPr>
          <w:rFonts w:asciiTheme="minorHAnsi" w:hAnsiTheme="minorHAnsi" w:cstheme="minorHAnsi"/>
          <w:szCs w:val="22"/>
          <w:lang w:val="el-GR"/>
        </w:rPr>
        <w:t xml:space="preserve">Η πληρωμή του αναδόχου θα πραγματοποιηθεί με τον πιο κάτω τρόπο </w:t>
      </w:r>
      <w:r w:rsidR="00B27883" w:rsidRPr="00ED1062">
        <w:rPr>
          <w:rFonts w:asciiTheme="minorHAnsi" w:hAnsiTheme="minorHAnsi" w:cstheme="minorHAnsi"/>
          <w:b/>
          <w:szCs w:val="22"/>
          <w:lang w:val="el-GR"/>
        </w:rPr>
        <w:t xml:space="preserve">: </w:t>
      </w:r>
    </w:p>
    <w:p w:rsidR="00B27883" w:rsidRPr="00ED1062" w:rsidRDefault="00B27883" w:rsidP="00B27883">
      <w:pPr>
        <w:numPr>
          <w:ilvl w:val="0"/>
          <w:numId w:val="23"/>
        </w:numPr>
        <w:rPr>
          <w:rFonts w:asciiTheme="minorHAnsi" w:hAnsiTheme="minorHAnsi" w:cstheme="minorHAnsi"/>
          <w:szCs w:val="22"/>
          <w:lang w:val="el-GR"/>
        </w:rPr>
      </w:pPr>
      <w:r w:rsidRPr="00ED1062">
        <w:rPr>
          <w:rFonts w:asciiTheme="minorHAnsi" w:hAnsiTheme="minorHAnsi" w:cstheme="minorHAnsi"/>
          <w:szCs w:val="22"/>
          <w:lang w:val="el-GR"/>
        </w:rPr>
        <w:t>Η πληρωμή θα γίνεται σε ευρώ (€),  τμηματικά με το πέρας εκάστης  των τριών περιόδων με τον αναλογούντα Φ.Π.Α. μετά από την έκδοση εντάλματος πληρωμής από το Τμήμα Λογιστηρίου μέσω της Ταμειακής Υπηρεσίας του Δήμου Διονύσου.</w:t>
      </w:r>
    </w:p>
    <w:p w:rsidR="00B27883" w:rsidRPr="00ED1062" w:rsidRDefault="00B27883" w:rsidP="00B27883">
      <w:pPr>
        <w:numPr>
          <w:ilvl w:val="0"/>
          <w:numId w:val="22"/>
        </w:numPr>
        <w:rPr>
          <w:rFonts w:asciiTheme="minorHAnsi" w:hAnsiTheme="minorHAnsi" w:cstheme="minorHAnsi"/>
          <w:szCs w:val="22"/>
          <w:lang w:val="el-GR"/>
        </w:rPr>
      </w:pPr>
      <w:r w:rsidRPr="00ED1062">
        <w:rPr>
          <w:rFonts w:asciiTheme="minorHAnsi" w:hAnsiTheme="minorHAnsi" w:cstheme="minorHAnsi"/>
          <w:szCs w:val="22"/>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ED1062">
        <w:rPr>
          <w:rFonts w:asciiTheme="minorHAnsi" w:hAnsiTheme="minorHAnsi" w:cstheme="minorHAnsi"/>
          <w:color w:val="FFFF00"/>
          <w:szCs w:val="22"/>
          <w:lang w:val="el-GR"/>
        </w:rPr>
        <w:t xml:space="preserve"> </w:t>
      </w:r>
    </w:p>
    <w:p w:rsidR="00D41FD6" w:rsidRPr="00ED1062" w:rsidRDefault="00D41FD6" w:rsidP="00B27883">
      <w:pPr>
        <w:rPr>
          <w:rFonts w:asciiTheme="minorHAnsi" w:hAnsiTheme="minorHAnsi" w:cstheme="minorHAnsi"/>
          <w:szCs w:val="22"/>
          <w:lang w:val="el-GR"/>
        </w:rPr>
      </w:pPr>
      <w:r w:rsidRPr="00ED1062">
        <w:rPr>
          <w:rFonts w:asciiTheme="minorHAnsi" w:hAnsiTheme="minorHAnsi" w:cstheme="minorHAnsi"/>
          <w:b/>
          <w:bCs/>
          <w:szCs w:val="22"/>
          <w:lang w:val="el-GR"/>
        </w:rPr>
        <w:t>5.1.2.</w:t>
      </w:r>
      <w:r w:rsidRPr="00ED1062">
        <w:rPr>
          <w:rFonts w:asciiTheme="minorHAnsi" w:hAnsiTheme="minorHAnsi" w:cstheme="minorHAnsi"/>
          <w:szCs w:val="22"/>
          <w:lang w:val="el-GR"/>
        </w:rPr>
        <w:t xml:space="preserve"> Toν </w:t>
      </w:r>
      <w:r w:rsidR="00FD6556" w:rsidRPr="00ED1062">
        <w:rPr>
          <w:rFonts w:asciiTheme="minorHAnsi" w:hAnsiTheme="minorHAnsi" w:cstheme="minorHAnsi"/>
          <w:szCs w:val="22"/>
          <w:lang w:val="el-GR"/>
        </w:rPr>
        <w:t>α</w:t>
      </w:r>
      <w:r w:rsidRPr="00ED1062">
        <w:rPr>
          <w:rFonts w:asciiTheme="minorHAnsi" w:hAnsiTheme="minorHAnsi" w:cstheme="minorHAnsi"/>
          <w:szCs w:val="22"/>
          <w:lang w:val="el-GR"/>
        </w:rPr>
        <w:t xml:space="preserve">νάδοχο βαρύνουν </w:t>
      </w:r>
      <w:r w:rsidRPr="00ED1062">
        <w:rPr>
          <w:rFonts w:asciiTheme="minorHAnsi" w:hAnsiTheme="minorHAnsi" w:cstheme="minorHAnsi"/>
          <w:szCs w:val="22"/>
          <w:lang w:val="el-GR" w:eastAsia="el-GR"/>
        </w:rPr>
        <w:t xml:space="preserve">οι υπέρ τρίτων κρατήσεις, </w:t>
      </w:r>
      <w:r w:rsidR="00FD6556" w:rsidRPr="00ED1062">
        <w:rPr>
          <w:rFonts w:asciiTheme="minorHAnsi" w:hAnsiTheme="minorHAnsi" w:cstheme="minorHAnsi"/>
          <w:szCs w:val="22"/>
          <w:lang w:val="el-GR" w:eastAsia="el-GR"/>
        </w:rPr>
        <w:t xml:space="preserve">καθώς </w:t>
      </w:r>
      <w:r w:rsidRPr="00ED1062">
        <w:rPr>
          <w:rFonts w:asciiTheme="minorHAnsi" w:hAnsiTheme="minorHAnsi" w:cstheme="minorHAnsi"/>
          <w:szCs w:val="22"/>
          <w:lang w:val="el-GR" w:eastAsia="el-GR"/>
        </w:rPr>
        <w:t xml:space="preserve">και κάθε άλλη επιβάρυνση, σύμφωνα με την κείμενη νομοθεσία, μη συμπεριλαμβανομένου Φ.Π.Α., για την </w:t>
      </w:r>
      <w:r w:rsidR="00990788" w:rsidRPr="00ED1062">
        <w:rPr>
          <w:rFonts w:asciiTheme="minorHAnsi" w:hAnsiTheme="minorHAnsi" w:cstheme="minorHAnsi"/>
          <w:szCs w:val="22"/>
          <w:lang w:val="el-GR" w:eastAsia="el-GR"/>
        </w:rPr>
        <w:t>παροχή των υπηρεσιών</w:t>
      </w:r>
      <w:r w:rsidRPr="00ED1062">
        <w:rPr>
          <w:rFonts w:asciiTheme="minorHAnsi" w:hAnsiTheme="minorHAnsi" w:cstheme="minorHAnsi"/>
          <w:szCs w:val="22"/>
          <w:lang w:val="el-GR" w:eastAsia="el-GR"/>
        </w:rPr>
        <w:t xml:space="preserve"> στον τόπο και με τον τρόπο που προβλέπεται στα έγγραφα της σύμβασης. Ιδίως βαρύνεται με τις </w:t>
      </w:r>
      <w:r w:rsidRPr="00ED1062">
        <w:rPr>
          <w:rFonts w:asciiTheme="minorHAnsi" w:hAnsiTheme="minorHAnsi" w:cstheme="minorHAnsi"/>
          <w:szCs w:val="22"/>
          <w:lang w:val="el-GR"/>
        </w:rPr>
        <w:t xml:space="preserve">ακόλουθες κρατήσεις: </w:t>
      </w:r>
    </w:p>
    <w:p w:rsidR="00BF2290" w:rsidRPr="00ED1062" w:rsidRDefault="00D41FD6" w:rsidP="00BF2290">
      <w:pPr>
        <w:rPr>
          <w:rFonts w:asciiTheme="minorHAnsi" w:hAnsiTheme="minorHAnsi" w:cstheme="minorHAnsi"/>
          <w:szCs w:val="22"/>
          <w:lang w:val="el-GR"/>
        </w:rPr>
      </w:pPr>
      <w:r w:rsidRPr="00ED1062">
        <w:rPr>
          <w:rFonts w:asciiTheme="minorHAnsi" w:hAnsiTheme="minorHAnsi" w:cstheme="minorHAnsi"/>
          <w:szCs w:val="22"/>
          <w:lang w:val="el-GR"/>
        </w:rPr>
        <w:t xml:space="preserve">α) </w:t>
      </w:r>
      <w:r w:rsidR="00BF2290" w:rsidRPr="00ED1062">
        <w:rPr>
          <w:rFonts w:asciiTheme="minorHAnsi" w:hAnsiTheme="minorHAnsi" w:cstheme="minorHAnsi"/>
          <w:szCs w:val="22"/>
          <w:lang w:val="el-GR"/>
        </w:rPr>
        <w:t xml:space="preserve">Για τις συμβάσεις αξίας </w:t>
      </w:r>
      <w:r w:rsidR="00BF2290" w:rsidRPr="00ED1062">
        <w:rPr>
          <w:rFonts w:asciiTheme="minorHAnsi" w:hAnsiTheme="minorHAnsi" w:cstheme="minorHAnsi"/>
          <w:color w:val="000000"/>
          <w:szCs w:val="22"/>
          <w:shd w:val="clear" w:color="auto" w:fill="FFFFFF"/>
          <w:lang w:val="el-GR"/>
        </w:rPr>
        <w:t>άνω των χιλίων (1.000) ευρώ, μη συμπεριλαμβανομένου ΦΠΑ,</w:t>
      </w:r>
      <w:r w:rsidR="00BF2290" w:rsidRPr="00ED1062">
        <w:rPr>
          <w:rFonts w:asciiTheme="minorHAnsi" w:hAnsiTheme="minorHAnsi" w:cstheme="minorHAnsi"/>
          <w:color w:val="000000"/>
          <w:szCs w:val="22"/>
          <w:shd w:val="clear" w:color="auto" w:fill="FFFFFF"/>
        </w:rPr>
        <w:t> </w:t>
      </w:r>
      <w:r w:rsidR="00BF2290" w:rsidRPr="00ED1062">
        <w:rPr>
          <w:rFonts w:asciiTheme="minorHAnsi" w:hAnsiTheme="minorHAnsi" w:cstheme="minorHAnsi"/>
          <w:color w:val="000000"/>
          <w:szCs w:val="22"/>
          <w:shd w:val="clear" w:color="auto" w:fill="FFFFFF"/>
          <w:lang w:val="el-GR"/>
        </w:rPr>
        <w:t>ανεξαρτήτως της πηγής προέλευσης της χρηματοδότησης,</w:t>
      </w:r>
      <w:r w:rsidR="00BF2290" w:rsidRPr="00ED1062">
        <w:rPr>
          <w:rFonts w:asciiTheme="minorHAnsi" w:hAnsiTheme="minorHAnsi" w:cstheme="minorHAnsi"/>
          <w:szCs w:val="22"/>
          <w:lang w:val="el-GR"/>
        </w:rPr>
        <w:t xml:space="preserve">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rsidR="00D41FD6" w:rsidRPr="00ED1062" w:rsidRDefault="00D41FD6" w:rsidP="004919EE">
      <w:pPr>
        <w:rPr>
          <w:rFonts w:asciiTheme="minorHAnsi" w:hAnsiTheme="minorHAnsi" w:cstheme="minorHAnsi"/>
          <w:szCs w:val="22"/>
          <w:lang w:val="el-GR"/>
        </w:rPr>
      </w:pPr>
      <w:r w:rsidRPr="00ED1062">
        <w:rPr>
          <w:rFonts w:asciiTheme="minorHAnsi" w:hAnsiTheme="minorHAnsi" w:cstheme="minorHAnsi"/>
          <w:szCs w:val="22"/>
          <w:lang w:val="el-GR"/>
        </w:rPr>
        <w:t xml:space="preserve">β) Κράτηση ύψους 0,02% υπέρ </w:t>
      </w:r>
      <w:r w:rsidR="00F039BC" w:rsidRPr="00ED1062">
        <w:rPr>
          <w:rFonts w:asciiTheme="minorHAnsi" w:hAnsiTheme="minorHAnsi" w:cstheme="minorHAnsi"/>
          <w:szCs w:val="22"/>
          <w:lang w:val="el-GR"/>
        </w:rPr>
        <w:t>της ανάπτυξης και συντήρησης του ΟΠΣ ΕΣΗΔΗΣ</w:t>
      </w:r>
      <w:r w:rsidRPr="00ED1062">
        <w:rPr>
          <w:rFonts w:asciiTheme="minorHAnsi" w:hAnsiTheme="minorHAnsi" w:cstheme="minorHAnsi"/>
          <w:szCs w:val="22"/>
          <w:lang w:val="el-GR"/>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00F039BC" w:rsidRPr="00ED1062">
        <w:rPr>
          <w:rFonts w:asciiTheme="minorHAnsi" w:hAnsiTheme="minorHAnsi" w:cstheme="minorHAnsi"/>
          <w:szCs w:val="22"/>
          <w:lang w:val="el-GR"/>
        </w:rPr>
        <w:t>του Υπουργείου Ψηφιακής Διακυβέρνησης</w:t>
      </w:r>
      <w:r w:rsidR="007268CD" w:rsidRPr="00ED1062">
        <w:rPr>
          <w:rFonts w:asciiTheme="minorHAnsi" w:hAnsiTheme="minorHAnsi" w:cstheme="minorHAnsi"/>
          <w:szCs w:val="22"/>
          <w:lang w:val="el-GR"/>
        </w:rPr>
        <w:t>,</w:t>
      </w:r>
      <w:r w:rsidR="00F039BC"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σύμφωνα με την παρ. 6 του άρθρου 36 του ν. 4412/2016</w:t>
      </w:r>
      <w:r w:rsidR="00D54057" w:rsidRPr="00ED1062">
        <w:rPr>
          <w:rFonts w:asciiTheme="minorHAnsi" w:hAnsiTheme="minorHAnsi" w:cstheme="minorHAnsi"/>
          <w:szCs w:val="22"/>
          <w:lang w:val="el-GR"/>
        </w:rPr>
        <w:t>.</w:t>
      </w:r>
      <w:r w:rsidR="00FD6556" w:rsidRPr="00ED1062">
        <w:rPr>
          <w:rFonts w:asciiTheme="minorHAnsi" w:hAnsiTheme="minorHAnsi" w:cstheme="minorHAnsi"/>
          <w:szCs w:val="22"/>
          <w:lang w:val="el-GR"/>
        </w:rPr>
        <w:t xml:space="preserve"> </w:t>
      </w:r>
      <w:r w:rsidR="00FD6556" w:rsidRPr="00ED1062">
        <w:rPr>
          <w:rFonts w:asciiTheme="minorHAnsi" w:hAnsiTheme="minorHAnsi" w:cstheme="minorHAnsi"/>
          <w:b/>
          <w:szCs w:val="22"/>
          <w:lang w:val="el-GR"/>
        </w:rPr>
        <w:t>Μέχρι την έκδοση της κοινής απόφασης της παρ. 6 του άρθρου 36 του ν. 4412/2016, η ως άνω κράτηση δεν επιβάλλεται</w:t>
      </w:r>
      <w:r w:rsidR="00FD6556" w:rsidRPr="00ED1062">
        <w:rPr>
          <w:rFonts w:asciiTheme="minorHAnsi" w:hAnsiTheme="minorHAnsi" w:cstheme="minorHAnsi"/>
          <w:szCs w:val="22"/>
          <w:lang w:val="el-GR"/>
        </w:rPr>
        <w:t>.</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 xml:space="preserve">Οι υπέρ τρίτων κρατήσεις υπόκεινται στο εκάστοτε ισχύον αναλογικό τέλος χαρτοσήμου </w:t>
      </w:r>
      <w:r w:rsidR="00B27883" w:rsidRPr="00ED1062">
        <w:rPr>
          <w:rFonts w:asciiTheme="minorHAnsi" w:hAnsiTheme="minorHAnsi" w:cstheme="minorHAnsi"/>
          <w:szCs w:val="22"/>
          <w:lang w:val="el-GR"/>
        </w:rPr>
        <w:t>3</w:t>
      </w:r>
      <w:r w:rsidRPr="00ED1062">
        <w:rPr>
          <w:rFonts w:asciiTheme="minorHAnsi" w:hAnsiTheme="minorHAnsi" w:cstheme="minorHAnsi"/>
          <w:szCs w:val="22"/>
          <w:lang w:val="el-GR"/>
        </w:rPr>
        <w:t xml:space="preserve">% και στην επ’ αυτού εισφορά υπέρ ΟΓΑ </w:t>
      </w:r>
      <w:r w:rsidR="00B27883" w:rsidRPr="00ED1062">
        <w:rPr>
          <w:rFonts w:asciiTheme="minorHAnsi" w:hAnsiTheme="minorHAnsi" w:cstheme="minorHAnsi"/>
          <w:szCs w:val="22"/>
          <w:lang w:val="el-GR"/>
        </w:rPr>
        <w:t>0,2</w:t>
      </w:r>
      <w:r w:rsidRPr="00ED1062">
        <w:rPr>
          <w:rFonts w:asciiTheme="minorHAnsi" w:hAnsiTheme="minorHAnsi" w:cstheme="minorHAnsi"/>
          <w:szCs w:val="22"/>
          <w:lang w:val="el-GR"/>
        </w:rPr>
        <w:t>%.</w:t>
      </w:r>
    </w:p>
    <w:p w:rsidR="00D41FD6" w:rsidRPr="00ED1062" w:rsidRDefault="00D41FD6">
      <w:pPr>
        <w:rPr>
          <w:rFonts w:asciiTheme="minorHAnsi" w:hAnsiTheme="minorHAnsi" w:cstheme="minorHAnsi"/>
          <w:i/>
          <w:iCs/>
          <w:color w:val="5B9BD5"/>
          <w:spacing w:val="5"/>
          <w:kern w:val="1"/>
          <w:szCs w:val="22"/>
          <w:lang w:val="el-GR"/>
        </w:rPr>
      </w:pPr>
      <w:r w:rsidRPr="00ED1062">
        <w:rPr>
          <w:rFonts w:asciiTheme="minorHAnsi" w:hAnsiTheme="minorHAnsi" w:cstheme="minorHAnsi"/>
          <w:szCs w:val="22"/>
          <w:lang w:val="el-GR"/>
        </w:rPr>
        <w:t xml:space="preserve">Με κάθε πληρωμή θα γίνεται η προβλεπόμενη από την κείμενη νομοθεσία παρακράτηση φόρου εισοδήματος αξίας </w:t>
      </w:r>
      <w:r w:rsidR="00B27883" w:rsidRPr="00ED1062">
        <w:rPr>
          <w:rFonts w:asciiTheme="minorHAnsi" w:hAnsiTheme="minorHAnsi" w:cstheme="minorHAnsi"/>
          <w:szCs w:val="22"/>
          <w:lang w:val="el-GR"/>
        </w:rPr>
        <w:t>8</w:t>
      </w:r>
      <w:r w:rsidRPr="00ED1062">
        <w:rPr>
          <w:rFonts w:asciiTheme="minorHAnsi" w:hAnsiTheme="minorHAnsi" w:cstheme="minorHAnsi"/>
          <w:szCs w:val="22"/>
          <w:lang w:val="el-GR"/>
        </w:rPr>
        <w:t>% επί του καθαρού ποσού.</w:t>
      </w:r>
      <w:r w:rsidR="008C68C4" w:rsidRPr="00ED1062">
        <w:rPr>
          <w:rFonts w:asciiTheme="minorHAnsi" w:hAnsiTheme="minorHAnsi" w:cstheme="minorHAnsi"/>
          <w:szCs w:val="22"/>
          <w:lang w:val="el-GR"/>
        </w:rPr>
        <w:t xml:space="preserve"> </w:t>
      </w:r>
    </w:p>
    <w:p w:rsidR="00BF2290" w:rsidRPr="00ED1062" w:rsidRDefault="00BF2290" w:rsidP="00BF2290">
      <w:pPr>
        <w:rPr>
          <w:rFonts w:asciiTheme="minorHAnsi" w:hAnsiTheme="minorHAnsi" w:cstheme="minorHAnsi"/>
          <w:szCs w:val="22"/>
          <w:lang w:val="el-GR"/>
        </w:rPr>
      </w:pPr>
      <w:r w:rsidRPr="00ED1062">
        <w:rPr>
          <w:rFonts w:asciiTheme="minorHAnsi" w:hAnsiTheme="minorHAnsi" w:cstheme="minorHAnsi"/>
          <w:b/>
          <w:bCs/>
          <w:szCs w:val="22"/>
          <w:lang w:val="el-GR"/>
        </w:rPr>
        <w:t xml:space="preserve">5.1.3. </w:t>
      </w:r>
      <w:r w:rsidRPr="00ED1062">
        <w:rPr>
          <w:rFonts w:asciiTheme="minorHAnsi" w:hAnsiTheme="minorHAnsi" w:cstheme="minorHAnsi"/>
          <w:bCs/>
          <w:szCs w:val="22"/>
          <w:lang w:val="el-GR"/>
        </w:rPr>
        <w:t>Σε περίπτωση υποβολής ηλεκτρονικού τιμολογίου</w:t>
      </w:r>
      <w:r w:rsidRPr="00ED1062">
        <w:rPr>
          <w:rFonts w:asciiTheme="minorHAnsi" w:hAnsiTheme="minorHAnsi" w:cstheme="minorHAnsi"/>
          <w:szCs w:val="22"/>
          <w:lang w:val="el-GR"/>
        </w:rPr>
        <w:t xml:space="preserve">,  ο ανάδοχος συμπληρώνει  στο πεδίο </w:t>
      </w:r>
      <w:r w:rsidRPr="00ED1062">
        <w:rPr>
          <w:rFonts w:asciiTheme="minorHAnsi" w:hAnsiTheme="minorHAnsi" w:cstheme="minorHAnsi"/>
          <w:szCs w:val="22"/>
          <w:lang w:val="en-US"/>
        </w:rPr>
        <w:t>BT</w:t>
      </w:r>
      <w:r w:rsidRPr="00ED1062">
        <w:rPr>
          <w:rFonts w:asciiTheme="minorHAnsi" w:hAnsiTheme="minorHAnsi" w:cstheme="minorHAnsi"/>
          <w:szCs w:val="22"/>
          <w:lang w:val="el-GR"/>
        </w:rPr>
        <w:t>-11: Στοιχείο αναφοράς αγαθού του Εθνικού Μορφότυπου Ηλεκτρονικού Τιμολογίου:</w:t>
      </w:r>
    </w:p>
    <w:p w:rsidR="00BF2290" w:rsidRPr="00ED1062" w:rsidRDefault="00BF2290" w:rsidP="00B27883">
      <w:pPr>
        <w:ind w:left="567" w:right="42"/>
        <w:rPr>
          <w:rFonts w:asciiTheme="minorHAnsi" w:hAnsiTheme="minorHAnsi" w:cstheme="minorHAnsi"/>
          <w:i/>
          <w:iCs/>
          <w:szCs w:val="22"/>
          <w:lang w:val="el-GR"/>
        </w:rPr>
      </w:pPr>
      <w:r w:rsidRPr="00ED1062">
        <w:rPr>
          <w:rFonts w:asciiTheme="minorHAnsi" w:hAnsiTheme="minorHAnsi" w:cstheme="minorHAnsi"/>
          <w:i/>
          <w:iCs/>
          <w:szCs w:val="22"/>
          <w:lang w:val="el-GR"/>
        </w:rPr>
        <w:t>1) «ΑΔΑ Ανάληψης»</w:t>
      </w:r>
      <w:r w:rsidRPr="00ED1062">
        <w:rPr>
          <w:rFonts w:asciiTheme="minorHAnsi" w:hAnsiTheme="minorHAnsi" w:cstheme="minorHAnsi"/>
          <w:b/>
          <w:i/>
          <w:iCs/>
          <w:szCs w:val="22"/>
          <w:lang w:val="el-GR"/>
        </w:rPr>
        <w:t xml:space="preserve"> </w:t>
      </w:r>
      <w:r w:rsidRPr="00ED1062">
        <w:rPr>
          <w:rFonts w:asciiTheme="minorHAnsi" w:hAnsiTheme="minorHAnsi" w:cstheme="minorHAnsi"/>
          <w:i/>
          <w:iCs/>
          <w:color w:val="5B9BD5"/>
          <w:spacing w:val="5"/>
          <w:kern w:val="1"/>
          <w:szCs w:val="22"/>
          <w:lang w:val="el-GR"/>
        </w:rPr>
        <w:t>[</w:t>
      </w:r>
    </w:p>
    <w:p w:rsidR="00BF2290" w:rsidRPr="00ED1062" w:rsidRDefault="00BF2290">
      <w:pPr>
        <w:rPr>
          <w:rFonts w:asciiTheme="minorHAnsi" w:hAnsiTheme="minorHAnsi" w:cstheme="minorHAnsi"/>
          <w:szCs w:val="22"/>
          <w:lang w:val="el-GR"/>
        </w:rPr>
      </w:pPr>
    </w:p>
    <w:p w:rsidR="00D41FD6" w:rsidRPr="00ED1062" w:rsidRDefault="00D41FD6">
      <w:pPr>
        <w:pStyle w:val="20"/>
        <w:rPr>
          <w:rFonts w:asciiTheme="minorHAnsi" w:hAnsiTheme="minorHAnsi" w:cstheme="minorHAnsi"/>
          <w:sz w:val="22"/>
          <w:lang w:val="el-GR"/>
        </w:rPr>
      </w:pPr>
      <w:bookmarkStart w:id="67" w:name="_Toc166143390"/>
      <w:r w:rsidRPr="00ED1062">
        <w:rPr>
          <w:rFonts w:asciiTheme="minorHAnsi" w:hAnsiTheme="minorHAnsi" w:cstheme="minorHAnsi"/>
          <w:sz w:val="22"/>
          <w:lang w:val="el-GR"/>
        </w:rPr>
        <w:t>5.2</w:t>
      </w:r>
      <w:r w:rsidRPr="00ED1062">
        <w:rPr>
          <w:rFonts w:asciiTheme="minorHAnsi" w:hAnsiTheme="minorHAnsi" w:cstheme="minorHAnsi"/>
          <w:sz w:val="22"/>
          <w:lang w:val="el-GR"/>
        </w:rPr>
        <w:tab/>
        <w:t>Κήρυξη οικονομικού φορέα εκπτώτου - Κυρώσεις</w:t>
      </w:r>
      <w:bookmarkEnd w:id="67"/>
      <w:r w:rsidRPr="00ED1062">
        <w:rPr>
          <w:rFonts w:asciiTheme="minorHAnsi" w:hAnsiTheme="minorHAnsi" w:cstheme="minorHAnsi"/>
          <w:sz w:val="22"/>
          <w:lang w:val="el-GR"/>
        </w:rPr>
        <w:t xml:space="preserve"> </w:t>
      </w:r>
    </w:p>
    <w:p w:rsidR="00346054" w:rsidRPr="00ED1062" w:rsidRDefault="00D41FD6" w:rsidP="00703036">
      <w:pPr>
        <w:suppressAutoHyphens w:val="0"/>
        <w:autoSpaceDE w:val="0"/>
        <w:rPr>
          <w:rFonts w:asciiTheme="minorHAnsi" w:hAnsiTheme="minorHAnsi" w:cstheme="minorHAnsi"/>
          <w:szCs w:val="22"/>
          <w:lang w:val="el-GR"/>
        </w:rPr>
      </w:pPr>
      <w:r w:rsidRPr="00ED1062">
        <w:rPr>
          <w:rFonts w:asciiTheme="minorHAnsi" w:hAnsiTheme="minorHAnsi" w:cstheme="minorHAnsi"/>
          <w:b/>
          <w:bCs/>
          <w:szCs w:val="22"/>
          <w:lang w:val="el-GR"/>
        </w:rPr>
        <w:t>5.2.1.</w:t>
      </w:r>
      <w:r w:rsidR="00703036" w:rsidRPr="00ED1062">
        <w:rPr>
          <w:rFonts w:asciiTheme="minorHAnsi" w:eastAsia="SimSun" w:hAnsiTheme="minorHAnsi" w:cstheme="minorHAnsi"/>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r w:rsidR="002D2512" w:rsidRPr="00ED1062">
        <w:rPr>
          <w:rFonts w:asciiTheme="minorHAnsi" w:eastAsia="SimSun" w:hAnsiTheme="minorHAnsi" w:cstheme="minorHAnsi"/>
          <w:szCs w:val="22"/>
          <w:lang w:val="el-GR"/>
        </w:rPr>
        <w:t>:</w:t>
      </w:r>
      <w:r w:rsidR="00703036" w:rsidRPr="00ED1062">
        <w:rPr>
          <w:rFonts w:asciiTheme="minorHAnsi" w:eastAsia="SimSun" w:hAnsiTheme="minorHAnsi" w:cstheme="minorHAnsi"/>
          <w:szCs w:val="22"/>
          <w:lang w:val="el-GR"/>
        </w:rPr>
        <w:t xml:space="preserve"> </w:t>
      </w:r>
      <w:r w:rsidR="00346054" w:rsidRPr="00ED1062">
        <w:rPr>
          <w:rFonts w:asciiTheme="minorHAnsi" w:hAnsiTheme="minorHAnsi" w:cstheme="minorHAnsi"/>
          <w:szCs w:val="22"/>
          <w:lang w:val="el-GR"/>
        </w:rPr>
        <w:t xml:space="preserve"> </w:t>
      </w:r>
    </w:p>
    <w:p w:rsidR="0063173B" w:rsidRPr="00ED1062" w:rsidRDefault="0063173B" w:rsidP="0063173B">
      <w:pPr>
        <w:suppressAutoHyphens w:val="0"/>
        <w:autoSpaceDE w:val="0"/>
        <w:rPr>
          <w:rFonts w:asciiTheme="minorHAnsi" w:eastAsia="SimSun" w:hAnsiTheme="minorHAnsi" w:cstheme="minorHAnsi"/>
          <w:szCs w:val="22"/>
          <w:lang w:val="el-GR"/>
        </w:rPr>
      </w:pPr>
      <w:r w:rsidRPr="00ED1062">
        <w:rPr>
          <w:rFonts w:asciiTheme="minorHAnsi" w:eastAsia="SimSun" w:hAnsiTheme="minorHAnsi" w:cstheme="minorHAnsi"/>
          <w:szCs w:val="22"/>
          <w:lang w:val="el-GR"/>
        </w:rPr>
        <w:t>α) στην περίπτωση της παρ. 7 του άρθρου 105 περί κατακύρωσης και σύναψης σύμβασης</w:t>
      </w:r>
    </w:p>
    <w:p w:rsidR="0063173B" w:rsidRPr="00ED1062" w:rsidRDefault="0063173B" w:rsidP="0063173B">
      <w:pPr>
        <w:suppressAutoHyphens w:val="0"/>
        <w:autoSpaceDE w:val="0"/>
        <w:rPr>
          <w:rFonts w:asciiTheme="minorHAnsi" w:eastAsia="SimSun" w:hAnsiTheme="minorHAnsi" w:cstheme="minorHAnsi"/>
          <w:szCs w:val="22"/>
          <w:lang w:val="el-GR"/>
        </w:rPr>
      </w:pPr>
      <w:r w:rsidRPr="00ED1062">
        <w:rPr>
          <w:rFonts w:asciiTheme="minorHAnsi" w:eastAsia="SimSun" w:hAnsiTheme="minorHAnsi" w:cstheme="minorHAnsi"/>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63173B" w:rsidRPr="00ED1062" w:rsidRDefault="0063173B" w:rsidP="00346054">
      <w:pPr>
        <w:suppressAutoHyphens w:val="0"/>
        <w:autoSpaceDE w:val="0"/>
        <w:rPr>
          <w:rFonts w:asciiTheme="minorHAnsi" w:eastAsia="SimSun" w:hAnsiTheme="minorHAnsi" w:cstheme="minorHAnsi"/>
          <w:szCs w:val="22"/>
          <w:lang w:val="el-GR"/>
        </w:rPr>
      </w:pPr>
      <w:r w:rsidRPr="00ED1062">
        <w:rPr>
          <w:rFonts w:asciiTheme="minorHAnsi" w:eastAsia="SimSun" w:hAnsiTheme="minorHAnsi" w:cstheme="minorHAnsi"/>
          <w:szCs w:val="22"/>
          <w:lang w:val="el-GR"/>
        </w:rPr>
        <w:t xml:space="preserve">γ) </w:t>
      </w:r>
      <w:r w:rsidR="00346054" w:rsidRPr="00ED1062">
        <w:rPr>
          <w:rFonts w:asciiTheme="minorHAnsi" w:eastAsia="SimSun" w:hAnsiTheme="minorHAnsi" w:cstheme="minorHAnsi"/>
          <w:szCs w:val="22"/>
          <w:lang w:val="el-GR"/>
        </w:rPr>
        <w:t>εφόσον δεν π</w:t>
      </w:r>
      <w:r w:rsidRPr="00ED1062">
        <w:rPr>
          <w:rFonts w:asciiTheme="minorHAnsi" w:eastAsia="SimSun" w:hAnsiTheme="minorHAnsi" w:cstheme="minorHAnsi"/>
          <w:szCs w:val="22"/>
          <w:lang w:val="el-GR"/>
        </w:rPr>
        <w:t>αράσχει</w:t>
      </w:r>
      <w:r w:rsidR="00346054" w:rsidRPr="00ED1062">
        <w:rPr>
          <w:rFonts w:asciiTheme="minorHAnsi" w:eastAsia="SimSun" w:hAnsiTheme="minorHAnsi" w:cstheme="minorHAnsi"/>
          <w:szCs w:val="22"/>
          <w:lang w:val="el-GR"/>
        </w:rPr>
        <w:t xml:space="preserve"> τις υπηρεσίες ή δεν </w:t>
      </w:r>
      <w:r w:rsidRPr="00ED1062">
        <w:rPr>
          <w:rFonts w:asciiTheme="minorHAnsi" w:eastAsia="SimSun" w:hAnsiTheme="minorHAnsi" w:cstheme="minorHAnsi"/>
          <w:szCs w:val="22"/>
          <w:lang w:val="el-GR"/>
        </w:rPr>
        <w:t>υποβάλει</w:t>
      </w:r>
      <w:r w:rsidR="00346054" w:rsidRPr="00ED1062">
        <w:rPr>
          <w:rFonts w:asciiTheme="minorHAnsi" w:eastAsia="SimSun" w:hAnsiTheme="minorHAnsi" w:cstheme="minorHAnsi"/>
          <w:szCs w:val="22"/>
          <w:lang w:val="el-GR"/>
        </w:rPr>
        <w:t xml:space="preserve"> τα παραδοτέα ή δεν </w:t>
      </w:r>
      <w:r w:rsidRPr="00ED1062">
        <w:rPr>
          <w:rFonts w:asciiTheme="minorHAnsi" w:eastAsia="SimSun" w:hAnsiTheme="minorHAnsi" w:cstheme="minorHAnsi"/>
          <w:szCs w:val="22"/>
          <w:lang w:val="el-GR"/>
        </w:rPr>
        <w:t>προβεί</w:t>
      </w:r>
      <w:r w:rsidR="00346054" w:rsidRPr="00ED1062">
        <w:rPr>
          <w:rFonts w:asciiTheme="minorHAnsi" w:eastAsia="SimSun" w:hAnsiTheme="minorHAnsi" w:cstheme="minorHAnsi"/>
          <w:szCs w:val="22"/>
          <w:lang w:val="el-GR"/>
        </w:rPr>
        <w:t xml:space="preserve"> στην αντικατάστασή τους μέσα στον συμβατικό χρόνο ή στον χρόνο παράτασης που του </w:t>
      </w:r>
      <w:r w:rsidR="00D55A85" w:rsidRPr="00ED1062">
        <w:rPr>
          <w:rFonts w:asciiTheme="minorHAnsi" w:eastAsia="SimSun" w:hAnsiTheme="minorHAnsi" w:cstheme="minorHAnsi"/>
          <w:szCs w:val="22"/>
          <w:lang w:val="el-GR"/>
        </w:rPr>
        <w:t>χορηγήθηκε</w:t>
      </w:r>
      <w:r w:rsidR="00346054" w:rsidRPr="00ED1062">
        <w:rPr>
          <w:rFonts w:asciiTheme="minorHAnsi" w:eastAsia="SimSun" w:hAnsiTheme="minorHAnsi" w:cstheme="minorHAnsi"/>
          <w:szCs w:val="22"/>
          <w:lang w:val="el-GR"/>
        </w:rPr>
        <w:t>, σύμφωνα με τα</w:t>
      </w:r>
      <w:r w:rsidR="00D55A85" w:rsidRPr="00ED1062">
        <w:rPr>
          <w:rFonts w:asciiTheme="minorHAnsi" w:eastAsia="SimSun" w:hAnsiTheme="minorHAnsi" w:cstheme="minorHAnsi"/>
          <w:szCs w:val="22"/>
          <w:lang w:val="el-GR"/>
        </w:rPr>
        <w:t xml:space="preserve"> προβλεπόμενα</w:t>
      </w:r>
      <w:r w:rsidR="00346054" w:rsidRPr="00ED1062">
        <w:rPr>
          <w:rFonts w:asciiTheme="minorHAnsi" w:eastAsia="SimSun" w:hAnsiTheme="minorHAnsi" w:cstheme="minorHAnsi"/>
          <w:szCs w:val="22"/>
          <w:lang w:val="el-GR"/>
        </w:rPr>
        <w:t xml:space="preserve">  στο άρθρο 217 περί διάρκειας </w:t>
      </w:r>
      <w:r w:rsidR="00D55A85" w:rsidRPr="00ED1062">
        <w:rPr>
          <w:rFonts w:asciiTheme="minorHAnsi" w:eastAsia="SimSun" w:hAnsiTheme="minorHAnsi" w:cstheme="minorHAnsi"/>
          <w:szCs w:val="22"/>
          <w:lang w:val="el-GR"/>
        </w:rPr>
        <w:t xml:space="preserve"> της </w:t>
      </w:r>
      <w:r w:rsidR="00346054" w:rsidRPr="00ED1062">
        <w:rPr>
          <w:rFonts w:asciiTheme="minorHAnsi" w:eastAsia="SimSun" w:hAnsiTheme="minorHAnsi" w:cstheme="minorHAnsi"/>
          <w:szCs w:val="22"/>
          <w:lang w:val="el-GR"/>
        </w:rPr>
        <w:t xml:space="preserve">σύμβασης παροχής υπηρεσίας, με την επιφύλαξη της </w:t>
      </w:r>
      <w:r w:rsidRPr="00ED1062">
        <w:rPr>
          <w:rFonts w:asciiTheme="minorHAnsi" w:eastAsia="SimSun" w:hAnsiTheme="minorHAnsi" w:cstheme="minorHAnsi"/>
          <w:szCs w:val="22"/>
          <w:lang w:val="el-GR"/>
        </w:rPr>
        <w:t>επόμενης παραγράφου</w:t>
      </w:r>
      <w:r w:rsidR="00346054" w:rsidRPr="00ED1062">
        <w:rPr>
          <w:rFonts w:asciiTheme="minorHAnsi" w:eastAsia="SimSun" w:hAnsiTheme="minorHAnsi" w:cstheme="minorHAnsi"/>
          <w:szCs w:val="22"/>
          <w:lang w:val="el-GR"/>
        </w:rPr>
        <w:t>.</w:t>
      </w:r>
    </w:p>
    <w:p w:rsidR="00346054" w:rsidRPr="00ED1062" w:rsidRDefault="00346054" w:rsidP="00346054">
      <w:pPr>
        <w:suppressAutoHyphens w:val="0"/>
        <w:autoSpaceDE w:val="0"/>
        <w:rPr>
          <w:rFonts w:asciiTheme="minorHAnsi" w:eastAsia="SimSun" w:hAnsiTheme="minorHAnsi" w:cstheme="minorHAnsi"/>
          <w:szCs w:val="22"/>
          <w:lang w:val="el-GR"/>
        </w:rPr>
      </w:pPr>
      <w:r w:rsidRPr="00ED1062">
        <w:rPr>
          <w:rFonts w:asciiTheme="minorHAnsi" w:eastAsia="SimSun" w:hAnsiTheme="minorHAnsi" w:cstheme="minorHAnsi"/>
          <w:szCs w:val="22"/>
          <w:lang w:val="el-GR"/>
        </w:rPr>
        <w:t xml:space="preserve">Στην περίπτωση συνδρομής λόγου έκπτωσης του αναδόχου από </w:t>
      </w:r>
      <w:r w:rsidR="002D2512" w:rsidRPr="00ED1062">
        <w:rPr>
          <w:rFonts w:asciiTheme="minorHAnsi" w:eastAsia="SimSun" w:hAnsiTheme="minorHAnsi" w:cstheme="minorHAnsi"/>
          <w:szCs w:val="22"/>
          <w:lang w:val="el-GR"/>
        </w:rPr>
        <w:t xml:space="preserve">τη </w:t>
      </w:r>
      <w:r w:rsidRPr="00ED1062">
        <w:rPr>
          <w:rFonts w:asciiTheme="minorHAnsi" w:eastAsia="SimSun" w:hAnsiTheme="minorHAnsi" w:cstheme="minorHAnsi"/>
          <w:szCs w:val="22"/>
          <w:lang w:val="el-GR"/>
        </w:rPr>
        <w:t xml:space="preserve">σύμβαση κατά την </w:t>
      </w:r>
      <w:r w:rsidR="002D2512" w:rsidRPr="00ED1062">
        <w:rPr>
          <w:rFonts w:asciiTheme="minorHAnsi" w:eastAsia="SimSun" w:hAnsiTheme="minorHAnsi" w:cstheme="minorHAnsi"/>
          <w:szCs w:val="22"/>
          <w:lang w:val="el-GR"/>
        </w:rPr>
        <w:t xml:space="preserve">ως άνω </w:t>
      </w:r>
      <w:r w:rsidRPr="00ED1062">
        <w:rPr>
          <w:rFonts w:asciiTheme="minorHAnsi" w:eastAsia="SimSun" w:hAnsiTheme="minorHAnsi" w:cstheme="minorHAnsi"/>
          <w:szCs w:val="22"/>
          <w:lang w:val="el-GR"/>
        </w:rPr>
        <w:t xml:space="preserve">περίπτωση </w:t>
      </w:r>
      <w:r w:rsidR="00ED256D" w:rsidRPr="00ED1062">
        <w:rPr>
          <w:rFonts w:asciiTheme="minorHAnsi" w:eastAsia="SimSun" w:hAnsiTheme="minorHAnsi" w:cstheme="minorHAnsi"/>
          <w:szCs w:val="22"/>
          <w:lang w:val="el-GR"/>
        </w:rPr>
        <w:t>(</w:t>
      </w:r>
      <w:r w:rsidR="0063173B" w:rsidRPr="00ED1062">
        <w:rPr>
          <w:rFonts w:asciiTheme="minorHAnsi" w:eastAsia="SimSun" w:hAnsiTheme="minorHAnsi" w:cstheme="minorHAnsi"/>
          <w:szCs w:val="22"/>
          <w:lang w:val="el-GR"/>
        </w:rPr>
        <w:t>γ</w:t>
      </w:r>
      <w:r w:rsidR="00ED256D" w:rsidRPr="00ED1062">
        <w:rPr>
          <w:rFonts w:asciiTheme="minorHAnsi" w:eastAsia="SimSun" w:hAnsiTheme="minorHAnsi" w:cstheme="minorHAnsi"/>
          <w:szCs w:val="22"/>
          <w:lang w:val="el-GR"/>
        </w:rPr>
        <w:t>)</w:t>
      </w:r>
      <w:r w:rsidRPr="00ED1062">
        <w:rPr>
          <w:rFonts w:asciiTheme="minorHAnsi" w:eastAsia="SimSun" w:hAnsiTheme="minorHAnsi" w:cstheme="minorHAnsi"/>
          <w:szCs w:val="22"/>
          <w:lang w:val="el-GR"/>
        </w:rPr>
        <w:t xml:space="preserve">, η αναθέτουσα αρχή κοινοποιεί στον ανάδοχο ειδική όχληση, </w:t>
      </w:r>
      <w:r w:rsidR="00D54057" w:rsidRPr="00ED1062">
        <w:rPr>
          <w:rFonts w:asciiTheme="minorHAnsi" w:eastAsia="SimSun" w:hAnsiTheme="minorHAnsi" w:cstheme="minorHAnsi"/>
          <w:szCs w:val="22"/>
          <w:lang w:val="el-GR"/>
        </w:rPr>
        <w:t>στην</w:t>
      </w:r>
      <w:r w:rsidRPr="00ED1062">
        <w:rPr>
          <w:rFonts w:asciiTheme="minorHAnsi" w:eastAsia="SimSun" w:hAnsiTheme="minorHAnsi" w:cstheme="minorHAnsi"/>
          <w:szCs w:val="22"/>
          <w:lang w:val="el-GR"/>
        </w:rPr>
        <w:t xml:space="preserve"> οποία μνημονεύει τις διατάξεις του </w:t>
      </w:r>
      <w:r w:rsidRPr="00ED1062">
        <w:rPr>
          <w:rFonts w:asciiTheme="minorHAnsi" w:eastAsia="SimSun" w:hAnsiTheme="minorHAnsi" w:cstheme="minorHAnsi"/>
          <w:szCs w:val="22"/>
          <w:lang w:val="el-GR"/>
        </w:rPr>
        <w:lastRenderedPageBreak/>
        <w:t xml:space="preserve">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404DD2" w:rsidRPr="00ED1062">
        <w:rPr>
          <w:rFonts w:asciiTheme="minorHAnsi" w:eastAsia="SimSun" w:hAnsiTheme="minorHAnsi" w:cstheme="minorHAnsi"/>
          <w:szCs w:val="22"/>
          <w:lang w:val="el-GR"/>
        </w:rPr>
        <w:t xml:space="preserve"> 15 </w:t>
      </w:r>
      <w:r w:rsidRPr="00ED1062">
        <w:rPr>
          <w:rFonts w:asciiTheme="minorHAnsi" w:eastAsia="SimSun" w:hAnsiTheme="minorHAnsi" w:cstheme="minorHAnsi"/>
          <w:szCs w:val="22"/>
          <w:lang w:val="el-GR"/>
        </w:rPr>
        <w:t>ημερών από την κοινοποίηση της ανωτέρω όχλησης.</w:t>
      </w:r>
      <w:r w:rsidR="0063173B" w:rsidRPr="00ED1062">
        <w:rPr>
          <w:rFonts w:asciiTheme="minorHAnsi" w:hAnsiTheme="minorHAnsi" w:cstheme="minorHAnsi"/>
          <w:szCs w:val="22"/>
          <w:lang w:val="el-GR"/>
        </w:rPr>
        <w:t xml:space="preserve"> </w:t>
      </w:r>
      <w:r w:rsidR="00404DD2" w:rsidRPr="00ED1062">
        <w:rPr>
          <w:rFonts w:asciiTheme="minorHAnsi" w:hAnsiTheme="minorHAnsi" w:cstheme="minorHAnsi"/>
          <w:szCs w:val="22"/>
          <w:lang w:val="el-GR"/>
        </w:rPr>
        <w:t>.</w:t>
      </w:r>
      <w:r w:rsidRPr="00ED1062">
        <w:rPr>
          <w:rFonts w:asciiTheme="minorHAnsi" w:eastAsia="SimSun" w:hAnsiTheme="minorHAnsi" w:cstheme="minorHAnsi"/>
          <w:szCs w:val="22"/>
          <w:lang w:val="el-GR"/>
        </w:rPr>
        <w:t xml:space="preserve">Αν η προθεσμία που </w:t>
      </w:r>
      <w:r w:rsidR="0063173B" w:rsidRPr="00ED1062">
        <w:rPr>
          <w:rFonts w:asciiTheme="minorHAnsi" w:eastAsia="SimSun" w:hAnsiTheme="minorHAnsi" w:cstheme="minorHAnsi"/>
          <w:szCs w:val="22"/>
          <w:lang w:val="el-GR"/>
        </w:rPr>
        <w:t>τ</w:t>
      </w:r>
      <w:r w:rsidR="00D54057" w:rsidRPr="00ED1062">
        <w:rPr>
          <w:rFonts w:asciiTheme="minorHAnsi" w:eastAsia="SimSun" w:hAnsiTheme="minorHAnsi" w:cstheme="minorHAnsi"/>
          <w:szCs w:val="22"/>
          <w:lang w:val="el-GR"/>
        </w:rPr>
        <w:t>άχθηκε</w:t>
      </w:r>
      <w:r w:rsidRPr="00ED1062">
        <w:rPr>
          <w:rFonts w:asciiTheme="minorHAnsi" w:eastAsia="SimSun" w:hAnsiTheme="minorHAnsi" w:cstheme="minorHAnsi"/>
          <w:szCs w:val="22"/>
          <w:lang w:val="el-GR"/>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346054" w:rsidRPr="00ED1062" w:rsidRDefault="00346054" w:rsidP="00346054">
      <w:pPr>
        <w:suppressAutoHyphens w:val="0"/>
        <w:autoSpaceDE w:val="0"/>
        <w:rPr>
          <w:rFonts w:asciiTheme="minorHAnsi" w:eastAsia="SimSun" w:hAnsiTheme="minorHAnsi" w:cstheme="minorHAnsi"/>
          <w:szCs w:val="22"/>
          <w:lang w:val="el-GR"/>
        </w:rPr>
      </w:pPr>
      <w:r w:rsidRPr="00ED1062">
        <w:rPr>
          <w:rFonts w:asciiTheme="minorHAnsi" w:eastAsia="SimSun" w:hAnsiTheme="minorHAnsi" w:cstheme="minorHAnsi"/>
          <w:szCs w:val="22"/>
          <w:lang w:val="el-GR"/>
        </w:rPr>
        <w:t xml:space="preserve">Ο ανάδοχος δεν κηρύσσεται έκπτωτος για λόγους που </w:t>
      </w:r>
      <w:r w:rsidR="00D54057" w:rsidRPr="00ED1062">
        <w:rPr>
          <w:rFonts w:asciiTheme="minorHAnsi" w:eastAsia="SimSun" w:hAnsiTheme="minorHAnsi" w:cstheme="minorHAnsi"/>
          <w:szCs w:val="22"/>
          <w:lang w:val="el-GR"/>
        </w:rPr>
        <w:t xml:space="preserve">ανάγονται </w:t>
      </w:r>
      <w:r w:rsidRPr="00ED1062">
        <w:rPr>
          <w:rFonts w:asciiTheme="minorHAnsi" w:eastAsia="SimSun" w:hAnsiTheme="minorHAnsi" w:cstheme="minorHAnsi"/>
          <w:szCs w:val="22"/>
          <w:lang w:val="el-GR"/>
        </w:rPr>
        <w:t xml:space="preserve">σε υπαιτιότητα </w:t>
      </w:r>
      <w:r w:rsidR="002D2512" w:rsidRPr="00ED1062">
        <w:rPr>
          <w:rFonts w:asciiTheme="minorHAnsi" w:eastAsia="SimSun" w:hAnsiTheme="minorHAnsi" w:cstheme="minorHAnsi"/>
          <w:szCs w:val="22"/>
          <w:lang w:val="el-GR"/>
        </w:rPr>
        <w:t xml:space="preserve">του </w:t>
      </w:r>
      <w:r w:rsidRPr="00ED1062">
        <w:rPr>
          <w:rFonts w:asciiTheme="minorHAnsi" w:eastAsia="SimSun" w:hAnsiTheme="minorHAnsi" w:cstheme="minorHAnsi"/>
          <w:szCs w:val="22"/>
          <w:lang w:val="el-GR"/>
        </w:rPr>
        <w:t>φορέα εκτέλεσης της σύμβασης ή αν συντρέχουν λόγοι ανωτέρας βίας.</w:t>
      </w:r>
    </w:p>
    <w:p w:rsidR="00346054" w:rsidRPr="00ED1062" w:rsidRDefault="00346054" w:rsidP="00346054">
      <w:pPr>
        <w:suppressAutoHyphens w:val="0"/>
        <w:autoSpaceDE w:val="0"/>
        <w:rPr>
          <w:rFonts w:asciiTheme="minorHAnsi" w:eastAsia="SimSun" w:hAnsiTheme="minorHAnsi" w:cstheme="minorHAnsi"/>
          <w:spacing w:val="5"/>
          <w:szCs w:val="22"/>
          <w:lang w:val="el-GR"/>
        </w:rPr>
      </w:pPr>
      <w:r w:rsidRPr="00ED1062">
        <w:rPr>
          <w:rFonts w:asciiTheme="minorHAnsi" w:eastAsia="SimSun" w:hAnsiTheme="minorHAnsi" w:cstheme="minorHAnsi"/>
          <w:spacing w:val="5"/>
          <w:szCs w:val="22"/>
          <w:lang w:val="el-GR"/>
        </w:rPr>
        <w:t xml:space="preserve">Στον </w:t>
      </w:r>
      <w:r w:rsidR="00994209" w:rsidRPr="00ED1062">
        <w:rPr>
          <w:rFonts w:asciiTheme="minorHAnsi" w:eastAsia="SimSun" w:hAnsiTheme="minorHAnsi" w:cstheme="minorHAnsi"/>
          <w:spacing w:val="5"/>
          <w:szCs w:val="22"/>
          <w:lang w:val="el-GR"/>
        </w:rPr>
        <w:t>ανάδοχο</w:t>
      </w:r>
      <w:r w:rsidRPr="00ED1062">
        <w:rPr>
          <w:rFonts w:asciiTheme="minorHAnsi" w:eastAsia="SimSun" w:hAnsiTheme="minorHAnsi" w:cstheme="minorHAnsi"/>
          <w:spacing w:val="5"/>
          <w:szCs w:val="22"/>
          <w:lang w:val="el-GR"/>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46054" w:rsidRPr="00ED1062" w:rsidRDefault="00346054" w:rsidP="00346054">
      <w:pPr>
        <w:suppressAutoHyphens w:val="0"/>
        <w:autoSpaceDE w:val="0"/>
        <w:rPr>
          <w:rFonts w:asciiTheme="minorHAnsi" w:eastAsia="SimSun" w:hAnsiTheme="minorHAnsi" w:cstheme="minorHAnsi"/>
          <w:spacing w:val="5"/>
          <w:szCs w:val="22"/>
          <w:lang w:val="el-GR"/>
        </w:rPr>
      </w:pPr>
      <w:r w:rsidRPr="00ED1062">
        <w:rPr>
          <w:rFonts w:asciiTheme="minorHAnsi" w:eastAsia="SimSun" w:hAnsiTheme="minorHAnsi" w:cstheme="minorHAnsi"/>
          <w:spacing w:val="5"/>
          <w:szCs w:val="22"/>
          <w:lang w:val="el-GR"/>
        </w:rPr>
        <w:t>α) ολική κατάπτωση της εγγύησης καλής εκτέλεσης της σύμβασης,</w:t>
      </w:r>
    </w:p>
    <w:p w:rsidR="00851610" w:rsidRPr="00ED1062" w:rsidRDefault="00346054" w:rsidP="00D54057">
      <w:pPr>
        <w:suppressAutoHyphens w:val="0"/>
        <w:autoSpaceDE w:val="0"/>
        <w:rPr>
          <w:rFonts w:asciiTheme="minorHAnsi" w:hAnsiTheme="minorHAnsi" w:cstheme="minorHAnsi"/>
          <w:szCs w:val="22"/>
          <w:lang w:val="el-GR"/>
        </w:rPr>
      </w:pPr>
      <w:r w:rsidRPr="00ED1062">
        <w:rPr>
          <w:rFonts w:asciiTheme="minorHAnsi" w:eastAsia="SimSun" w:hAnsiTheme="minorHAnsi" w:cstheme="minorHAnsi"/>
          <w:spacing w:val="5"/>
          <w:szCs w:val="22"/>
          <w:lang w:val="el-GR"/>
        </w:rPr>
        <w:t>β)</w:t>
      </w:r>
      <w:r w:rsidR="00353AF0" w:rsidRPr="00ED1062">
        <w:rPr>
          <w:rFonts w:asciiTheme="minorHAnsi" w:hAnsiTheme="minorHAnsi" w:cstheme="minorHAnsi"/>
          <w:szCs w:val="22"/>
          <w:lang w:val="el-GR"/>
        </w:rPr>
        <w:t xml:space="preserve"> </w:t>
      </w:r>
      <w:r w:rsidR="002D2512" w:rsidRPr="00ED1062">
        <w:rPr>
          <w:rFonts w:asciiTheme="minorHAnsi" w:hAnsiTheme="minorHAnsi" w:cstheme="minorHAnsi"/>
          <w:szCs w:val="22"/>
          <w:lang w:val="el-GR"/>
        </w:rPr>
        <w:t>Επιπλέον, σε βάρος του αναδόχου μπορεί να επιβληθ</w:t>
      </w:r>
      <w:r w:rsidR="00F22CA4" w:rsidRPr="00ED1062">
        <w:rPr>
          <w:rFonts w:asciiTheme="minorHAnsi" w:hAnsiTheme="minorHAnsi" w:cstheme="minorHAnsi"/>
          <w:szCs w:val="22"/>
          <w:lang w:val="el-GR"/>
        </w:rPr>
        <w:t xml:space="preserve">εί </w:t>
      </w:r>
      <w:r w:rsidR="00872B88" w:rsidRPr="00ED1062">
        <w:rPr>
          <w:rFonts w:asciiTheme="minorHAnsi" w:hAnsiTheme="minorHAnsi" w:cstheme="minorHAnsi"/>
          <w:szCs w:val="22"/>
          <w:lang w:val="el-GR"/>
        </w:rPr>
        <w:t xml:space="preserve">και </w:t>
      </w:r>
      <w:r w:rsidR="00851610" w:rsidRPr="00ED1062">
        <w:rPr>
          <w:rFonts w:asciiTheme="minorHAnsi" w:hAnsiTheme="minorHAnsi" w:cstheme="minorHAnsi"/>
          <w:szCs w:val="22"/>
          <w:lang w:val="el-GR"/>
        </w:rPr>
        <w:t>προσωρινός αποκλεισμός του από το σύνολο των συμβάσεων προμηθειών ή υπηρεσιών των φορέων που εμπίπτουν στις διατάξεις του ν. 4412/2016</w:t>
      </w:r>
      <w:r w:rsidR="00872B88" w:rsidRPr="00ED1062">
        <w:rPr>
          <w:rFonts w:asciiTheme="minorHAnsi" w:hAnsiTheme="minorHAnsi" w:cstheme="minorHAnsi"/>
          <w:szCs w:val="22"/>
          <w:lang w:val="el-GR"/>
        </w:rPr>
        <w:t>,</w:t>
      </w:r>
      <w:r w:rsidR="00851610" w:rsidRPr="00ED1062">
        <w:rPr>
          <w:rFonts w:asciiTheme="minorHAnsi" w:hAnsiTheme="minorHAnsi" w:cstheme="minorHAnsi"/>
          <w:szCs w:val="22"/>
          <w:lang w:val="el-GR"/>
        </w:rPr>
        <w:t xml:space="preserve"> κατά τα ειδικότερα προβλεπόμενα στο άρθρο 74, περί αποκλεισμού οικονομικού φορέα από δημόσιες συμβάσεις</w:t>
      </w:r>
      <w:r w:rsidR="00F22CA4" w:rsidRPr="00ED1062">
        <w:rPr>
          <w:rFonts w:asciiTheme="minorHAnsi" w:hAnsiTheme="minorHAnsi" w:cstheme="minorHAnsi"/>
          <w:szCs w:val="22"/>
          <w:lang w:val="el-GR"/>
        </w:rPr>
        <w:t xml:space="preserve"> </w:t>
      </w:r>
      <w:r w:rsidR="00F22CA4" w:rsidRPr="00ED1062">
        <w:rPr>
          <w:rFonts w:asciiTheme="minorHAnsi" w:eastAsia="SimSun" w:hAnsiTheme="minorHAnsi" w:cstheme="minorHAnsi"/>
          <w:i/>
          <w:iCs/>
          <w:color w:val="5B9BD5"/>
          <w:spacing w:val="5"/>
          <w:szCs w:val="22"/>
          <w:lang w:val="el-GR"/>
        </w:rPr>
        <w:t>[η κύρωση του οριζόντιου αποκλεισμού δύναται να επιβληθεί μετά την έκδοση του προβλεπόμενου π.δ</w:t>
      </w:r>
      <w:r w:rsidR="00D55A85" w:rsidRPr="00ED1062">
        <w:rPr>
          <w:rFonts w:asciiTheme="minorHAnsi" w:eastAsia="SimSun" w:hAnsiTheme="minorHAnsi" w:cstheme="minorHAnsi"/>
          <w:i/>
          <w:iCs/>
          <w:color w:val="5B9BD5"/>
          <w:spacing w:val="5"/>
          <w:szCs w:val="22"/>
          <w:lang w:val="el-GR"/>
        </w:rPr>
        <w:t>/τος</w:t>
      </w:r>
      <w:r w:rsidR="00F22CA4" w:rsidRPr="00ED1062">
        <w:rPr>
          <w:rFonts w:asciiTheme="minorHAnsi" w:eastAsia="SimSun" w:hAnsiTheme="minorHAnsi" w:cstheme="minorHAnsi"/>
          <w:i/>
          <w:iCs/>
          <w:color w:val="5B9BD5"/>
          <w:spacing w:val="5"/>
          <w:szCs w:val="22"/>
          <w:lang w:val="el-GR"/>
        </w:rPr>
        <w:t>]</w:t>
      </w:r>
    </w:p>
    <w:p w:rsidR="002D2512" w:rsidRPr="00ED1062" w:rsidRDefault="002D2512" w:rsidP="00851610">
      <w:pPr>
        <w:suppressAutoHyphens w:val="0"/>
        <w:autoSpaceDE w:val="0"/>
        <w:rPr>
          <w:rFonts w:asciiTheme="minorHAnsi" w:hAnsiTheme="minorHAnsi" w:cstheme="minorHAnsi"/>
          <w:szCs w:val="22"/>
          <w:lang w:val="el-GR"/>
        </w:rPr>
      </w:pPr>
    </w:p>
    <w:p w:rsidR="00990788" w:rsidRPr="00ED1062" w:rsidRDefault="00D41FD6" w:rsidP="001F7E31">
      <w:pPr>
        <w:pStyle w:val="-HTML"/>
        <w:jc w:val="both"/>
        <w:rPr>
          <w:rFonts w:asciiTheme="minorHAnsi" w:hAnsiTheme="minorHAnsi" w:cstheme="minorHAnsi"/>
          <w:sz w:val="22"/>
          <w:szCs w:val="22"/>
        </w:rPr>
      </w:pPr>
      <w:r w:rsidRPr="00ED1062">
        <w:rPr>
          <w:rFonts w:asciiTheme="minorHAnsi" w:hAnsiTheme="minorHAnsi" w:cstheme="minorHAnsi"/>
          <w:b/>
          <w:bCs/>
          <w:sz w:val="22"/>
          <w:szCs w:val="22"/>
        </w:rPr>
        <w:t>5.2.2.</w:t>
      </w:r>
      <w:r w:rsidRPr="00ED1062">
        <w:rPr>
          <w:rFonts w:asciiTheme="minorHAnsi" w:hAnsiTheme="minorHAnsi" w:cstheme="minorHAnsi"/>
          <w:sz w:val="22"/>
          <w:szCs w:val="22"/>
        </w:rPr>
        <w:t xml:space="preserve">  </w:t>
      </w:r>
      <w:r w:rsidR="00ED2E81" w:rsidRPr="00ED1062">
        <w:rPr>
          <w:rFonts w:asciiTheme="minorHAnsi" w:hAnsiTheme="minorHAnsi" w:cstheme="minorHAnsi"/>
          <w:sz w:val="22"/>
          <w:szCs w:val="22"/>
        </w:rPr>
        <w:t xml:space="preserve">Αν οι υπηρεσίες παρασχεθούν από υπαιτιότητα του αναδόχου μετά τη λήξη της διάρκειας της σύμβασης και μέχρι </w:t>
      </w:r>
      <w:r w:rsidR="00D54057" w:rsidRPr="00ED1062">
        <w:rPr>
          <w:rFonts w:asciiTheme="minorHAnsi" w:hAnsiTheme="minorHAnsi" w:cstheme="minorHAnsi"/>
          <w:sz w:val="22"/>
          <w:szCs w:val="22"/>
        </w:rPr>
        <w:t xml:space="preserve">τη </w:t>
      </w:r>
      <w:r w:rsidR="00ED2E81" w:rsidRPr="00ED1062">
        <w:rPr>
          <w:rFonts w:asciiTheme="minorHAnsi" w:hAnsiTheme="minorHAnsi" w:cstheme="minorHAnsi"/>
          <w:sz w:val="22"/>
          <w:szCs w:val="22"/>
        </w:rPr>
        <w:t>λήξη του χρόνου της παράτασης που χορηγήθηκε, επιβάλλονται εις βάρος του ποινικές ρήτρες, με αιτιολογημένη απόφαση της αναθέτουσας αρχής</w:t>
      </w:r>
      <w:r w:rsidR="00404DD2" w:rsidRPr="00ED1062">
        <w:rPr>
          <w:rStyle w:val="00"/>
          <w:rFonts w:asciiTheme="minorHAnsi" w:hAnsiTheme="minorHAnsi" w:cstheme="minorHAnsi"/>
          <w:color w:val="000000"/>
          <w:sz w:val="22"/>
          <w:szCs w:val="22"/>
          <w:lang w:eastAsia="el-GR"/>
        </w:rPr>
        <w:t>.</w:t>
      </w:r>
      <w:r w:rsidR="00AF23CC" w:rsidRPr="00ED1062">
        <w:rPr>
          <w:rFonts w:asciiTheme="minorHAnsi" w:hAnsiTheme="minorHAnsi" w:cstheme="minorHAnsi"/>
          <w:sz w:val="22"/>
          <w:szCs w:val="22"/>
        </w:rPr>
        <w:t xml:space="preserve"> </w:t>
      </w:r>
    </w:p>
    <w:p w:rsidR="00F22CA4" w:rsidRPr="00ED1062" w:rsidRDefault="00F22CA4" w:rsidP="00ED2E81">
      <w:pPr>
        <w:suppressAutoHyphens w:val="0"/>
        <w:autoSpaceDE w:val="0"/>
        <w:rPr>
          <w:rFonts w:asciiTheme="minorHAnsi" w:hAnsiTheme="minorHAnsi" w:cstheme="minorHAnsi"/>
          <w:szCs w:val="22"/>
          <w:lang w:val="el-GR"/>
        </w:rPr>
      </w:pPr>
    </w:p>
    <w:p w:rsidR="00ED2E81" w:rsidRPr="00ED1062" w:rsidRDefault="00ED2E81" w:rsidP="00ED2E81">
      <w:pPr>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Οι ποινικές ρήτρες υπολογίζονται ως εξής:</w:t>
      </w:r>
    </w:p>
    <w:p w:rsidR="00ED2E81" w:rsidRPr="00ED1062" w:rsidRDefault="00ED2E81" w:rsidP="00ED2E81">
      <w:pPr>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α) για καθυστέρηση που περιορίζεται σε χρονικό διάστημα</w:t>
      </w:r>
      <w:r w:rsidR="00D55A85" w:rsidRPr="00ED1062">
        <w:rPr>
          <w:rFonts w:asciiTheme="minorHAnsi" w:hAnsiTheme="minorHAnsi" w:cstheme="minorHAnsi"/>
          <w:szCs w:val="22"/>
          <w:lang w:val="el-GR"/>
        </w:rPr>
        <w:t>, το οποίο</w:t>
      </w:r>
      <w:r w:rsidRPr="00ED1062">
        <w:rPr>
          <w:rFonts w:asciiTheme="minorHAnsi" w:hAnsiTheme="minorHAnsi" w:cstheme="minorHAnsi"/>
          <w:szCs w:val="22"/>
          <w:lang w:val="el-GR"/>
        </w:rPr>
        <w:t xml:space="preserve">  δεν υπερβαίνει το 50% της προβλεπόμενης συνολικής διάρκειας της σύμβασης ή σε περίπτωση τμηματικών/ενδι</w:t>
      </w:r>
      <w:r w:rsidR="00D55A85" w:rsidRPr="00ED1062">
        <w:rPr>
          <w:rFonts w:asciiTheme="minorHAnsi" w:hAnsiTheme="minorHAnsi" w:cstheme="minorHAnsi"/>
          <w:szCs w:val="22"/>
          <w:lang w:val="el-GR"/>
        </w:rPr>
        <w:t>άμε</w:t>
      </w:r>
      <w:r w:rsidRPr="00ED1062">
        <w:rPr>
          <w:rFonts w:asciiTheme="minorHAnsi" w:hAnsiTheme="minorHAnsi" w:cstheme="minorHAnsi"/>
          <w:szCs w:val="22"/>
          <w:lang w:val="el-GR"/>
        </w:rPr>
        <w:t>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D2E81" w:rsidRPr="00ED1062" w:rsidRDefault="00ED2E81" w:rsidP="00ED2E81">
      <w:pPr>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D2E81" w:rsidRPr="00ED1062" w:rsidRDefault="00ED2E81" w:rsidP="00ED2E81">
      <w:pPr>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rsidR="00D858B1" w:rsidRPr="00ED1062">
        <w:rPr>
          <w:rFonts w:asciiTheme="minorHAnsi" w:hAnsiTheme="minorHAnsi" w:cstheme="minorHAnsi"/>
          <w:szCs w:val="22"/>
          <w:lang w:val="el-GR"/>
        </w:rPr>
        <w:t>ρως,</w:t>
      </w:r>
    </w:p>
    <w:p w:rsidR="00D858B1" w:rsidRPr="00ED1062" w:rsidRDefault="00D858B1" w:rsidP="00D858B1">
      <w:pPr>
        <w:suppressAutoHyphens w:val="0"/>
        <w:autoSpaceDE w:val="0"/>
        <w:spacing w:after="0"/>
        <w:rPr>
          <w:rFonts w:asciiTheme="minorHAnsi" w:hAnsiTheme="minorHAnsi" w:cstheme="minorHAnsi"/>
          <w:color w:val="000000"/>
          <w:szCs w:val="22"/>
          <w:lang w:val="el-GR"/>
        </w:rPr>
      </w:pPr>
    </w:p>
    <w:p w:rsidR="00ED2E81" w:rsidRPr="00ED1062" w:rsidRDefault="00ED2E81" w:rsidP="00D858B1">
      <w:pPr>
        <w:suppressAutoHyphens w:val="0"/>
        <w:autoSpaceDE w:val="0"/>
        <w:spacing w:after="0"/>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Το ποσό των ποινικών ρητρών αφαιρείται/συμψηφίζεται από/με την αμοιβή του αναδόχου.</w:t>
      </w:r>
      <w:r w:rsidR="00373A3E" w:rsidRPr="00ED1062">
        <w:rPr>
          <w:rFonts w:asciiTheme="minorHAnsi" w:hAnsiTheme="minorHAnsi" w:cstheme="minorHAnsi"/>
          <w:color w:val="000000"/>
          <w:szCs w:val="22"/>
          <w:lang w:val="el-GR"/>
        </w:rPr>
        <w:t xml:space="preserve"> </w:t>
      </w:r>
    </w:p>
    <w:p w:rsidR="00D858B1" w:rsidRPr="00ED1062" w:rsidRDefault="00D858B1" w:rsidP="00D858B1">
      <w:pPr>
        <w:suppressAutoHyphens w:val="0"/>
        <w:autoSpaceDE w:val="0"/>
        <w:spacing w:after="0"/>
        <w:rPr>
          <w:rFonts w:asciiTheme="minorHAnsi" w:hAnsiTheme="minorHAnsi" w:cstheme="minorHAnsi"/>
          <w:color w:val="000000"/>
          <w:szCs w:val="22"/>
          <w:lang w:val="el-GR"/>
        </w:rPr>
      </w:pPr>
    </w:p>
    <w:p w:rsidR="00ED2E81" w:rsidRPr="00ED1062" w:rsidRDefault="00ED2E81" w:rsidP="00D858B1">
      <w:pPr>
        <w:suppressAutoHyphens w:val="0"/>
        <w:autoSpaceDE w:val="0"/>
        <w:spacing w:after="0"/>
        <w:rPr>
          <w:rFonts w:asciiTheme="minorHAnsi" w:hAnsiTheme="minorHAnsi" w:cstheme="minorHAnsi"/>
          <w:color w:val="000000"/>
          <w:szCs w:val="22"/>
          <w:lang w:val="el-GR"/>
        </w:rPr>
      </w:pPr>
      <w:r w:rsidRPr="00ED1062">
        <w:rPr>
          <w:rFonts w:asciiTheme="minorHAnsi" w:hAnsiTheme="minorHAnsi" w:cstheme="minorHAnsi"/>
          <w:color w:val="000000"/>
          <w:szCs w:val="22"/>
          <w:lang w:val="el-GR"/>
        </w:rPr>
        <w:t>Η επιβολή ποινικών ρητρών δεν στερεί από την αναθέτουσα αρχή το δικαίωμα να κηρύξει τον ανάδοχο έκπτωτο.</w:t>
      </w:r>
    </w:p>
    <w:p w:rsidR="00D858B1" w:rsidRPr="00ED1062" w:rsidRDefault="00D858B1" w:rsidP="00986402">
      <w:pPr>
        <w:rPr>
          <w:rFonts w:asciiTheme="minorHAnsi" w:hAnsiTheme="minorHAnsi" w:cstheme="minorHAnsi"/>
          <w:szCs w:val="22"/>
          <w:lang w:val="el-GR"/>
        </w:rPr>
      </w:pPr>
      <w:bookmarkStart w:id="68" w:name="__RefHeading___Toc213_1659156176"/>
      <w:bookmarkEnd w:id="68"/>
    </w:p>
    <w:p w:rsidR="003C275B" w:rsidRPr="00ED1062" w:rsidRDefault="003C275B" w:rsidP="003C275B">
      <w:pPr>
        <w:pStyle w:val="20"/>
        <w:suppressAutoHyphens w:val="0"/>
        <w:autoSpaceDE w:val="0"/>
        <w:rPr>
          <w:rFonts w:asciiTheme="minorHAnsi" w:hAnsiTheme="minorHAnsi" w:cstheme="minorHAnsi"/>
          <w:sz w:val="22"/>
          <w:lang w:val="el-GR"/>
        </w:rPr>
      </w:pPr>
      <w:bookmarkStart w:id="69" w:name="_Toc166143391"/>
      <w:r w:rsidRPr="00ED1062">
        <w:rPr>
          <w:rFonts w:asciiTheme="minorHAnsi" w:hAnsiTheme="minorHAnsi" w:cstheme="minorHAnsi"/>
          <w:sz w:val="22"/>
          <w:lang w:val="el-GR"/>
        </w:rPr>
        <w:t>5.3</w:t>
      </w:r>
      <w:r w:rsidRPr="00ED1062">
        <w:rPr>
          <w:rFonts w:asciiTheme="minorHAnsi" w:hAnsiTheme="minorHAnsi" w:cstheme="minorHAnsi"/>
          <w:sz w:val="22"/>
          <w:lang w:val="el-GR"/>
        </w:rPr>
        <w:tab/>
        <w:t>Διοικητικές προσφυγές κατά τη διαδικασία εκτέλεσης των συμβάσεων</w:t>
      </w:r>
      <w:bookmarkEnd w:id="69"/>
      <w:r w:rsidRPr="00ED1062">
        <w:rPr>
          <w:rFonts w:asciiTheme="minorHAnsi" w:hAnsiTheme="minorHAnsi" w:cstheme="minorHAnsi"/>
          <w:sz w:val="22"/>
          <w:lang w:val="el-GR"/>
        </w:rPr>
        <w:t xml:space="preserve"> </w:t>
      </w:r>
    </w:p>
    <w:p w:rsidR="00D41FD6" w:rsidRPr="00ED1062" w:rsidRDefault="00D41FD6">
      <w:pPr>
        <w:suppressAutoHyphens w:val="0"/>
        <w:autoSpaceDE w:val="0"/>
        <w:rPr>
          <w:rFonts w:asciiTheme="minorHAnsi" w:hAnsiTheme="minorHAnsi" w:cstheme="minorHAnsi"/>
          <w:szCs w:val="22"/>
          <w:lang w:val="el-GR"/>
        </w:rPr>
      </w:pPr>
      <w:r w:rsidRPr="00ED1062">
        <w:rPr>
          <w:rFonts w:asciiTheme="minorHAnsi" w:hAnsiTheme="minorHAnsi" w:cstheme="minorHAnsi"/>
          <w:szCs w:val="22"/>
          <w:lang w:val="el-GR"/>
        </w:rPr>
        <w:t xml:space="preserve">Ο ανάδοχος μπορεί κατά των αποφάσεων που επιβάλλουν </w:t>
      </w:r>
      <w:r w:rsidR="00C2246B" w:rsidRPr="00ED1062">
        <w:rPr>
          <w:rFonts w:asciiTheme="minorHAnsi" w:hAnsiTheme="minorHAnsi" w:cstheme="minorHAnsi"/>
          <w:szCs w:val="22"/>
          <w:lang w:val="el-GR"/>
        </w:rPr>
        <w:t>εις</w:t>
      </w:r>
      <w:r w:rsidRPr="00ED1062">
        <w:rPr>
          <w:rFonts w:asciiTheme="minorHAnsi" w:hAnsiTheme="minorHAnsi" w:cstheme="minorHAnsi"/>
          <w:szCs w:val="22"/>
          <w:lang w:val="el-GR"/>
        </w:rPr>
        <w:t xml:space="preserve"> βάρος του κυρώσεις, δυνάμει των όρων των άρθρων 5.2 (Κήρυξη οικονομικού φορέα εκπτώτου - Κυρώσεις), 6.</w:t>
      </w:r>
      <w:r w:rsidR="00851610" w:rsidRPr="00ED1062">
        <w:rPr>
          <w:rFonts w:asciiTheme="minorHAnsi" w:hAnsiTheme="minorHAnsi" w:cstheme="minorHAnsi"/>
          <w:szCs w:val="22"/>
          <w:lang w:val="el-GR"/>
        </w:rPr>
        <w:t>2</w:t>
      </w:r>
      <w:r w:rsidRPr="00ED1062">
        <w:rPr>
          <w:rFonts w:asciiTheme="minorHAnsi" w:hAnsiTheme="minorHAnsi" w:cstheme="minorHAnsi"/>
          <w:szCs w:val="22"/>
          <w:lang w:val="el-GR"/>
        </w:rPr>
        <w:t>. (</w:t>
      </w:r>
      <w:r w:rsidR="00851610" w:rsidRPr="00ED1062">
        <w:rPr>
          <w:rFonts w:asciiTheme="minorHAnsi" w:hAnsiTheme="minorHAnsi" w:cstheme="minorHAnsi"/>
          <w:szCs w:val="22"/>
          <w:lang w:val="el-GR"/>
        </w:rPr>
        <w:t>Διάρκεια σύμβασης</w:t>
      </w:r>
      <w:r w:rsidRPr="00ED1062">
        <w:rPr>
          <w:rFonts w:asciiTheme="minorHAnsi" w:hAnsiTheme="minorHAnsi" w:cstheme="minorHAnsi"/>
          <w:szCs w:val="22"/>
          <w:lang w:val="el-GR"/>
        </w:rPr>
        <w:t xml:space="preserve">), 6.4. (Απόρριψη </w:t>
      </w:r>
      <w:r w:rsidR="00851610" w:rsidRPr="00ED1062">
        <w:rPr>
          <w:rFonts w:asciiTheme="minorHAnsi" w:hAnsiTheme="minorHAnsi" w:cstheme="minorHAnsi"/>
          <w:szCs w:val="22"/>
          <w:lang w:val="el-GR"/>
        </w:rPr>
        <w:t>παραδοτέων</w:t>
      </w:r>
      <w:r w:rsidRPr="00ED1062">
        <w:rPr>
          <w:rFonts w:asciiTheme="minorHAnsi" w:hAnsiTheme="minorHAnsi" w:cstheme="minorHAnsi"/>
          <w:szCs w:val="22"/>
          <w:lang w:val="el-GR"/>
        </w:rPr>
        <w:t xml:space="preserve"> – αντικατάσταση), </w:t>
      </w:r>
      <w:r w:rsidR="00D73ADF" w:rsidRPr="00ED1062">
        <w:rPr>
          <w:rFonts w:asciiTheme="minorHAnsi" w:hAnsiTheme="minorHAnsi" w:cstheme="minorHAnsi"/>
          <w:szCs w:val="22"/>
          <w:lang w:val="el-GR"/>
        </w:rPr>
        <w:t>καθώς και κατ΄ εφαρμογή των συμβατικών όρων</w:t>
      </w:r>
      <w:r w:rsidR="00872B88" w:rsidRPr="00ED1062">
        <w:rPr>
          <w:rFonts w:asciiTheme="minorHAnsi" w:hAnsiTheme="minorHAnsi" w:cstheme="minorHAnsi"/>
          <w:szCs w:val="22"/>
          <w:lang w:val="el-GR"/>
        </w:rPr>
        <w:t>,</w:t>
      </w:r>
      <w:r w:rsidR="00D73ADF" w:rsidRPr="00ED1062">
        <w:rPr>
          <w:rFonts w:asciiTheme="minorHAnsi" w:hAnsiTheme="minorHAnsi" w:cstheme="minorHAnsi"/>
          <w:szCs w:val="22"/>
          <w:lang w:val="el-GR"/>
        </w:rPr>
        <w:t xml:space="preserve"> να ασκήσει προσφυγή για λόγους νομιμότητας και ουσίας ενώπιον του φορέα που εκτελεί τη σύμβαση</w:t>
      </w:r>
      <w:r w:rsidR="00C2246B" w:rsidRPr="00ED1062">
        <w:rPr>
          <w:rFonts w:asciiTheme="minorHAnsi" w:hAnsiTheme="minorHAnsi" w:cstheme="minorHAnsi"/>
          <w:szCs w:val="22"/>
          <w:lang w:val="el-GR"/>
        </w:rPr>
        <w:t>,</w:t>
      </w:r>
      <w:r w:rsidR="00D73ADF" w:rsidRPr="00ED1062">
        <w:rPr>
          <w:rFonts w:asciiTheme="minorHAnsi" w:hAnsiTheme="minorHAnsi" w:cstheme="minorHAnsi"/>
          <w:szCs w:val="22"/>
          <w:lang w:val="el-GR"/>
        </w:rPr>
        <w:t xml:space="preserve">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w:t>
      </w:r>
      <w:r w:rsidR="00C2246B" w:rsidRPr="00ED1062">
        <w:rPr>
          <w:rFonts w:asciiTheme="minorHAnsi" w:hAnsiTheme="minorHAnsi" w:cstheme="minorHAnsi"/>
          <w:szCs w:val="22"/>
          <w:lang w:val="el-GR"/>
        </w:rPr>
        <w:t>ληθείσε</w:t>
      </w:r>
      <w:r w:rsidR="00D73ADF" w:rsidRPr="00ED1062">
        <w:rPr>
          <w:rFonts w:asciiTheme="minorHAnsi" w:hAnsiTheme="minorHAnsi" w:cstheme="minorHAnsi"/>
          <w:szCs w:val="22"/>
          <w:lang w:val="el-GR"/>
        </w:rPr>
        <w:t xml:space="preserve">ς κυρώσεις. Επί της προσφυγής αποφασίζει το αρμοδίως αποφαινόμενο όργανο, ύστερα από γνωμοδότηση του </w:t>
      </w:r>
      <w:r w:rsidR="00D73ADF" w:rsidRPr="00ED1062">
        <w:rPr>
          <w:rFonts w:asciiTheme="minorHAnsi" w:hAnsiTheme="minorHAnsi" w:cstheme="minorHAnsi"/>
          <w:szCs w:val="22"/>
          <w:lang w:val="el-GR"/>
        </w:rPr>
        <w:lastRenderedPageBreak/>
        <w:t xml:space="preserve">προβλεπόμενου </w:t>
      </w:r>
      <w:r w:rsidR="008B71A5" w:rsidRPr="00ED1062">
        <w:rPr>
          <w:rFonts w:asciiTheme="minorHAnsi" w:hAnsiTheme="minorHAnsi" w:cstheme="minorHAnsi"/>
          <w:szCs w:val="22"/>
          <w:lang w:val="el-GR"/>
        </w:rPr>
        <w:t xml:space="preserve">στο τελευταίο εδάφιο της περίπτωσης </w:t>
      </w:r>
      <w:r w:rsidR="00D73ADF" w:rsidRPr="00ED1062">
        <w:rPr>
          <w:rFonts w:asciiTheme="minorHAnsi" w:hAnsiTheme="minorHAnsi" w:cstheme="minorHAnsi"/>
          <w:szCs w:val="22"/>
          <w:lang w:val="el-GR"/>
        </w:rPr>
        <w:t>δ΄ της παραγράφου 11 του άρθρου 221</w:t>
      </w:r>
      <w:r w:rsidR="005F0A0D" w:rsidRPr="00ED1062">
        <w:rPr>
          <w:rFonts w:asciiTheme="minorHAnsi" w:hAnsiTheme="minorHAnsi" w:cstheme="minorHAnsi"/>
          <w:szCs w:val="22"/>
          <w:lang w:val="el-GR"/>
        </w:rPr>
        <w:t xml:space="preserve"> </w:t>
      </w:r>
      <w:r w:rsidR="00951F12" w:rsidRPr="00ED1062">
        <w:rPr>
          <w:rFonts w:asciiTheme="minorHAnsi" w:hAnsiTheme="minorHAnsi" w:cstheme="minorHAnsi"/>
          <w:szCs w:val="22"/>
          <w:lang w:val="el-GR"/>
        </w:rPr>
        <w:t xml:space="preserve"> </w:t>
      </w:r>
      <w:r w:rsidR="00D73ADF" w:rsidRPr="00ED1062">
        <w:rPr>
          <w:rFonts w:asciiTheme="minorHAnsi" w:hAnsiTheme="minorHAnsi" w:cstheme="minorHAnsi"/>
          <w:szCs w:val="22"/>
          <w:lang w:val="el-GR"/>
        </w:rPr>
        <w:t xml:space="preserve"> ν.4412/2016</w:t>
      </w:r>
      <w:r w:rsidR="005F0A0D" w:rsidRPr="00ED1062">
        <w:rPr>
          <w:rFonts w:asciiTheme="minorHAnsi" w:hAnsiTheme="minorHAnsi" w:cstheme="minorHAnsi"/>
          <w:szCs w:val="22"/>
          <w:lang w:val="el-GR"/>
        </w:rPr>
        <w:t xml:space="preserve"> </w:t>
      </w:r>
      <w:r w:rsidR="00D73ADF" w:rsidRPr="00ED1062">
        <w:rPr>
          <w:rFonts w:asciiTheme="minorHAnsi" w:hAnsiTheme="minorHAnsi" w:cstheme="minorHAnsi"/>
          <w:szCs w:val="22"/>
          <w:lang w:val="el-GR"/>
        </w:rPr>
        <w:t xml:space="preserve">οργάνου, εντός προθεσμίας τριάντα (30) ημερών από την άσκησή της, άλλως θεωρείται ως σιωπηρώς απορριφθείσα. Κατά της απόφασης αυτής δεν χωρεί </w:t>
      </w:r>
      <w:r w:rsidR="002D2CEE" w:rsidRPr="00ED1062">
        <w:rPr>
          <w:rFonts w:asciiTheme="minorHAnsi" w:hAnsiTheme="minorHAnsi" w:cstheme="minorHAnsi"/>
          <w:szCs w:val="22"/>
          <w:lang w:val="el-GR"/>
        </w:rPr>
        <w:t>η</w:t>
      </w:r>
      <w:r w:rsidR="00D73ADF" w:rsidRPr="00ED1062">
        <w:rPr>
          <w:rFonts w:asciiTheme="minorHAnsi" w:hAnsiTheme="minorHAnsi" w:cstheme="minorHAnsi"/>
          <w:szCs w:val="22"/>
          <w:lang w:val="el-GR"/>
        </w:rPr>
        <w:t xml:space="preserve"> άσκηση άλλης οποιασδήποτε φύσης διοικητικής προσφυγής. Αν κατά της απόφασης που επιβάλλει κυρώσεις δεν ασκηθεί εμπρόθεσμα η προσφυγή ή αν</w:t>
      </w:r>
      <w:r w:rsidR="00C2246B" w:rsidRPr="00ED1062">
        <w:rPr>
          <w:rFonts w:asciiTheme="minorHAnsi" w:hAnsiTheme="minorHAnsi" w:cstheme="minorHAnsi"/>
          <w:szCs w:val="22"/>
          <w:lang w:val="el-GR"/>
        </w:rPr>
        <w:t xml:space="preserve"> αυτή</w:t>
      </w:r>
      <w:r w:rsidR="00D73ADF" w:rsidRPr="00ED1062">
        <w:rPr>
          <w:rFonts w:asciiTheme="minorHAnsi" w:hAnsiTheme="minorHAnsi" w:cstheme="minorHAnsi"/>
          <w:szCs w:val="22"/>
          <w:lang w:val="el-GR"/>
        </w:rPr>
        <w:t xml:space="preserve"> απορριφθεί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E2419" w:rsidRPr="00ED1062" w:rsidRDefault="002E2419" w:rsidP="001A47A4">
      <w:pPr>
        <w:rPr>
          <w:rFonts w:asciiTheme="minorHAnsi" w:hAnsiTheme="minorHAnsi" w:cstheme="minorHAnsi"/>
          <w:b/>
          <w:color w:val="002060"/>
          <w:szCs w:val="22"/>
          <w:lang w:val="el-GR"/>
        </w:rPr>
      </w:pPr>
    </w:p>
    <w:p w:rsidR="001A47A4" w:rsidRPr="00ED1062" w:rsidRDefault="001A47A4" w:rsidP="0006560B">
      <w:pPr>
        <w:pStyle w:val="20"/>
        <w:suppressAutoHyphens w:val="0"/>
        <w:autoSpaceDE w:val="0"/>
        <w:rPr>
          <w:rFonts w:asciiTheme="minorHAnsi" w:hAnsiTheme="minorHAnsi" w:cstheme="minorHAnsi"/>
          <w:sz w:val="22"/>
          <w:lang w:val="el-GR"/>
        </w:rPr>
      </w:pPr>
      <w:bookmarkStart w:id="70" w:name="_Toc166143392"/>
      <w:r w:rsidRPr="00ED1062">
        <w:rPr>
          <w:rFonts w:asciiTheme="minorHAnsi" w:hAnsiTheme="minorHAnsi" w:cstheme="minorHAnsi"/>
          <w:sz w:val="22"/>
          <w:lang w:val="el-GR"/>
        </w:rPr>
        <w:t>5.4</w:t>
      </w:r>
      <w:r w:rsidRPr="00ED1062">
        <w:rPr>
          <w:rFonts w:asciiTheme="minorHAnsi" w:hAnsiTheme="minorHAnsi" w:cstheme="minorHAnsi"/>
          <w:sz w:val="22"/>
          <w:lang w:val="el-GR"/>
        </w:rPr>
        <w:tab/>
        <w:t>Δικαστική επίλυση διαφορών</w:t>
      </w:r>
      <w:bookmarkEnd w:id="70"/>
    </w:p>
    <w:p w:rsidR="004323AD" w:rsidRPr="00ED1062" w:rsidRDefault="004323AD" w:rsidP="004323AD">
      <w:pPr>
        <w:rPr>
          <w:rFonts w:asciiTheme="minorHAnsi" w:hAnsiTheme="minorHAnsi" w:cstheme="minorHAnsi"/>
          <w:b/>
          <w:szCs w:val="22"/>
          <w:lang w:val="el-GR"/>
        </w:rPr>
      </w:pPr>
      <w:r w:rsidRPr="00ED1062">
        <w:rPr>
          <w:rFonts w:asciiTheme="minorHAnsi" w:hAnsiTheme="minorHAnsi" w:cstheme="minorHAnsi"/>
          <w:szCs w:val="22"/>
          <w:lang w:val="el-GR"/>
        </w:rPr>
        <w:t>Κάθε διαφορά μεταξύ των συμβαλλόμενων μερών που προκύπτει από τ</w:t>
      </w:r>
      <w:r w:rsidR="00061A65" w:rsidRPr="00ED1062">
        <w:rPr>
          <w:rFonts w:asciiTheme="minorHAnsi" w:hAnsiTheme="minorHAnsi" w:cstheme="minorHAnsi"/>
          <w:szCs w:val="22"/>
          <w:lang w:val="el-GR"/>
        </w:rPr>
        <w:t>η</w:t>
      </w:r>
      <w:r w:rsidRPr="00ED1062">
        <w:rPr>
          <w:rFonts w:asciiTheme="minorHAnsi" w:hAnsiTheme="minorHAnsi" w:cstheme="minorHAnsi"/>
          <w:szCs w:val="22"/>
          <w:lang w:val="el-GR"/>
        </w:rPr>
        <w:t xml:space="preserve"> σ</w:t>
      </w:r>
      <w:r w:rsidR="00061A65" w:rsidRPr="00ED1062">
        <w:rPr>
          <w:rFonts w:asciiTheme="minorHAnsi" w:hAnsiTheme="minorHAnsi" w:cstheme="minorHAnsi"/>
          <w:szCs w:val="22"/>
          <w:lang w:val="el-GR"/>
        </w:rPr>
        <w:t>ύμβαση</w:t>
      </w:r>
      <w:r w:rsidRPr="00ED1062">
        <w:rPr>
          <w:rFonts w:asciiTheme="minorHAnsi" w:hAnsiTheme="minorHAnsi" w:cstheme="minorHAnsi"/>
          <w:szCs w:val="22"/>
          <w:lang w:val="el-GR"/>
        </w:rPr>
        <w:t xml:space="preserve"> που συνάπτ</w:t>
      </w:r>
      <w:r w:rsidR="00061A65" w:rsidRPr="00ED1062">
        <w:rPr>
          <w:rFonts w:asciiTheme="minorHAnsi" w:hAnsiTheme="minorHAnsi" w:cstheme="minorHAnsi"/>
          <w:szCs w:val="22"/>
          <w:lang w:val="el-GR"/>
        </w:rPr>
        <w:t>ε</w:t>
      </w:r>
      <w:r w:rsidRPr="00ED1062">
        <w:rPr>
          <w:rFonts w:asciiTheme="minorHAnsi" w:hAnsiTheme="minorHAnsi" w:cstheme="minorHAnsi"/>
          <w:szCs w:val="22"/>
          <w:lang w:val="el-GR"/>
        </w:rPr>
        <w:t xml:space="preserve">ται στο πλαίσιο </w:t>
      </w:r>
      <w:r w:rsidR="001A47A4" w:rsidRPr="00ED1062">
        <w:rPr>
          <w:rFonts w:asciiTheme="minorHAnsi" w:hAnsiTheme="minorHAnsi" w:cstheme="minorHAnsi"/>
          <w:szCs w:val="22"/>
          <w:lang w:val="el-GR"/>
        </w:rPr>
        <w:t xml:space="preserve">της </w:t>
      </w:r>
      <w:r w:rsidRPr="00ED1062">
        <w:rPr>
          <w:rFonts w:asciiTheme="minorHAnsi" w:hAnsiTheme="minorHAnsi" w:cstheme="minorHAnsi"/>
          <w:szCs w:val="22"/>
          <w:lang w:val="el-GR"/>
        </w:rPr>
        <w:t>παρ</w:t>
      </w:r>
      <w:r w:rsidR="001A47A4" w:rsidRPr="00ED1062">
        <w:rPr>
          <w:rFonts w:asciiTheme="minorHAnsi" w:hAnsiTheme="minorHAnsi" w:cstheme="minorHAnsi"/>
          <w:szCs w:val="22"/>
          <w:lang w:val="el-GR"/>
        </w:rPr>
        <w:t xml:space="preserve">ούσας </w:t>
      </w:r>
      <w:r w:rsidR="00735C1D" w:rsidRPr="00ED1062">
        <w:rPr>
          <w:rFonts w:asciiTheme="minorHAnsi" w:hAnsiTheme="minorHAnsi" w:cstheme="minorHAnsi"/>
          <w:szCs w:val="22"/>
          <w:lang w:val="el-GR"/>
        </w:rPr>
        <w:t>Διακήρυξης</w:t>
      </w:r>
      <w:r w:rsidRPr="00ED1062">
        <w:rPr>
          <w:rFonts w:asciiTheme="minorHAnsi" w:hAnsiTheme="minorHAnsi" w:cstheme="minorHAnsi"/>
          <w:szCs w:val="22"/>
          <w:lang w:val="el-GR"/>
        </w:rPr>
        <w:t>, επιλύεται με την άσκηση προσφυγής ή αγωγής στο Διοικητικό Εφετείο της Περιφέρειας</w:t>
      </w:r>
      <w:r w:rsidR="00C2246B" w:rsidRPr="00ED1062">
        <w:rPr>
          <w:rFonts w:asciiTheme="minorHAnsi" w:hAnsiTheme="minorHAnsi" w:cstheme="minorHAnsi"/>
          <w:szCs w:val="22"/>
          <w:lang w:val="el-GR"/>
        </w:rPr>
        <w:t xml:space="preserve"> </w:t>
      </w:r>
      <w:r w:rsidRPr="00ED1062">
        <w:rPr>
          <w:rFonts w:asciiTheme="minorHAnsi" w:hAnsiTheme="minorHAnsi" w:cstheme="minorHAnsi"/>
          <w:szCs w:val="22"/>
          <w:lang w:val="el-GR"/>
        </w:rPr>
        <w:t xml:space="preserve"> στην οποία εκτελείται </w:t>
      </w:r>
      <w:r w:rsidR="00061A65" w:rsidRPr="00ED1062">
        <w:rPr>
          <w:rFonts w:asciiTheme="minorHAnsi" w:hAnsiTheme="minorHAnsi" w:cstheme="minorHAnsi"/>
          <w:szCs w:val="22"/>
          <w:lang w:val="el-GR"/>
        </w:rPr>
        <w:t xml:space="preserve">η </w:t>
      </w:r>
      <w:r w:rsidRPr="00ED1062">
        <w:rPr>
          <w:rFonts w:asciiTheme="minorHAnsi" w:hAnsiTheme="minorHAnsi" w:cstheme="minorHAnsi"/>
          <w:szCs w:val="22"/>
          <w:lang w:val="el-GR"/>
        </w:rPr>
        <w:t xml:space="preserve">σύμβαση, κατά τα ειδικότερα οριζόμενα στις παρ. 1 έως </w:t>
      </w:r>
      <w:r w:rsidR="00B43078" w:rsidRPr="00ED1062">
        <w:rPr>
          <w:rFonts w:asciiTheme="minorHAnsi" w:hAnsiTheme="minorHAnsi" w:cstheme="minorHAnsi"/>
          <w:szCs w:val="22"/>
          <w:lang w:val="el-GR"/>
        </w:rPr>
        <w:t xml:space="preserve">και </w:t>
      </w:r>
      <w:r w:rsidRPr="00ED1062">
        <w:rPr>
          <w:rFonts w:asciiTheme="minorHAnsi" w:hAnsiTheme="minorHAnsi" w:cstheme="minorHAnsi"/>
          <w:szCs w:val="22"/>
          <w:lang w:val="el-GR"/>
        </w:rPr>
        <w:t>6 του άρθρου 205Α του ν. 4412/2016.</w:t>
      </w:r>
      <w:r w:rsidR="005347BC" w:rsidRPr="00ED1062">
        <w:rPr>
          <w:rFonts w:asciiTheme="minorHAnsi" w:hAnsiTheme="minorHAnsi" w:cstheme="minorHAnsi"/>
          <w:szCs w:val="22"/>
          <w:lang w:val="el-GR"/>
        </w:rPr>
        <w:t xml:space="preserve"> Πριν  την άσκηση της προσφυγής στο Διοικητικό Εφετείο </w:t>
      </w:r>
      <w:r w:rsidR="00C2246B" w:rsidRPr="00ED1062">
        <w:rPr>
          <w:rFonts w:asciiTheme="minorHAnsi" w:hAnsiTheme="minorHAnsi" w:cstheme="minorHAnsi"/>
          <w:szCs w:val="22"/>
          <w:lang w:val="el-GR"/>
        </w:rPr>
        <w:t xml:space="preserve">τηρείται </w:t>
      </w:r>
      <w:r w:rsidR="005347BC" w:rsidRPr="00ED1062">
        <w:rPr>
          <w:rFonts w:asciiTheme="minorHAnsi" w:hAnsiTheme="minorHAnsi" w:cstheme="minorHAnsi"/>
          <w:szCs w:val="22"/>
          <w:lang w:val="el-GR"/>
        </w:rPr>
        <w:t xml:space="preserve"> υποχρεωτικά η  </w:t>
      </w:r>
      <w:r w:rsidR="00851610" w:rsidRPr="00ED1062">
        <w:rPr>
          <w:rFonts w:asciiTheme="minorHAnsi" w:hAnsiTheme="minorHAnsi" w:cstheme="minorHAnsi"/>
          <w:szCs w:val="22"/>
          <w:lang w:val="el-GR"/>
        </w:rPr>
        <w:t>ενδικοφαν</w:t>
      </w:r>
      <w:r w:rsidR="00C2246B" w:rsidRPr="00ED1062">
        <w:rPr>
          <w:rFonts w:asciiTheme="minorHAnsi" w:hAnsiTheme="minorHAnsi" w:cstheme="minorHAnsi"/>
          <w:szCs w:val="22"/>
          <w:lang w:val="el-GR"/>
        </w:rPr>
        <w:t>ή</w:t>
      </w:r>
      <w:r w:rsidR="00851610" w:rsidRPr="00ED1062">
        <w:rPr>
          <w:rFonts w:asciiTheme="minorHAnsi" w:hAnsiTheme="minorHAnsi" w:cstheme="minorHAnsi"/>
          <w:szCs w:val="22"/>
          <w:lang w:val="el-GR"/>
        </w:rPr>
        <w:t>ς διαδικασία που προβλέπεται στο άρθρο 205 του ν. 4412/2016 και την παράγραφο 5.3 της παρούσ</w:t>
      </w:r>
      <w:r w:rsidR="00C2246B" w:rsidRPr="00ED1062">
        <w:rPr>
          <w:rFonts w:asciiTheme="minorHAnsi" w:hAnsiTheme="minorHAnsi" w:cstheme="minorHAnsi"/>
          <w:szCs w:val="22"/>
          <w:lang w:val="el-GR"/>
        </w:rPr>
        <w:t>α</w:t>
      </w:r>
      <w:r w:rsidR="00851610" w:rsidRPr="00ED1062">
        <w:rPr>
          <w:rFonts w:asciiTheme="minorHAnsi" w:hAnsiTheme="minorHAnsi" w:cstheme="minorHAnsi"/>
          <w:szCs w:val="22"/>
          <w:lang w:val="el-GR"/>
        </w:rPr>
        <w:t>ς</w:t>
      </w:r>
      <w:r w:rsidR="005347BC" w:rsidRPr="00ED1062">
        <w:rPr>
          <w:rFonts w:asciiTheme="minorHAnsi" w:hAnsiTheme="minorHAnsi" w:cstheme="minorHAnsi"/>
          <w:szCs w:val="22"/>
          <w:lang w:val="el-GR"/>
        </w:rPr>
        <w:t>, διαφορετικά η προσφυγή απορρίπτεται ως απαράδεκτη</w:t>
      </w:r>
      <w:r w:rsidR="00D858B1" w:rsidRPr="00ED1062">
        <w:rPr>
          <w:rFonts w:asciiTheme="minorHAnsi" w:hAnsiTheme="minorHAnsi" w:cstheme="minorHAnsi"/>
          <w:szCs w:val="22"/>
          <w:lang w:val="el-GR"/>
        </w:rPr>
        <w:t>.</w:t>
      </w:r>
      <w:r w:rsidR="00851610" w:rsidRPr="00ED1062">
        <w:rPr>
          <w:rFonts w:asciiTheme="minorHAnsi" w:hAnsiTheme="minorHAnsi" w:cstheme="minorHAnsi"/>
          <w:szCs w:val="22"/>
          <w:lang w:val="el-GR"/>
        </w:rPr>
        <w:t xml:space="preserve">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4323AD" w:rsidRPr="00ED1062" w:rsidRDefault="004323AD">
      <w:pPr>
        <w:suppressAutoHyphens w:val="0"/>
        <w:autoSpaceDE w:val="0"/>
        <w:rPr>
          <w:rFonts w:asciiTheme="minorHAnsi" w:hAnsiTheme="minorHAnsi" w:cstheme="minorHAnsi"/>
          <w:szCs w:val="22"/>
          <w:lang w:val="el-GR"/>
        </w:rPr>
      </w:pPr>
    </w:p>
    <w:p w:rsidR="00D41FD6" w:rsidRPr="00ED1062" w:rsidRDefault="00D41FD6">
      <w:pPr>
        <w:rPr>
          <w:rFonts w:asciiTheme="minorHAnsi" w:hAnsiTheme="minorHAnsi" w:cstheme="minorHAnsi"/>
          <w:szCs w:val="22"/>
          <w:lang w:val="el-GR"/>
        </w:rPr>
      </w:pPr>
    </w:p>
    <w:p w:rsidR="00D41FD6" w:rsidRPr="00ED1062" w:rsidRDefault="00D41FD6">
      <w:pPr>
        <w:pStyle w:val="1"/>
        <w:tabs>
          <w:tab w:val="left" w:pos="851"/>
        </w:tabs>
        <w:ind w:left="851" w:hanging="851"/>
        <w:rPr>
          <w:rFonts w:asciiTheme="minorHAnsi" w:hAnsiTheme="minorHAnsi" w:cstheme="minorHAnsi"/>
          <w:sz w:val="22"/>
          <w:szCs w:val="22"/>
          <w:lang w:val="el-GR"/>
        </w:rPr>
      </w:pPr>
      <w:bookmarkStart w:id="71" w:name="_Toc166143393"/>
      <w:r w:rsidRPr="00ED1062">
        <w:rPr>
          <w:rFonts w:asciiTheme="minorHAnsi" w:hAnsiTheme="minorHAnsi" w:cstheme="minorHAnsi"/>
          <w:sz w:val="22"/>
          <w:szCs w:val="22"/>
          <w:lang w:val="el-GR"/>
        </w:rPr>
        <w:lastRenderedPageBreak/>
        <w:t>6.</w:t>
      </w:r>
      <w:r w:rsidRPr="00ED1062">
        <w:rPr>
          <w:rFonts w:asciiTheme="minorHAnsi" w:hAnsiTheme="minorHAnsi" w:cstheme="minorHAnsi"/>
          <w:sz w:val="22"/>
          <w:szCs w:val="22"/>
          <w:lang w:val="el-GR"/>
        </w:rPr>
        <w:tab/>
      </w:r>
      <w:r w:rsidR="00A91BA5" w:rsidRPr="00ED1062">
        <w:rPr>
          <w:rFonts w:asciiTheme="minorHAnsi" w:hAnsiTheme="minorHAnsi" w:cstheme="minorHAnsi"/>
          <w:sz w:val="22"/>
          <w:szCs w:val="22"/>
          <w:lang w:val="el-GR"/>
        </w:rPr>
        <w:t>ΧΡΟΝΟΣ ΚΑΙ ΤΡΟΠΟΣ ΕΚΤΕΛΕΣΗΣ</w:t>
      </w:r>
      <w:bookmarkEnd w:id="71"/>
      <w:r w:rsidRPr="00ED1062">
        <w:rPr>
          <w:rFonts w:asciiTheme="minorHAnsi" w:hAnsiTheme="minorHAnsi" w:cstheme="minorHAnsi"/>
          <w:sz w:val="22"/>
          <w:szCs w:val="22"/>
          <w:lang w:val="el-GR"/>
        </w:rPr>
        <w:t xml:space="preserve"> </w:t>
      </w:r>
    </w:p>
    <w:p w:rsidR="00D41FD6" w:rsidRPr="00ED1062" w:rsidRDefault="00D41FD6">
      <w:pPr>
        <w:pStyle w:val="20"/>
        <w:rPr>
          <w:rFonts w:asciiTheme="minorHAnsi" w:hAnsiTheme="minorHAnsi" w:cstheme="minorHAnsi"/>
          <w:sz w:val="22"/>
          <w:lang w:val="el-GR"/>
        </w:rPr>
      </w:pPr>
      <w:bookmarkStart w:id="72" w:name="_Toc166143394"/>
      <w:r w:rsidRPr="00ED1062">
        <w:rPr>
          <w:rFonts w:asciiTheme="minorHAnsi" w:hAnsiTheme="minorHAnsi" w:cstheme="minorHAnsi"/>
          <w:sz w:val="22"/>
          <w:lang w:val="el-GR"/>
        </w:rPr>
        <w:t xml:space="preserve">6.1 </w:t>
      </w:r>
      <w:r w:rsidRPr="00ED1062">
        <w:rPr>
          <w:rFonts w:asciiTheme="minorHAnsi" w:hAnsiTheme="minorHAnsi" w:cstheme="minorHAnsi"/>
          <w:sz w:val="22"/>
          <w:lang w:val="el-GR"/>
        </w:rPr>
        <w:tab/>
        <w:t>Παρακολούθηση της σύμβασης</w:t>
      </w:r>
      <w:bookmarkEnd w:id="72"/>
      <w:r w:rsidRPr="00ED1062">
        <w:rPr>
          <w:rFonts w:asciiTheme="minorHAnsi" w:hAnsiTheme="minorHAnsi" w:cstheme="minorHAnsi"/>
          <w:sz w:val="22"/>
          <w:lang w:val="el-GR"/>
        </w:rPr>
        <w:t xml:space="preserve"> </w:t>
      </w:r>
    </w:p>
    <w:p w:rsidR="00095BEC" w:rsidRPr="00ED1062" w:rsidRDefault="00D41FD6" w:rsidP="00095BEC">
      <w:pPr>
        <w:rPr>
          <w:rFonts w:asciiTheme="minorHAnsi" w:hAnsiTheme="minorHAnsi" w:cstheme="minorHAnsi"/>
          <w:szCs w:val="22"/>
          <w:lang w:val="el-GR"/>
        </w:rPr>
      </w:pPr>
      <w:r w:rsidRPr="00ED1062">
        <w:rPr>
          <w:rFonts w:asciiTheme="minorHAnsi" w:hAnsiTheme="minorHAnsi" w:cstheme="minorHAnsi"/>
          <w:b/>
          <w:szCs w:val="22"/>
          <w:lang w:val="el-GR"/>
        </w:rPr>
        <w:t>6.1.1.</w:t>
      </w:r>
      <w:r w:rsidRPr="00ED1062">
        <w:rPr>
          <w:rFonts w:asciiTheme="minorHAnsi" w:hAnsiTheme="minorHAnsi" w:cstheme="minorHAnsi"/>
          <w:szCs w:val="22"/>
          <w:lang w:val="el-GR"/>
        </w:rPr>
        <w:t xml:space="preserve"> </w:t>
      </w:r>
      <w:r w:rsidR="00095BEC" w:rsidRPr="00ED1062">
        <w:rPr>
          <w:rFonts w:asciiTheme="minorHAnsi" w:hAnsiTheme="minorHAnsi" w:cstheme="minorHAnsi"/>
          <w:szCs w:val="22"/>
          <w:lang w:val="el-GR"/>
        </w:rPr>
        <w:t xml:space="preserve">Η παρακολούθηση της εκτέλεσης της Σύμβασης και η διοίκηση αυτής θα διενεργηθεί από το  </w:t>
      </w:r>
      <w:r w:rsidR="00095BEC" w:rsidRPr="00ED1062">
        <w:rPr>
          <w:rFonts w:asciiTheme="minorHAnsi" w:hAnsiTheme="minorHAnsi" w:cstheme="minorHAnsi"/>
          <w:color w:val="00000A"/>
          <w:szCs w:val="22"/>
          <w:lang w:val="el-GR"/>
        </w:rPr>
        <w:t>Τμήμα Κοινωνικής Προστασίας Παιδείας Πολιτισμού &amp; Αθλητισμού</w:t>
      </w:r>
      <w:r w:rsidR="00095BEC" w:rsidRPr="00ED1062">
        <w:rPr>
          <w:rFonts w:asciiTheme="minorHAnsi" w:eastAsia="SimSun" w:hAnsiTheme="minorHAnsi" w:cstheme="minorHAnsi"/>
          <w:szCs w:val="22"/>
          <w:lang w:val="el-GR"/>
        </w:rPr>
        <w:t xml:space="preserve"> , το οποίο και θα εισηγείται  στο αρμόδιο αποφαινόμενο όργανο </w:t>
      </w:r>
      <w:r w:rsidR="00095BEC" w:rsidRPr="00ED1062">
        <w:rPr>
          <w:rFonts w:asciiTheme="minorHAnsi" w:hAnsiTheme="minorHAnsi" w:cstheme="minorHAnsi"/>
          <w:szCs w:val="22"/>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b/>
          <w:szCs w:val="22"/>
          <w:lang w:val="el-GR"/>
        </w:rPr>
        <w:t xml:space="preserve">6.1.2. </w:t>
      </w:r>
      <w:r w:rsidRPr="00ED1062">
        <w:rPr>
          <w:rFonts w:asciiTheme="minorHAnsi" w:hAnsiTheme="minorHAnsi" w:cstheme="minorHAnsi"/>
          <w:szCs w:val="22"/>
          <w:lang w:val="el-GR"/>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w:t>
      </w:r>
      <w:r w:rsidR="00095BEC"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δύνανται να ορίζονται και άλλοι υπάλληλοι της αρμόδιας υπηρεσίας ή των εξυπηρετούμενων από τη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w:t>
      </w:r>
      <w:r w:rsidR="002132D2" w:rsidRPr="00ED1062">
        <w:rPr>
          <w:rFonts w:asciiTheme="minorHAnsi" w:hAnsiTheme="minorHAnsi" w:cstheme="minorHAnsi"/>
          <w:szCs w:val="22"/>
          <w:lang w:val="el-GR"/>
        </w:rPr>
        <w:t xml:space="preserve">, σχετικά με </w:t>
      </w:r>
      <w:r w:rsidRPr="00ED1062">
        <w:rPr>
          <w:rFonts w:asciiTheme="minorHAnsi" w:hAnsiTheme="minorHAnsi" w:cstheme="minorHAnsi"/>
          <w:szCs w:val="22"/>
          <w:lang w:val="el-GR"/>
        </w:rPr>
        <w:t>την εκτέλεση της σύμβασης.</w:t>
      </w:r>
    </w:p>
    <w:p w:rsidR="00D41FD6" w:rsidRPr="00ED1062" w:rsidRDefault="00D41FD6">
      <w:pPr>
        <w:pStyle w:val="20"/>
        <w:ind w:left="0" w:firstLine="0"/>
        <w:rPr>
          <w:rFonts w:asciiTheme="minorHAnsi" w:hAnsiTheme="minorHAnsi" w:cstheme="minorHAnsi"/>
          <w:sz w:val="22"/>
          <w:lang w:val="el-GR"/>
        </w:rPr>
      </w:pPr>
      <w:bookmarkStart w:id="73" w:name="_Toc166143395"/>
      <w:r w:rsidRPr="00ED1062">
        <w:rPr>
          <w:rFonts w:asciiTheme="minorHAnsi" w:hAnsiTheme="minorHAnsi" w:cstheme="minorHAnsi"/>
          <w:sz w:val="22"/>
          <w:lang w:val="el-GR"/>
        </w:rPr>
        <w:t xml:space="preserve">6.2 </w:t>
      </w:r>
      <w:r w:rsidRPr="00ED1062">
        <w:rPr>
          <w:rFonts w:asciiTheme="minorHAnsi" w:hAnsiTheme="minorHAnsi" w:cstheme="minorHAnsi"/>
          <w:sz w:val="22"/>
          <w:lang w:val="el-GR"/>
        </w:rPr>
        <w:tab/>
        <w:t>Διάρκεια σύμβασης</w:t>
      </w:r>
      <w:bookmarkEnd w:id="73"/>
      <w:r w:rsidRPr="00ED1062">
        <w:rPr>
          <w:rFonts w:asciiTheme="minorHAnsi" w:hAnsiTheme="minorHAnsi" w:cstheme="minorHAnsi"/>
          <w:sz w:val="22"/>
          <w:lang w:val="el-GR"/>
        </w:rPr>
        <w:t xml:space="preserve"> </w:t>
      </w:r>
    </w:p>
    <w:p w:rsidR="00095BEC" w:rsidRPr="00ED1062" w:rsidRDefault="00D41FD6" w:rsidP="00095BEC">
      <w:pPr>
        <w:rPr>
          <w:rFonts w:asciiTheme="minorHAnsi" w:hAnsiTheme="minorHAnsi" w:cstheme="minorHAnsi"/>
          <w:szCs w:val="22"/>
          <w:lang w:val="el-GR"/>
        </w:rPr>
      </w:pPr>
      <w:r w:rsidRPr="00ED1062">
        <w:rPr>
          <w:rFonts w:asciiTheme="minorHAnsi" w:hAnsiTheme="minorHAnsi" w:cstheme="minorHAnsi"/>
          <w:b/>
          <w:szCs w:val="22"/>
          <w:lang w:val="el-GR"/>
        </w:rPr>
        <w:t>6.2.1.</w:t>
      </w:r>
      <w:r w:rsidRPr="00ED1062">
        <w:rPr>
          <w:rFonts w:asciiTheme="minorHAnsi" w:hAnsiTheme="minorHAnsi" w:cstheme="minorHAnsi"/>
          <w:szCs w:val="22"/>
          <w:lang w:val="el-GR"/>
        </w:rPr>
        <w:t xml:space="preserve"> </w:t>
      </w:r>
      <w:r w:rsidR="00095BEC" w:rsidRPr="00ED1062">
        <w:rPr>
          <w:rFonts w:asciiTheme="minorHAnsi" w:hAnsiTheme="minorHAnsi" w:cstheme="minorHAnsi"/>
          <w:szCs w:val="22"/>
          <w:lang w:val="el-GR"/>
        </w:rPr>
        <w:t xml:space="preserve">Η διάρκεια της Σύμβασης ορίζεται από την ημερομηνία υπογραφής της και συνολικής διάρκειας 6 εβδομάδων </w:t>
      </w:r>
    </w:p>
    <w:p w:rsidR="00D41FD6" w:rsidRPr="00ED1062" w:rsidRDefault="00D41FD6" w:rsidP="00095BEC">
      <w:pPr>
        <w:rPr>
          <w:rFonts w:asciiTheme="minorHAnsi" w:hAnsiTheme="minorHAnsi" w:cstheme="minorHAnsi"/>
          <w:szCs w:val="22"/>
          <w:lang w:val="el-GR"/>
        </w:rPr>
      </w:pPr>
      <w:r w:rsidRPr="00ED1062">
        <w:rPr>
          <w:rFonts w:asciiTheme="minorHAnsi" w:hAnsiTheme="minorHAnsi" w:cstheme="minorHAnsi"/>
          <w:b/>
          <w:szCs w:val="22"/>
          <w:lang w:val="el-GR"/>
        </w:rPr>
        <w:t>6.2.2.</w:t>
      </w:r>
      <w:r w:rsidRPr="00ED1062">
        <w:rPr>
          <w:rFonts w:asciiTheme="minorHAnsi" w:hAnsiTheme="minorHAnsi" w:cstheme="minorHAnsi"/>
          <w:szCs w:val="22"/>
          <w:lang w:val="el-GR"/>
        </w:rPr>
        <w:t xml:space="preserve"> Η  συνολική διάρκεια της σύμβασης μπορεί να παρατείνεται με  αιτιολογημένη απόφαση της αναθέτουσας αρχής μέχρι το 50% </w:t>
      </w:r>
      <w:r w:rsidR="00ED256D" w:rsidRPr="00ED1062">
        <w:rPr>
          <w:rFonts w:asciiTheme="minorHAnsi" w:hAnsiTheme="minorHAnsi" w:cstheme="minorHAnsi"/>
          <w:szCs w:val="22"/>
          <w:lang w:val="el-GR"/>
        </w:rPr>
        <w:t>αυτής,</w:t>
      </w:r>
      <w:r w:rsidRPr="00ED1062">
        <w:rPr>
          <w:rFonts w:asciiTheme="minorHAnsi" w:hAnsiTheme="minorHAnsi" w:cstheme="minorHAnsi"/>
          <w:szCs w:val="22"/>
          <w:lang w:val="el-GR"/>
        </w:rPr>
        <w:t xml:space="preserve">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r w:rsidR="002132D2" w:rsidRPr="00ED1062">
        <w:rPr>
          <w:rFonts w:asciiTheme="minorHAnsi" w:hAnsiTheme="minorHAnsi" w:cstheme="minorHAnsi"/>
          <w:szCs w:val="22"/>
          <w:lang w:val="el-GR"/>
        </w:rPr>
        <w:t>Εά</w:t>
      </w:r>
      <w:r w:rsidRPr="00ED1062">
        <w:rPr>
          <w:rFonts w:asciiTheme="minorHAnsi" w:hAnsiTheme="minorHAnsi" w:cstheme="minorHAnsi"/>
          <w:szCs w:val="22"/>
          <w:lang w:val="el-GR"/>
        </w:rPr>
        <w:t xml:space="preserve">ν λήξει η συνολική διάρκεια της σύμβασης, χωρίς να υποβληθεί εγκαίρως αίτημα παράτασης ή, </w:t>
      </w:r>
      <w:r w:rsidR="002132D2" w:rsidRPr="00ED1062">
        <w:rPr>
          <w:rFonts w:asciiTheme="minorHAnsi" w:hAnsiTheme="minorHAnsi" w:cstheme="minorHAnsi"/>
          <w:szCs w:val="22"/>
          <w:lang w:val="el-GR"/>
        </w:rPr>
        <w:t>εά</w:t>
      </w:r>
      <w:r w:rsidRPr="00ED1062">
        <w:rPr>
          <w:rFonts w:asciiTheme="minorHAnsi" w:hAnsiTheme="minorHAnsi" w:cstheme="minorHAnsi"/>
          <w:szCs w:val="22"/>
          <w:lang w:val="el-GR"/>
        </w:rPr>
        <w:t>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2132D2"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w:t>
      </w:r>
      <w:r w:rsidR="002132D2" w:rsidRPr="00ED1062">
        <w:rPr>
          <w:rFonts w:asciiTheme="minorHAnsi" w:hAnsiTheme="minorHAnsi" w:cstheme="minorHAnsi"/>
          <w:szCs w:val="22"/>
          <w:lang w:val="el-GR"/>
        </w:rPr>
        <w:t>Εά</w:t>
      </w:r>
      <w:r w:rsidRPr="00ED1062">
        <w:rPr>
          <w:rFonts w:asciiTheme="minorHAnsi" w:hAnsiTheme="minorHAnsi" w:cstheme="minorHAnsi"/>
          <w:szCs w:val="22"/>
          <w:lang w:val="el-GR"/>
        </w:rPr>
        <w:t>ν οι υπηρεσίες παρασχεθούν</w:t>
      </w:r>
      <w:r w:rsidR="002132D2"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από υπαιτιότητα του αναδόχου</w:t>
      </w:r>
      <w:r w:rsidR="002132D2"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μετά τη λήξη της διάρκειας της σύμβασης και μέχρι </w:t>
      </w:r>
      <w:r w:rsidR="002132D2" w:rsidRPr="00ED1062">
        <w:rPr>
          <w:rFonts w:asciiTheme="minorHAnsi" w:hAnsiTheme="minorHAnsi" w:cstheme="minorHAnsi"/>
          <w:szCs w:val="22"/>
          <w:lang w:val="el-GR"/>
        </w:rPr>
        <w:t xml:space="preserve">τη </w:t>
      </w:r>
      <w:r w:rsidRPr="00ED1062">
        <w:rPr>
          <w:rFonts w:asciiTheme="minorHAnsi" w:hAnsiTheme="minorHAnsi" w:cstheme="minorHAnsi"/>
          <w:szCs w:val="22"/>
          <w:lang w:val="el-GR"/>
        </w:rPr>
        <w:t>λήξη του χρόνου της παράτασης που χορηγήθηκε</w:t>
      </w:r>
      <w:r w:rsidR="002132D2" w:rsidRPr="00ED1062">
        <w:rPr>
          <w:rFonts w:asciiTheme="minorHAnsi" w:hAnsiTheme="minorHAnsi" w:cstheme="minorHAnsi"/>
          <w:szCs w:val="22"/>
          <w:lang w:val="el-GR"/>
        </w:rPr>
        <w:t>,</w:t>
      </w:r>
      <w:r w:rsidRPr="00ED1062">
        <w:rPr>
          <w:rFonts w:asciiTheme="minorHAnsi" w:hAnsiTheme="minorHAnsi" w:cstheme="minorHAnsi"/>
          <w:szCs w:val="22"/>
          <w:lang w:val="el-GR"/>
        </w:rPr>
        <w:t xml:space="preserve"> επιβάλλονται εις βάρος του ποινικές ρήτρες, σύμφωνα με το άρθρο 218 του ν. 4412/2016 και το άρθρο 5.2.2 της παρούσας.</w:t>
      </w:r>
    </w:p>
    <w:p w:rsidR="00D41FD6" w:rsidRPr="00ED1062" w:rsidRDefault="00D41FD6">
      <w:pPr>
        <w:pStyle w:val="20"/>
        <w:tabs>
          <w:tab w:val="clear" w:pos="567"/>
          <w:tab w:val="left" w:pos="993"/>
        </w:tabs>
        <w:ind w:left="993" w:hanging="993"/>
        <w:rPr>
          <w:rFonts w:asciiTheme="minorHAnsi" w:hAnsiTheme="minorHAnsi" w:cstheme="minorHAnsi"/>
          <w:sz w:val="22"/>
          <w:lang w:val="el-GR"/>
        </w:rPr>
      </w:pPr>
      <w:bookmarkStart w:id="74" w:name="_Toc166143396"/>
      <w:r w:rsidRPr="00ED1062">
        <w:rPr>
          <w:rFonts w:asciiTheme="minorHAnsi" w:hAnsiTheme="minorHAnsi" w:cstheme="minorHAnsi"/>
          <w:sz w:val="22"/>
          <w:lang w:val="el-GR"/>
        </w:rPr>
        <w:t>6.3</w:t>
      </w:r>
      <w:r w:rsidR="00986402" w:rsidRPr="00ED1062">
        <w:rPr>
          <w:rFonts w:asciiTheme="minorHAnsi" w:hAnsiTheme="minorHAnsi" w:cstheme="minorHAnsi"/>
          <w:sz w:val="22"/>
          <w:lang w:val="el-GR"/>
        </w:rPr>
        <w:t xml:space="preserve"> </w:t>
      </w:r>
      <w:r w:rsidRPr="00ED1062">
        <w:rPr>
          <w:rFonts w:asciiTheme="minorHAnsi" w:hAnsiTheme="minorHAnsi" w:cstheme="minorHAnsi"/>
          <w:sz w:val="22"/>
          <w:lang w:val="el-GR"/>
        </w:rPr>
        <w:tab/>
        <w:t>Παραλαβή του αντικειμένου της σύμβασης</w:t>
      </w:r>
      <w:r w:rsidR="00371885" w:rsidRPr="00ED1062">
        <w:rPr>
          <w:rFonts w:asciiTheme="minorHAnsi" w:hAnsiTheme="minorHAnsi" w:cstheme="minorHAnsi"/>
          <w:sz w:val="22"/>
          <w:lang w:val="el-GR"/>
        </w:rPr>
        <w:t xml:space="preserve"> </w:t>
      </w:r>
      <w:bookmarkEnd w:id="74"/>
    </w:p>
    <w:p w:rsidR="002E7174" w:rsidRPr="00ED1062" w:rsidRDefault="00371885" w:rsidP="00095BEC">
      <w:pPr>
        <w:rPr>
          <w:rFonts w:asciiTheme="minorHAnsi" w:hAnsiTheme="minorHAnsi" w:cstheme="minorHAnsi"/>
          <w:szCs w:val="22"/>
          <w:lang w:val="el-GR"/>
        </w:rPr>
      </w:pPr>
      <w:r w:rsidRPr="00ED1062">
        <w:rPr>
          <w:rFonts w:asciiTheme="minorHAnsi" w:hAnsiTheme="minorHAnsi" w:cstheme="minorHAnsi"/>
          <w:b/>
          <w:szCs w:val="22"/>
          <w:lang w:val="el-GR"/>
        </w:rPr>
        <w:t>6.3.1</w:t>
      </w:r>
      <w:r w:rsidRPr="00ED1062">
        <w:rPr>
          <w:rFonts w:asciiTheme="minorHAnsi" w:hAnsiTheme="minorHAnsi" w:cstheme="minorHAnsi"/>
          <w:szCs w:val="22"/>
          <w:lang w:val="el-GR"/>
        </w:rPr>
        <w:t xml:space="preserve"> </w:t>
      </w:r>
      <w:r w:rsidR="002E7174" w:rsidRPr="00ED1062">
        <w:rPr>
          <w:rFonts w:asciiTheme="minorHAnsi" w:hAnsiTheme="minorHAnsi" w:cstheme="minorHAnsi"/>
          <w:szCs w:val="22"/>
          <w:lang w:val="el-GR"/>
        </w:rPr>
        <w:t xml:space="preserve">Η παραλαβή των παρεχόμενων υπηρεσιών ή παραδοτέων γίνεται από επιτροπή παραλαβής που συγκροτείται, σύμφωνα με την </w:t>
      </w:r>
      <w:r w:rsidR="00A91BA5" w:rsidRPr="00ED1062">
        <w:rPr>
          <w:rFonts w:asciiTheme="minorHAnsi" w:hAnsiTheme="minorHAnsi" w:cstheme="minorHAnsi"/>
          <w:szCs w:val="22"/>
          <w:lang w:val="el-GR"/>
        </w:rPr>
        <w:t xml:space="preserve">παρ. 3 και την </w:t>
      </w:r>
      <w:r w:rsidR="002E7174" w:rsidRPr="00ED1062">
        <w:rPr>
          <w:rFonts w:asciiTheme="minorHAnsi" w:hAnsiTheme="minorHAnsi" w:cstheme="minorHAnsi"/>
          <w:szCs w:val="22"/>
          <w:lang w:val="el-GR"/>
        </w:rPr>
        <w:t>π</w:t>
      </w:r>
      <w:r w:rsidR="00A91BA5" w:rsidRPr="00ED1062">
        <w:rPr>
          <w:rFonts w:asciiTheme="minorHAnsi" w:hAnsiTheme="minorHAnsi" w:cstheme="minorHAnsi"/>
          <w:szCs w:val="22"/>
          <w:lang w:val="el-GR"/>
        </w:rPr>
        <w:t>ερ. δ</w:t>
      </w:r>
      <w:r w:rsidR="002132D2" w:rsidRPr="00ED1062">
        <w:rPr>
          <w:rFonts w:asciiTheme="minorHAnsi" w:hAnsiTheme="minorHAnsi" w:cstheme="minorHAnsi"/>
          <w:szCs w:val="22"/>
          <w:lang w:val="el-GR"/>
        </w:rPr>
        <w:t>΄</w:t>
      </w:r>
      <w:r w:rsidR="00A91BA5" w:rsidRPr="00ED1062">
        <w:rPr>
          <w:rFonts w:asciiTheme="minorHAnsi" w:hAnsiTheme="minorHAnsi" w:cstheme="minorHAnsi"/>
          <w:szCs w:val="22"/>
          <w:lang w:val="el-GR"/>
        </w:rPr>
        <w:t xml:space="preserve"> της παραγράφου 11 </w:t>
      </w:r>
      <w:r w:rsidR="002E7174" w:rsidRPr="00ED1062">
        <w:rPr>
          <w:rFonts w:asciiTheme="minorHAnsi" w:hAnsiTheme="minorHAnsi" w:cstheme="minorHAnsi"/>
          <w:szCs w:val="22"/>
          <w:lang w:val="el-GR"/>
        </w:rPr>
        <w:t>του άρθρου 221</w:t>
      </w:r>
      <w:r w:rsidR="00ED256D" w:rsidRPr="00ED1062">
        <w:rPr>
          <w:rFonts w:asciiTheme="minorHAnsi" w:hAnsiTheme="minorHAnsi" w:cstheme="minorHAnsi"/>
          <w:szCs w:val="22"/>
          <w:lang w:val="el-GR"/>
        </w:rPr>
        <w:t xml:space="preserve"> του ν. 4412/2016</w:t>
      </w:r>
      <w:r w:rsidR="00095BEC" w:rsidRPr="00ED1062">
        <w:rPr>
          <w:rFonts w:asciiTheme="minorHAnsi" w:hAnsiTheme="minorHAnsi" w:cstheme="minorHAnsi"/>
          <w:szCs w:val="22"/>
          <w:lang w:val="el-GR"/>
        </w:rPr>
        <w:t>.</w:t>
      </w:r>
    </w:p>
    <w:p w:rsidR="002E7174" w:rsidRPr="00ED1062" w:rsidRDefault="00371885" w:rsidP="002E7174">
      <w:pPr>
        <w:rPr>
          <w:rFonts w:asciiTheme="minorHAnsi" w:hAnsiTheme="minorHAnsi" w:cstheme="minorHAnsi"/>
          <w:szCs w:val="22"/>
          <w:lang w:val="el-GR"/>
        </w:rPr>
      </w:pPr>
      <w:r w:rsidRPr="00ED1062">
        <w:rPr>
          <w:rFonts w:asciiTheme="minorHAnsi" w:hAnsiTheme="minorHAnsi" w:cstheme="minorHAnsi"/>
          <w:b/>
          <w:szCs w:val="22"/>
          <w:lang w:val="el-GR"/>
        </w:rPr>
        <w:t>6.3.2</w:t>
      </w:r>
      <w:r w:rsidRPr="00ED1062">
        <w:rPr>
          <w:rFonts w:asciiTheme="minorHAnsi" w:hAnsiTheme="minorHAnsi" w:cstheme="minorHAnsi"/>
          <w:szCs w:val="22"/>
          <w:lang w:val="el-GR"/>
        </w:rPr>
        <w:t xml:space="preserve"> </w:t>
      </w:r>
      <w:r w:rsidR="002E7174" w:rsidRPr="00ED1062">
        <w:rPr>
          <w:rFonts w:asciiTheme="minorHAnsi" w:hAnsiTheme="minorHAnsi" w:cstheme="minorHAnsi"/>
          <w:szCs w:val="22"/>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sidR="002861C0" w:rsidRPr="00ED1062">
        <w:rPr>
          <w:rFonts w:asciiTheme="minorHAnsi" w:hAnsiTheme="minorHAnsi" w:cstheme="minorHAnsi"/>
          <w:szCs w:val="22"/>
          <w:lang w:val="el-GR"/>
        </w:rPr>
        <w:t>εκπρόσωπος του αναδόχου</w:t>
      </w:r>
      <w:r w:rsidR="002E7174" w:rsidRPr="00ED1062">
        <w:rPr>
          <w:rFonts w:asciiTheme="minorHAnsi" w:hAnsiTheme="minorHAnsi" w:cstheme="minorHAnsi"/>
          <w:szCs w:val="22"/>
          <w:lang w:val="el-GR"/>
        </w:rPr>
        <w:t>.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w:t>
      </w:r>
      <w:r w:rsidR="002132D2" w:rsidRPr="00ED1062">
        <w:rPr>
          <w:rFonts w:asciiTheme="minorHAnsi" w:hAnsiTheme="minorHAnsi" w:cstheme="minorHAnsi"/>
          <w:szCs w:val="22"/>
          <w:lang w:val="el-GR"/>
        </w:rPr>
        <w:t>όμε</w:t>
      </w:r>
      <w:r w:rsidR="002E7174" w:rsidRPr="00ED1062">
        <w:rPr>
          <w:rFonts w:asciiTheme="minorHAnsi" w:hAnsiTheme="minorHAnsi" w:cstheme="minorHAnsi"/>
          <w:szCs w:val="22"/>
          <w:lang w:val="el-GR"/>
        </w:rPr>
        <w:t>νου οργάνου, β) είτε εισηγείται  την παραλαβή με παρατηρήσεις ή την απόρριψη των παρεχ</w:t>
      </w:r>
      <w:r w:rsidR="002132D2" w:rsidRPr="00ED1062">
        <w:rPr>
          <w:rFonts w:asciiTheme="minorHAnsi" w:hAnsiTheme="minorHAnsi" w:cstheme="minorHAnsi"/>
          <w:szCs w:val="22"/>
          <w:lang w:val="el-GR"/>
        </w:rPr>
        <w:t>όμε</w:t>
      </w:r>
      <w:r w:rsidR="002E7174" w:rsidRPr="00ED1062">
        <w:rPr>
          <w:rFonts w:asciiTheme="minorHAnsi" w:hAnsiTheme="minorHAnsi" w:cstheme="minorHAnsi"/>
          <w:szCs w:val="22"/>
          <w:lang w:val="el-GR"/>
        </w:rPr>
        <w:t xml:space="preserve">νων υπηρεσιών ή παραδοτέων, σύμφωνα με τις παραγράφους 3 και 4. Τα ανωτέρω εφαρμόζονται και σε τμηματικές παραλαβές. </w:t>
      </w:r>
    </w:p>
    <w:p w:rsidR="002E7174" w:rsidRPr="00ED1062" w:rsidRDefault="00371885" w:rsidP="002E7174">
      <w:pPr>
        <w:rPr>
          <w:rFonts w:asciiTheme="minorHAnsi" w:hAnsiTheme="minorHAnsi" w:cstheme="minorHAnsi"/>
          <w:szCs w:val="22"/>
          <w:lang w:val="el-GR"/>
        </w:rPr>
      </w:pPr>
      <w:r w:rsidRPr="00ED1062">
        <w:rPr>
          <w:rFonts w:asciiTheme="minorHAnsi" w:hAnsiTheme="minorHAnsi" w:cstheme="minorHAnsi"/>
          <w:b/>
          <w:szCs w:val="22"/>
          <w:lang w:val="el-GR"/>
        </w:rPr>
        <w:t>6.3.3</w:t>
      </w:r>
      <w:r w:rsidRPr="00ED1062">
        <w:rPr>
          <w:rFonts w:asciiTheme="minorHAnsi" w:hAnsiTheme="minorHAnsi" w:cstheme="minorHAnsi"/>
          <w:szCs w:val="22"/>
          <w:lang w:val="el-GR"/>
        </w:rPr>
        <w:t xml:space="preserve"> </w:t>
      </w:r>
      <w:r w:rsidR="00AB218D" w:rsidRPr="00ED1062">
        <w:rPr>
          <w:rFonts w:asciiTheme="minorHAnsi" w:hAnsiTheme="minorHAnsi" w:cstheme="minorHAnsi"/>
          <w:szCs w:val="22"/>
          <w:lang w:val="el-GR"/>
        </w:rPr>
        <w:t>Εά</w:t>
      </w:r>
      <w:r w:rsidR="002E7174" w:rsidRPr="00ED1062">
        <w:rPr>
          <w:rFonts w:asciiTheme="minorHAnsi" w:hAnsiTheme="minorHAnsi" w:cstheme="minorHAnsi"/>
          <w:szCs w:val="22"/>
          <w:lang w:val="el-GR"/>
        </w:rPr>
        <w:t>ν η επιτροπή παραλαβής κρίνει ότι οι παρεχόμενες υπηρεσίες ή τα παραδοτέα δεν ανταποκρίνονται πλήρως στους όρους της σύμβασης, συντάσσει πρωτόκολλο προσωρινής παραλαβής</w:t>
      </w:r>
      <w:r w:rsidR="00AB218D" w:rsidRPr="00ED1062">
        <w:rPr>
          <w:rFonts w:asciiTheme="minorHAnsi" w:hAnsiTheme="minorHAnsi" w:cstheme="minorHAnsi"/>
          <w:szCs w:val="22"/>
          <w:lang w:val="el-GR"/>
        </w:rPr>
        <w:t>, στο οποίο</w:t>
      </w:r>
      <w:r w:rsidR="002E7174" w:rsidRPr="00ED1062">
        <w:rPr>
          <w:rFonts w:asciiTheme="minorHAnsi" w:hAnsiTheme="minorHAnsi" w:cstheme="minorHAnsi"/>
          <w:szCs w:val="22"/>
          <w:lang w:val="el-GR"/>
        </w:rPr>
        <w:t xml:space="preserve">  αναφέρει τις παρεκκλίσεις που διαπιστώθηκαν από τους όρους της σύμβασης</w:t>
      </w:r>
      <w:r w:rsidR="00AB218D" w:rsidRPr="00ED1062">
        <w:rPr>
          <w:rFonts w:asciiTheme="minorHAnsi" w:hAnsiTheme="minorHAnsi" w:cstheme="minorHAnsi"/>
          <w:szCs w:val="22"/>
          <w:lang w:val="el-GR"/>
        </w:rPr>
        <w:t>,</w:t>
      </w:r>
      <w:r w:rsidR="002E7174" w:rsidRPr="00ED1062">
        <w:rPr>
          <w:rFonts w:asciiTheme="minorHAnsi" w:hAnsiTheme="minorHAnsi" w:cstheme="minorHAnsi"/>
          <w:szCs w:val="22"/>
          <w:lang w:val="el-GR"/>
        </w:rPr>
        <w:t xml:space="preserve"> και γνωμοδοτεί </w:t>
      </w:r>
      <w:r w:rsidR="00AB218D" w:rsidRPr="00ED1062">
        <w:rPr>
          <w:rFonts w:asciiTheme="minorHAnsi" w:hAnsiTheme="minorHAnsi" w:cstheme="minorHAnsi"/>
          <w:szCs w:val="22"/>
          <w:lang w:val="el-GR"/>
        </w:rPr>
        <w:t>ως προς το εάν</w:t>
      </w:r>
      <w:r w:rsidR="002E7174" w:rsidRPr="00ED1062">
        <w:rPr>
          <w:rFonts w:asciiTheme="minorHAnsi" w:hAnsiTheme="minorHAnsi" w:cstheme="minorHAnsi"/>
          <w:szCs w:val="22"/>
          <w:lang w:val="el-GR"/>
        </w:rPr>
        <w:t xml:space="preserve"> οι αναφερόμενες παρεκκλίσεις επηρεάζουν την καταλληλότητα των παρεχόμενων υπηρεσιών ή παραδοτέων και συνεπώς </w:t>
      </w:r>
      <w:r w:rsidR="00AB218D" w:rsidRPr="00ED1062">
        <w:rPr>
          <w:rFonts w:asciiTheme="minorHAnsi" w:hAnsiTheme="minorHAnsi" w:cstheme="minorHAnsi"/>
          <w:szCs w:val="22"/>
          <w:lang w:val="el-GR"/>
        </w:rPr>
        <w:t>εά</w:t>
      </w:r>
      <w:r w:rsidR="002E7174" w:rsidRPr="00ED1062">
        <w:rPr>
          <w:rFonts w:asciiTheme="minorHAnsi" w:hAnsiTheme="minorHAnsi" w:cstheme="minorHAnsi"/>
          <w:szCs w:val="22"/>
          <w:lang w:val="el-GR"/>
        </w:rPr>
        <w:t xml:space="preserve">ν μπορούν οι τελευταίες να καλύψουν τις σχετικές ανάγκες. </w:t>
      </w:r>
    </w:p>
    <w:p w:rsidR="002E7174" w:rsidRPr="00ED1062" w:rsidRDefault="00371885" w:rsidP="002E7174">
      <w:pPr>
        <w:rPr>
          <w:rFonts w:asciiTheme="minorHAnsi" w:hAnsiTheme="minorHAnsi" w:cstheme="minorHAnsi"/>
          <w:szCs w:val="22"/>
          <w:lang w:val="el-GR"/>
        </w:rPr>
      </w:pPr>
      <w:r w:rsidRPr="00ED1062">
        <w:rPr>
          <w:rFonts w:asciiTheme="minorHAnsi" w:hAnsiTheme="minorHAnsi" w:cstheme="minorHAnsi"/>
          <w:b/>
          <w:szCs w:val="22"/>
          <w:lang w:val="el-GR"/>
        </w:rPr>
        <w:t>6.3.4</w:t>
      </w:r>
      <w:r w:rsidRPr="00ED1062">
        <w:rPr>
          <w:rFonts w:asciiTheme="minorHAnsi" w:hAnsiTheme="minorHAnsi" w:cstheme="minorHAnsi"/>
          <w:szCs w:val="22"/>
          <w:lang w:val="el-GR"/>
        </w:rPr>
        <w:t xml:space="preserve"> </w:t>
      </w:r>
      <w:r w:rsidR="002E7174" w:rsidRPr="00ED1062">
        <w:rPr>
          <w:rFonts w:asciiTheme="minorHAnsi" w:hAnsiTheme="minorHAnsi" w:cstheme="minorHAnsi"/>
          <w:szCs w:val="22"/>
          <w:lang w:val="el-GR"/>
        </w:rPr>
        <w:t xml:space="preserve">Για την εφαρμογή της </w:t>
      </w:r>
      <w:r w:rsidRPr="00ED1062">
        <w:rPr>
          <w:rFonts w:asciiTheme="minorHAnsi" w:hAnsiTheme="minorHAnsi" w:cstheme="minorHAnsi"/>
          <w:szCs w:val="22"/>
          <w:lang w:val="el-GR"/>
        </w:rPr>
        <w:t xml:space="preserve">προηγούμενης </w:t>
      </w:r>
      <w:r w:rsidR="002E7174" w:rsidRPr="00ED1062">
        <w:rPr>
          <w:rFonts w:asciiTheme="minorHAnsi" w:hAnsiTheme="minorHAnsi" w:cstheme="minorHAnsi"/>
          <w:szCs w:val="22"/>
          <w:lang w:val="el-GR"/>
        </w:rPr>
        <w:t xml:space="preserve">παραγράφου ορίζονται τα ακόλουθα: </w:t>
      </w:r>
    </w:p>
    <w:p w:rsidR="002E7174" w:rsidRPr="00ED1062" w:rsidRDefault="002E7174" w:rsidP="002E7174">
      <w:pPr>
        <w:rPr>
          <w:rFonts w:asciiTheme="minorHAnsi" w:hAnsiTheme="minorHAnsi" w:cstheme="minorHAnsi"/>
          <w:szCs w:val="22"/>
          <w:lang w:val="el-GR"/>
        </w:rPr>
      </w:pPr>
      <w:r w:rsidRPr="00ED1062">
        <w:rPr>
          <w:rFonts w:asciiTheme="minorHAnsi" w:hAnsiTheme="minorHAnsi" w:cstheme="minorHAnsi"/>
          <w:szCs w:val="22"/>
          <w:lang w:val="el-GR"/>
        </w:rPr>
        <w:lastRenderedPageBreak/>
        <w:t>α) Στην περίπτωση που διαπιστωθεί</w:t>
      </w:r>
      <w:r w:rsidR="00A661AB" w:rsidRPr="00ED1062">
        <w:rPr>
          <w:rFonts w:asciiTheme="minorHAnsi" w:hAnsiTheme="minorHAnsi" w:cstheme="minorHAnsi"/>
          <w:szCs w:val="22"/>
          <w:lang w:val="el-GR"/>
        </w:rPr>
        <w:t>, με αιτιολογημένη απόφαση του αρμόδιου αποφαινόμενου οργάνου,</w:t>
      </w:r>
      <w:r w:rsidRPr="00ED1062">
        <w:rPr>
          <w:rFonts w:asciiTheme="minorHAnsi" w:hAnsiTheme="minorHAnsi" w:cstheme="minorHAnsi"/>
          <w:szCs w:val="22"/>
          <w:lang w:val="el-GR"/>
        </w:rPr>
        <w:t xml:space="preserve"> ότι δεν επηρεάζεται η καταλληλότητα,  μπορεί να εγκριθεί η παραλαβή των </w:t>
      </w:r>
      <w:r w:rsidR="00A661AB" w:rsidRPr="00ED1062">
        <w:rPr>
          <w:rFonts w:asciiTheme="minorHAnsi" w:hAnsiTheme="minorHAnsi" w:cstheme="minorHAnsi"/>
          <w:szCs w:val="22"/>
          <w:lang w:val="el-GR"/>
        </w:rPr>
        <w:t>οικείων</w:t>
      </w:r>
      <w:r w:rsidRPr="00ED1062">
        <w:rPr>
          <w:rFonts w:asciiTheme="minorHAnsi" w:hAnsiTheme="minorHAnsi" w:cstheme="minorHAnsi"/>
          <w:szCs w:val="22"/>
          <w:lang w:val="el-GR"/>
        </w:rPr>
        <w:t xml:space="preserve">  υπηρεσιών ή παραδοτέων, με έκπτωση επί της συμβατικής αξίας, η οποία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2E7174" w:rsidRPr="00ED1062" w:rsidRDefault="002E7174" w:rsidP="002E7174">
      <w:pPr>
        <w:rPr>
          <w:rFonts w:asciiTheme="minorHAnsi" w:hAnsiTheme="minorHAnsi" w:cstheme="minorHAnsi"/>
          <w:szCs w:val="22"/>
          <w:lang w:val="el-GR"/>
        </w:rPr>
      </w:pPr>
      <w:r w:rsidRPr="00ED1062">
        <w:rPr>
          <w:rFonts w:asciiTheme="minorHAnsi" w:hAnsiTheme="minorHAnsi" w:cstheme="minorHAnsi"/>
          <w:szCs w:val="22"/>
          <w:lang w:val="el-GR"/>
        </w:rPr>
        <w:t xml:space="preserve">β) </w:t>
      </w:r>
      <w:r w:rsidR="00A661AB" w:rsidRPr="00ED1062">
        <w:rPr>
          <w:rFonts w:asciiTheme="minorHAnsi" w:hAnsiTheme="minorHAnsi" w:cstheme="minorHAnsi"/>
          <w:szCs w:val="22"/>
          <w:lang w:val="el-GR"/>
        </w:rPr>
        <w:t>Εάν, με αιτιολογημένη απόφαση του αρμόδιου αποφαινόμενου οργάνου,</w:t>
      </w:r>
      <w:r w:rsidRPr="00ED1062">
        <w:rPr>
          <w:rFonts w:asciiTheme="minorHAnsi" w:hAnsiTheme="minorHAnsi" w:cstheme="minorHAnsi"/>
          <w:szCs w:val="22"/>
          <w:lang w:val="el-GR"/>
        </w:rPr>
        <w:t xml:space="preserve"> διαπιστωθεί ότι επηρεάζεται η καταλληλότητα,  απορρίπτονται οι παρεχόμενες υπηρεσίες ή τα παραδοτέα, με την επιφύλαξη των οριζομένων στο άρθρο 220. </w:t>
      </w:r>
    </w:p>
    <w:p w:rsidR="002E7174" w:rsidRPr="00ED1062" w:rsidRDefault="00371885" w:rsidP="002E7174">
      <w:pPr>
        <w:rPr>
          <w:rFonts w:asciiTheme="minorHAnsi" w:hAnsiTheme="minorHAnsi" w:cstheme="minorHAnsi"/>
          <w:szCs w:val="22"/>
          <w:lang w:val="el-GR"/>
        </w:rPr>
      </w:pPr>
      <w:r w:rsidRPr="00ED1062">
        <w:rPr>
          <w:rFonts w:asciiTheme="minorHAnsi" w:hAnsiTheme="minorHAnsi" w:cstheme="minorHAnsi"/>
          <w:b/>
          <w:szCs w:val="22"/>
          <w:lang w:val="el-GR"/>
        </w:rPr>
        <w:t>6.3.5</w:t>
      </w:r>
      <w:r w:rsidRPr="00ED1062">
        <w:rPr>
          <w:rFonts w:asciiTheme="minorHAnsi" w:hAnsiTheme="minorHAnsi" w:cstheme="minorHAnsi"/>
          <w:szCs w:val="22"/>
          <w:lang w:val="el-GR"/>
        </w:rPr>
        <w:t xml:space="preserve"> </w:t>
      </w:r>
      <w:r w:rsidR="00393A05" w:rsidRPr="00ED1062">
        <w:rPr>
          <w:rFonts w:asciiTheme="minorHAnsi" w:hAnsiTheme="minorHAnsi" w:cstheme="minorHAnsi"/>
          <w:szCs w:val="22"/>
          <w:lang w:val="el-GR"/>
        </w:rPr>
        <w:t>Εάν</w:t>
      </w:r>
      <w:r w:rsidR="002E7174" w:rsidRPr="00ED1062">
        <w:rPr>
          <w:rFonts w:asciiTheme="minorHAnsi" w:hAnsiTheme="minorHAnsi" w:cstheme="minorHAnsi"/>
          <w:szCs w:val="22"/>
          <w:lang w:val="el-GR"/>
        </w:rPr>
        <w:t xml:space="preserve">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w:t>
      </w:r>
      <w:r w:rsidR="00A661AB" w:rsidRPr="00ED1062">
        <w:rPr>
          <w:rFonts w:asciiTheme="minorHAnsi" w:hAnsiTheme="minorHAnsi" w:cstheme="minorHAnsi"/>
          <w:szCs w:val="22"/>
          <w:lang w:val="el-GR"/>
        </w:rPr>
        <w:t>τ</w:t>
      </w:r>
      <w:r w:rsidR="002E7174" w:rsidRPr="00ED1062">
        <w:rPr>
          <w:rFonts w:asciiTheme="minorHAnsi" w:hAnsiTheme="minorHAnsi" w:cstheme="minorHAnsi"/>
          <w:szCs w:val="22"/>
          <w:lang w:val="el-GR"/>
        </w:rPr>
        <w:t xml:space="preserve">εί αυτοδίκαια. </w:t>
      </w:r>
    </w:p>
    <w:p w:rsidR="002E7174" w:rsidRPr="00ED1062" w:rsidRDefault="00371885" w:rsidP="002E7174">
      <w:pPr>
        <w:rPr>
          <w:rFonts w:asciiTheme="minorHAnsi" w:hAnsiTheme="minorHAnsi" w:cstheme="minorHAnsi"/>
          <w:szCs w:val="22"/>
          <w:lang w:val="el-GR"/>
        </w:rPr>
      </w:pPr>
      <w:r w:rsidRPr="00ED1062">
        <w:rPr>
          <w:rFonts w:asciiTheme="minorHAnsi" w:hAnsiTheme="minorHAnsi" w:cstheme="minorHAnsi"/>
          <w:b/>
          <w:szCs w:val="22"/>
          <w:lang w:val="el-GR"/>
        </w:rPr>
        <w:t>6.3.</w:t>
      </w:r>
      <w:r w:rsidR="002E7174" w:rsidRPr="00ED1062">
        <w:rPr>
          <w:rFonts w:asciiTheme="minorHAnsi" w:hAnsiTheme="minorHAnsi" w:cstheme="minorHAnsi"/>
          <w:b/>
          <w:szCs w:val="22"/>
          <w:lang w:val="el-GR"/>
        </w:rPr>
        <w:t>6</w:t>
      </w:r>
      <w:r w:rsidR="002E7174" w:rsidRPr="00ED1062">
        <w:rPr>
          <w:rFonts w:asciiTheme="minorHAnsi" w:hAnsiTheme="minorHAnsi" w:cstheme="minorHAnsi"/>
          <w:szCs w:val="22"/>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393A05" w:rsidRPr="00ED1062">
        <w:rPr>
          <w:rFonts w:asciiTheme="minorHAnsi" w:hAnsiTheme="minorHAnsi" w:cstheme="minorHAnsi"/>
          <w:szCs w:val="22"/>
          <w:lang w:val="el-GR"/>
        </w:rPr>
        <w:t>όδι</w:t>
      </w:r>
      <w:r w:rsidR="002E7174" w:rsidRPr="00ED1062">
        <w:rPr>
          <w:rFonts w:asciiTheme="minorHAnsi" w:hAnsiTheme="minorHAnsi" w:cstheme="minorHAnsi"/>
          <w:szCs w:val="22"/>
          <w:lang w:val="el-GR"/>
        </w:rPr>
        <w:t>ου αποφαιν</w:t>
      </w:r>
      <w:r w:rsidR="00393A05" w:rsidRPr="00ED1062">
        <w:rPr>
          <w:rFonts w:asciiTheme="minorHAnsi" w:hAnsiTheme="minorHAnsi" w:cstheme="minorHAnsi"/>
          <w:szCs w:val="22"/>
          <w:lang w:val="el-GR"/>
        </w:rPr>
        <w:t>όμε</w:t>
      </w:r>
      <w:r w:rsidR="002E7174" w:rsidRPr="00ED1062">
        <w:rPr>
          <w:rFonts w:asciiTheme="minorHAnsi" w:hAnsiTheme="minorHAnsi" w:cstheme="minorHAnsi"/>
          <w:szCs w:val="22"/>
          <w:lang w:val="el-GR"/>
        </w:rPr>
        <w:t xml:space="preserve">νου οργάνου, στην οποία δεν μπορεί να συμμετέχουν ο πρόεδρος και τα μέλη της επιτροπής της παραγράφου </w:t>
      </w:r>
      <w:r w:rsidR="007B4C30" w:rsidRPr="00ED1062">
        <w:rPr>
          <w:rFonts w:asciiTheme="minorHAnsi" w:hAnsiTheme="minorHAnsi" w:cstheme="minorHAnsi"/>
          <w:szCs w:val="22"/>
          <w:lang w:val="el-GR"/>
        </w:rPr>
        <w:t>6.3.1</w:t>
      </w:r>
      <w:r w:rsidR="002E7174" w:rsidRPr="00ED1062">
        <w:rPr>
          <w:rFonts w:asciiTheme="minorHAnsi" w:hAnsiTheme="minorHAnsi" w:cstheme="minorHAnsi"/>
          <w:szCs w:val="22"/>
          <w:lang w:val="el-GR"/>
        </w:rPr>
        <w:t>. Η παραπάνω επιτροπή παραλαβής προβαίνει σε όλες τις διαδικασίες παραλαβής που προβλέπονται από τη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w:t>
      </w:r>
      <w:r w:rsidR="00900CD2" w:rsidRPr="00ED1062">
        <w:rPr>
          <w:rFonts w:asciiTheme="minorHAnsi" w:hAnsiTheme="minorHAnsi" w:cstheme="minorHAnsi"/>
          <w:szCs w:val="22"/>
          <w:lang w:val="el-GR"/>
        </w:rPr>
        <w:t>όμε</w:t>
      </w:r>
      <w:r w:rsidR="002E7174" w:rsidRPr="00ED1062">
        <w:rPr>
          <w:rFonts w:asciiTheme="minorHAnsi" w:hAnsiTheme="minorHAnsi" w:cstheme="minorHAnsi"/>
          <w:szCs w:val="22"/>
          <w:lang w:val="el-GR"/>
        </w:rPr>
        <w:t>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sidRPr="00ED1062">
        <w:rPr>
          <w:rFonts w:asciiTheme="minorHAnsi" w:hAnsiTheme="minorHAnsi" w:cstheme="minorHAnsi"/>
          <w:szCs w:val="22"/>
          <w:lang w:val="el-GR"/>
        </w:rPr>
        <w:t>πόψη</w:t>
      </w:r>
      <w:r w:rsidR="002E7174" w:rsidRPr="00ED1062">
        <w:rPr>
          <w:rFonts w:asciiTheme="minorHAnsi" w:hAnsiTheme="minorHAnsi" w:cstheme="minorHAnsi"/>
          <w:szCs w:val="22"/>
          <w:lang w:val="el-GR"/>
        </w:rPr>
        <w:t>.</w:t>
      </w:r>
    </w:p>
    <w:p w:rsidR="00D41FD6" w:rsidRPr="00ED1062" w:rsidRDefault="00D41FD6">
      <w:pPr>
        <w:pStyle w:val="20"/>
        <w:rPr>
          <w:rFonts w:asciiTheme="minorHAnsi" w:hAnsiTheme="minorHAnsi" w:cstheme="minorHAnsi"/>
          <w:sz w:val="22"/>
          <w:lang w:val="el-GR"/>
        </w:rPr>
      </w:pPr>
      <w:bookmarkStart w:id="75" w:name="_Toc166143397"/>
      <w:r w:rsidRPr="00ED1062">
        <w:rPr>
          <w:rFonts w:asciiTheme="minorHAnsi" w:hAnsiTheme="minorHAnsi" w:cstheme="minorHAnsi"/>
          <w:sz w:val="22"/>
          <w:lang w:val="el-GR"/>
        </w:rPr>
        <w:t xml:space="preserve">6.4 </w:t>
      </w:r>
      <w:r w:rsidRPr="00ED1062">
        <w:rPr>
          <w:rFonts w:asciiTheme="minorHAnsi" w:hAnsiTheme="minorHAnsi" w:cstheme="minorHAnsi"/>
          <w:sz w:val="22"/>
          <w:lang w:val="el-GR"/>
        </w:rPr>
        <w:tab/>
        <w:t>Απόρριψη παραδοτέων – Αντικατάσταση</w:t>
      </w:r>
      <w:bookmarkEnd w:id="75"/>
      <w:r w:rsidRPr="00ED1062">
        <w:rPr>
          <w:rFonts w:asciiTheme="minorHAnsi" w:hAnsiTheme="minorHAnsi" w:cstheme="minorHAnsi"/>
          <w:sz w:val="22"/>
          <w:lang w:val="el-GR"/>
        </w:rPr>
        <w:t xml:space="preserve"> </w:t>
      </w:r>
    </w:p>
    <w:p w:rsidR="00D41FD6" w:rsidRPr="00ED1062" w:rsidRDefault="00D41FD6">
      <w:pPr>
        <w:rPr>
          <w:rFonts w:asciiTheme="minorHAnsi" w:hAnsiTheme="minorHAnsi" w:cstheme="minorHAnsi"/>
          <w:szCs w:val="22"/>
          <w:lang w:val="el-GR"/>
        </w:rPr>
      </w:pPr>
      <w:r w:rsidRPr="00ED1062">
        <w:rPr>
          <w:rFonts w:asciiTheme="minorHAnsi" w:eastAsia="SimSun" w:hAnsiTheme="minorHAnsi" w:cstheme="minorHAnsi"/>
          <w:szCs w:val="22"/>
          <w:lang w:val="el-G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w:t>
      </w:r>
      <w:r w:rsidR="00CD4F0A" w:rsidRPr="00ED1062">
        <w:rPr>
          <w:rFonts w:asciiTheme="minorHAnsi" w:eastAsia="SimSun" w:hAnsiTheme="minorHAnsi" w:cstheme="minorHAnsi"/>
          <w:szCs w:val="22"/>
          <w:lang w:val="el-GR"/>
        </w:rPr>
        <w:t>, ύστερα από γνωμοδότηση της επιτροπής παραλαβής,</w:t>
      </w:r>
      <w:r w:rsidRPr="00ED1062">
        <w:rPr>
          <w:rFonts w:asciiTheme="minorHAnsi" w:eastAsia="SimSun" w:hAnsiTheme="minorHAnsi" w:cstheme="minorHAnsi"/>
          <w:szCs w:val="22"/>
          <w:lang w:val="el-GR"/>
        </w:rPr>
        <w:t xml:space="preserve"> μπορεί να εγκρίνεται</w:t>
      </w:r>
      <w:r w:rsidR="00900CD2" w:rsidRPr="00ED1062">
        <w:rPr>
          <w:rFonts w:asciiTheme="minorHAnsi" w:eastAsia="SimSun" w:hAnsiTheme="minorHAnsi" w:cstheme="minorHAnsi"/>
          <w:szCs w:val="22"/>
          <w:lang w:val="el-GR"/>
        </w:rPr>
        <w:t xml:space="preserve">  </w:t>
      </w:r>
      <w:r w:rsidRPr="00ED1062">
        <w:rPr>
          <w:rFonts w:asciiTheme="minorHAnsi" w:eastAsia="SimSun" w:hAnsiTheme="minorHAnsi" w:cstheme="minorHAnsi"/>
          <w:szCs w:val="22"/>
          <w:lang w:val="el-GR"/>
        </w:rPr>
        <w:t xml:space="preserve">αντικατάσταση των υπηρεσιών ή/και παραδοτέων </w:t>
      </w:r>
      <w:r w:rsidR="00AC3516" w:rsidRPr="00ED1062">
        <w:rPr>
          <w:rFonts w:asciiTheme="minorHAnsi" w:eastAsia="SimSun" w:hAnsiTheme="minorHAnsi" w:cstheme="minorHAnsi"/>
          <w:szCs w:val="22"/>
          <w:lang w:val="el-GR"/>
        </w:rPr>
        <w:t xml:space="preserve"> αυτών</w:t>
      </w:r>
      <w:r w:rsidRPr="00ED1062">
        <w:rPr>
          <w:rFonts w:asciiTheme="minorHAnsi" w:eastAsia="SimSun" w:hAnsiTheme="minorHAnsi" w:cstheme="minorHAnsi"/>
          <w:szCs w:val="22"/>
          <w:lang w:val="el-GR"/>
        </w:rPr>
        <w:t xml:space="preserve"> με άλλα, σύμφωνα με τους όρους της σύμβασης, μέσα σε τακτή προθεσμία που ορίζεται </w:t>
      </w:r>
      <w:r w:rsidR="00CD4F0A" w:rsidRPr="00ED1062">
        <w:rPr>
          <w:rFonts w:asciiTheme="minorHAnsi" w:eastAsia="SimSun" w:hAnsiTheme="minorHAnsi" w:cstheme="minorHAnsi"/>
          <w:szCs w:val="22"/>
          <w:lang w:val="el-GR"/>
        </w:rPr>
        <w:t>από</w:t>
      </w:r>
      <w:r w:rsidRPr="00ED1062">
        <w:rPr>
          <w:rFonts w:asciiTheme="minorHAnsi" w:eastAsia="SimSun" w:hAnsiTheme="minorHAnsi" w:cstheme="minorHAnsi"/>
          <w:szCs w:val="22"/>
          <w:lang w:val="el-GR"/>
        </w:rPr>
        <w:t xml:space="preserve"> την απόφαση αυτή. </w:t>
      </w:r>
      <w:r w:rsidR="00900CD2" w:rsidRPr="00ED1062">
        <w:rPr>
          <w:rFonts w:asciiTheme="minorHAnsi" w:eastAsia="SimSun" w:hAnsiTheme="minorHAnsi" w:cstheme="minorHAnsi"/>
          <w:szCs w:val="22"/>
          <w:lang w:val="el-GR"/>
        </w:rPr>
        <w:t>Εά</w:t>
      </w:r>
      <w:r w:rsidRPr="00ED1062">
        <w:rPr>
          <w:rFonts w:asciiTheme="minorHAnsi" w:eastAsia="SimSun" w:hAnsiTheme="minorHAnsi" w:cstheme="minorHAnsi"/>
          <w:szCs w:val="22"/>
          <w:lang w:val="el-GR"/>
        </w:rPr>
        <w:t>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1FD6" w:rsidRPr="00ED1062" w:rsidRDefault="00D41FD6">
      <w:pPr>
        <w:rPr>
          <w:rFonts w:asciiTheme="minorHAnsi" w:hAnsiTheme="minorHAnsi" w:cstheme="minorHAnsi"/>
          <w:szCs w:val="22"/>
          <w:lang w:val="el-GR"/>
        </w:rPr>
      </w:pPr>
      <w:r w:rsidRPr="00ED1062">
        <w:rPr>
          <w:rFonts w:asciiTheme="minorHAnsi" w:hAnsiTheme="minorHAnsi" w:cstheme="minorHAnsi"/>
          <w:szCs w:val="22"/>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Pr="00ED1062" w:rsidRDefault="00D41FD6">
      <w:pPr>
        <w:pStyle w:val="20"/>
        <w:rPr>
          <w:rFonts w:asciiTheme="minorHAnsi" w:hAnsiTheme="minorHAnsi" w:cstheme="minorHAnsi"/>
          <w:sz w:val="22"/>
          <w:lang w:val="el-GR"/>
        </w:rPr>
      </w:pPr>
      <w:bookmarkStart w:id="76" w:name="_Toc166143398"/>
      <w:r w:rsidRPr="00ED1062">
        <w:rPr>
          <w:rFonts w:asciiTheme="minorHAnsi" w:hAnsiTheme="minorHAnsi" w:cstheme="minorHAnsi"/>
          <w:sz w:val="22"/>
          <w:lang w:val="el-GR"/>
        </w:rPr>
        <w:t>6.5</w:t>
      </w:r>
      <w:r w:rsidR="00986402" w:rsidRPr="00ED1062">
        <w:rPr>
          <w:rFonts w:asciiTheme="minorHAnsi" w:hAnsiTheme="minorHAnsi" w:cstheme="minorHAnsi"/>
          <w:sz w:val="22"/>
          <w:lang w:val="el-GR"/>
        </w:rPr>
        <w:t xml:space="preserve"> </w:t>
      </w:r>
      <w:r w:rsidRPr="00ED1062">
        <w:rPr>
          <w:rFonts w:asciiTheme="minorHAnsi" w:hAnsiTheme="minorHAnsi" w:cstheme="minorHAnsi"/>
          <w:sz w:val="22"/>
          <w:lang w:val="el-GR"/>
        </w:rPr>
        <w:tab/>
        <w:t>Αναπροσαρμογή τιμής</w:t>
      </w:r>
      <w:bookmarkEnd w:id="76"/>
      <w:r w:rsidRPr="00ED1062">
        <w:rPr>
          <w:rFonts w:asciiTheme="minorHAnsi" w:hAnsiTheme="minorHAnsi" w:cstheme="minorHAnsi"/>
          <w:sz w:val="22"/>
          <w:lang w:val="el-GR"/>
        </w:rPr>
        <w:t xml:space="preserve"> </w:t>
      </w:r>
    </w:p>
    <w:tbl>
      <w:tblPr>
        <w:tblpPr w:leftFromText="180" w:rightFromText="180" w:vertAnchor="text" w:horzAnchor="margin" w:tblpXSpec="right" w:tblpY="719"/>
        <w:tblW w:w="6151" w:type="dxa"/>
        <w:tblLayout w:type="fixed"/>
        <w:tblCellMar>
          <w:top w:w="55" w:type="dxa"/>
          <w:left w:w="55" w:type="dxa"/>
          <w:bottom w:w="55" w:type="dxa"/>
          <w:right w:w="55" w:type="dxa"/>
        </w:tblCellMar>
        <w:tblLook w:val="0000"/>
      </w:tblPr>
      <w:tblGrid>
        <w:gridCol w:w="6151"/>
      </w:tblGrid>
      <w:tr w:rsidR="00ED1062" w:rsidRPr="00A83C2F" w:rsidTr="00ED1062">
        <w:trPr>
          <w:trHeight w:val="1279"/>
        </w:trPr>
        <w:tc>
          <w:tcPr>
            <w:tcW w:w="6151" w:type="dxa"/>
          </w:tcPr>
          <w:p w:rsidR="00ED1062" w:rsidRPr="00F1416A" w:rsidRDefault="00ED1062" w:rsidP="00ED1062">
            <w:pPr>
              <w:pStyle w:val="aff1"/>
              <w:snapToGrid w:val="0"/>
              <w:jc w:val="center"/>
              <w:rPr>
                <w:rFonts w:cs="Arial"/>
                <w:lang w:val="el-GR"/>
              </w:rPr>
            </w:pPr>
            <w:r w:rsidRPr="00F1416A">
              <w:rPr>
                <w:rFonts w:cs="Arial"/>
                <w:lang w:val="el-GR"/>
              </w:rPr>
              <w:t>Με εντολή Δημάρχου</w:t>
            </w:r>
          </w:p>
          <w:p w:rsidR="00ED1062" w:rsidRPr="00F1416A" w:rsidRDefault="00ED1062" w:rsidP="00ED1062">
            <w:pPr>
              <w:pStyle w:val="aff1"/>
              <w:snapToGrid w:val="0"/>
              <w:jc w:val="center"/>
              <w:rPr>
                <w:rFonts w:cs="Arial"/>
                <w:lang w:val="el-GR"/>
              </w:rPr>
            </w:pPr>
            <w:r w:rsidRPr="00F1416A">
              <w:rPr>
                <w:rFonts w:cs="Arial"/>
                <w:lang w:val="el-GR"/>
              </w:rPr>
              <w:t xml:space="preserve">  η Αντιδήμαρχος</w:t>
            </w:r>
          </w:p>
          <w:p w:rsidR="00ED1062" w:rsidRPr="00F1416A" w:rsidRDefault="00ED1062" w:rsidP="00ED1062">
            <w:pPr>
              <w:pStyle w:val="aff1"/>
              <w:snapToGrid w:val="0"/>
              <w:jc w:val="center"/>
              <w:rPr>
                <w:rFonts w:cs="Arial"/>
                <w:lang w:val="el-GR"/>
              </w:rPr>
            </w:pPr>
            <w:r w:rsidRPr="00F1416A">
              <w:rPr>
                <w:rFonts w:cs="Arial"/>
                <w:lang w:val="el-GR"/>
              </w:rPr>
              <w:t>Διαχείρισης Οικονομικών Πόρων και</w:t>
            </w:r>
          </w:p>
          <w:p w:rsidR="00ED1062" w:rsidRPr="00A83C2F" w:rsidRDefault="00ED1062" w:rsidP="00ED1062">
            <w:pPr>
              <w:pStyle w:val="aff1"/>
              <w:snapToGrid w:val="0"/>
              <w:jc w:val="center"/>
              <w:rPr>
                <w:rFonts w:cs="Arial"/>
              </w:rPr>
            </w:pPr>
            <w:r w:rsidRPr="00A83C2F">
              <w:rPr>
                <w:rFonts w:cs="Arial"/>
              </w:rPr>
              <w:t xml:space="preserve">Τοπικής Οικονομικής Ανάπτυξης  </w:t>
            </w:r>
          </w:p>
        </w:tc>
      </w:tr>
      <w:tr w:rsidR="00ED1062" w:rsidRPr="00A83C2F" w:rsidTr="00ED1062">
        <w:trPr>
          <w:trHeight w:val="327"/>
        </w:trPr>
        <w:tc>
          <w:tcPr>
            <w:tcW w:w="6151" w:type="dxa"/>
          </w:tcPr>
          <w:p w:rsidR="00ED1062" w:rsidRPr="00A83C2F" w:rsidRDefault="00ED1062" w:rsidP="00ED1062">
            <w:pPr>
              <w:pStyle w:val="aff1"/>
              <w:snapToGrid w:val="0"/>
              <w:jc w:val="center"/>
              <w:rPr>
                <w:rFonts w:cs="Arial"/>
              </w:rPr>
            </w:pPr>
          </w:p>
        </w:tc>
      </w:tr>
      <w:tr w:rsidR="00ED1062" w:rsidRPr="00A83C2F" w:rsidTr="00ED1062">
        <w:trPr>
          <w:trHeight w:val="630"/>
        </w:trPr>
        <w:tc>
          <w:tcPr>
            <w:tcW w:w="6151" w:type="dxa"/>
          </w:tcPr>
          <w:p w:rsidR="00ED1062" w:rsidRPr="00A83C2F" w:rsidRDefault="00ED1062" w:rsidP="00ED1062">
            <w:pPr>
              <w:pStyle w:val="aff1"/>
              <w:snapToGrid w:val="0"/>
              <w:jc w:val="center"/>
              <w:rPr>
                <w:rFonts w:cs="Arial"/>
              </w:rPr>
            </w:pPr>
            <w:r w:rsidRPr="00A83C2F">
              <w:rPr>
                <w:rFonts w:cs="Arial"/>
              </w:rPr>
              <w:t>Λαμπρινή Νούση</w:t>
            </w:r>
          </w:p>
        </w:tc>
      </w:tr>
    </w:tbl>
    <w:p w:rsidR="002C0ECF" w:rsidRPr="00ED1062" w:rsidRDefault="00304A4C" w:rsidP="00ED1062">
      <w:pPr>
        <w:rPr>
          <w:rFonts w:asciiTheme="minorHAnsi" w:hAnsiTheme="minorHAnsi" w:cstheme="minorHAnsi"/>
          <w:i/>
          <w:iCs/>
          <w:color w:val="000000"/>
          <w:spacing w:val="5"/>
          <w:kern w:val="1"/>
          <w:szCs w:val="22"/>
          <w:lang w:val="el-GR"/>
        </w:rPr>
      </w:pPr>
      <w:r w:rsidRPr="00ED1062">
        <w:rPr>
          <w:rFonts w:asciiTheme="minorHAnsi" w:hAnsiTheme="minorHAnsi" w:cstheme="minorHAnsi"/>
          <w:i/>
          <w:iCs/>
          <w:color w:val="000000"/>
          <w:spacing w:val="5"/>
          <w:kern w:val="1"/>
          <w:szCs w:val="22"/>
          <w:lang w:val="el-GR"/>
        </w:rPr>
        <w:t xml:space="preserve">Δεν επιτρέπεται η αναπροσαρμογή των τιμών καθ’ όλη τη διάρκεια της σύμβασης </w:t>
      </w:r>
    </w:p>
    <w:p w:rsidR="002C0ECF" w:rsidRPr="00ED1062" w:rsidRDefault="002C0EC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D41FD6" w:rsidRPr="006B2C94" w:rsidRDefault="00D41FD6">
      <w:pPr>
        <w:pStyle w:val="1"/>
        <w:rPr>
          <w:lang w:val="el-GR"/>
        </w:rPr>
      </w:pPr>
      <w:bookmarkStart w:id="77" w:name="_Toc166143399"/>
      <w:r>
        <w:rPr>
          <w:rFonts w:ascii="Calibri" w:hAnsi="Calibri" w:cs="Calibri"/>
          <w:lang w:val="el-GR"/>
        </w:rPr>
        <w:lastRenderedPageBreak/>
        <w:t>ΠΑΡΑΡΤΗΜΑΤΑ</w:t>
      </w:r>
      <w:bookmarkEnd w:id="77"/>
    </w:p>
    <w:p w:rsidR="00D41FD6" w:rsidRPr="00ED1062" w:rsidRDefault="00D41FD6">
      <w:pPr>
        <w:pStyle w:val="20"/>
        <w:tabs>
          <w:tab w:val="clear" w:pos="567"/>
          <w:tab w:val="left" w:pos="0"/>
        </w:tabs>
        <w:ind w:left="0" w:firstLine="0"/>
        <w:rPr>
          <w:lang w:val="el-GR"/>
        </w:rPr>
      </w:pPr>
      <w:bookmarkStart w:id="78" w:name="_Toc166143400"/>
      <w:r>
        <w:rPr>
          <w:rFonts w:ascii="Calibri" w:hAnsi="Calibri"/>
          <w:lang w:val="el-GR"/>
        </w:rPr>
        <w:t xml:space="preserve">ΠΑΡΑΡΤΗΜΑ Ι – </w:t>
      </w:r>
      <w:bookmarkEnd w:id="78"/>
      <w:r w:rsidR="00ED1062">
        <w:rPr>
          <w:rFonts w:ascii="Calibri" w:hAnsi="Calibri"/>
          <w:lang w:val="el-GR"/>
        </w:rPr>
        <w:t>ΜΕΛΕΤΗ</w:t>
      </w:r>
    </w:p>
    <w:p w:rsidR="00BA4038" w:rsidRDefault="00BA4038" w:rsidP="00BA4038">
      <w:pPr>
        <w:ind w:right="-1"/>
        <w:rPr>
          <w:rFonts w:ascii="Tahoma" w:hAnsi="Tahoma" w:cs="Tahoma"/>
          <w:sz w:val="20"/>
          <w:szCs w:val="20"/>
        </w:rPr>
      </w:pPr>
    </w:p>
    <w:p w:rsidR="00BA4038" w:rsidRDefault="00BA4038" w:rsidP="00BA4038">
      <w:pPr>
        <w:ind w:right="-1"/>
        <w:rPr>
          <w:rFonts w:ascii="Tahoma" w:hAnsi="Tahoma" w:cs="Tahoma"/>
          <w:sz w:val="20"/>
          <w:szCs w:val="20"/>
        </w:rPr>
      </w:pPr>
    </w:p>
    <w:p w:rsidR="00BA4038" w:rsidRDefault="00BA4038" w:rsidP="00BA4038">
      <w:pPr>
        <w:ind w:right="-1"/>
        <w:rPr>
          <w:rFonts w:ascii="Tahoma" w:hAnsi="Tahoma" w:cs="Tahoma"/>
          <w:b/>
          <w:bCs/>
          <w:sz w:val="20"/>
          <w:szCs w:val="20"/>
        </w:rPr>
      </w:pPr>
      <w:r>
        <w:rPr>
          <w:noProof/>
          <w:lang w:eastAsia="el-GR"/>
        </w:rPr>
        <w:drawing>
          <wp:inline distT="0" distB="0" distL="0" distR="0">
            <wp:extent cx="908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l="-97" t="-115" r="-97" b="-115"/>
                    <a:stretch>
                      <a:fillRect/>
                    </a:stretch>
                  </pic:blipFill>
                  <pic:spPr bwMode="auto">
                    <a:xfrm>
                      <a:off x="0" y="0"/>
                      <a:ext cx="908050" cy="685800"/>
                    </a:xfrm>
                    <a:prstGeom prst="rect">
                      <a:avLst/>
                    </a:prstGeom>
                  </pic:spPr>
                </pic:pic>
              </a:graphicData>
            </a:graphic>
          </wp:inline>
        </w:drawing>
      </w:r>
    </w:p>
    <w:p w:rsidR="00BA4038" w:rsidRPr="00BA4038" w:rsidRDefault="00BA4038" w:rsidP="00BA4038">
      <w:pPr>
        <w:ind w:right="-1"/>
        <w:rPr>
          <w:lang w:val="el-GR"/>
        </w:rPr>
      </w:pPr>
      <w:r w:rsidRPr="00BA4038">
        <w:rPr>
          <w:rFonts w:ascii="Tahoma" w:hAnsi="Tahoma" w:cs="Tahoma"/>
          <w:b/>
          <w:bCs/>
          <w:sz w:val="20"/>
          <w:szCs w:val="20"/>
          <w:lang w:val="el-GR"/>
        </w:rPr>
        <w:t>ΕΛΛΗΝΙΚΗ ΔΗΜΟΚΡΑΤΙΑ</w:t>
      </w:r>
    </w:p>
    <w:p w:rsidR="00BA4038" w:rsidRPr="00BA4038" w:rsidRDefault="00BA4038" w:rsidP="00BA4038">
      <w:pPr>
        <w:ind w:right="-1"/>
        <w:rPr>
          <w:lang w:val="el-GR"/>
        </w:rPr>
      </w:pPr>
      <w:r w:rsidRPr="00BA4038">
        <w:rPr>
          <w:rFonts w:ascii="Tahoma" w:hAnsi="Tahoma" w:cs="Tahoma"/>
          <w:b/>
          <w:bCs/>
          <w:sz w:val="20"/>
          <w:szCs w:val="20"/>
          <w:lang w:val="el-GR"/>
        </w:rPr>
        <w:t>ΝΟΜΟΣ ΑΤΤΙΚΗΣ</w:t>
      </w:r>
      <w:r w:rsidRPr="00BA4038">
        <w:rPr>
          <w:rFonts w:ascii="Tahoma" w:hAnsi="Tahoma" w:cs="Tahoma"/>
          <w:b/>
          <w:bCs/>
          <w:sz w:val="20"/>
          <w:szCs w:val="20"/>
          <w:lang w:val="el-GR"/>
        </w:rPr>
        <w:tab/>
      </w:r>
      <w:r w:rsidRPr="00BA4038">
        <w:rPr>
          <w:rFonts w:ascii="Tahoma" w:hAnsi="Tahoma" w:cs="Tahoma"/>
          <w:b/>
          <w:bCs/>
          <w:sz w:val="20"/>
          <w:szCs w:val="20"/>
          <w:lang w:val="el-GR"/>
        </w:rPr>
        <w:tab/>
      </w:r>
      <w:r w:rsidRPr="00BA4038">
        <w:rPr>
          <w:rFonts w:ascii="Tahoma" w:hAnsi="Tahoma" w:cs="Tahoma"/>
          <w:b/>
          <w:bCs/>
          <w:sz w:val="20"/>
          <w:szCs w:val="20"/>
          <w:lang w:val="el-GR"/>
        </w:rPr>
        <w:tab/>
      </w:r>
      <w:r w:rsidRPr="00BA4038">
        <w:rPr>
          <w:rFonts w:ascii="Tahoma" w:hAnsi="Tahoma" w:cs="Tahoma"/>
          <w:b/>
          <w:bCs/>
          <w:sz w:val="20"/>
          <w:szCs w:val="20"/>
          <w:lang w:val="el-GR"/>
        </w:rPr>
        <w:tab/>
      </w:r>
      <w:r w:rsidRPr="00BA4038">
        <w:rPr>
          <w:rFonts w:ascii="Tahoma" w:hAnsi="Tahoma" w:cs="Tahoma"/>
          <w:b/>
          <w:bCs/>
          <w:sz w:val="20"/>
          <w:szCs w:val="20"/>
          <w:lang w:val="el-GR"/>
        </w:rPr>
        <w:tab/>
      </w:r>
    </w:p>
    <w:p w:rsidR="00BA4038" w:rsidRPr="00BA4038" w:rsidRDefault="00BA4038" w:rsidP="00BA4038">
      <w:pPr>
        <w:ind w:right="-1"/>
        <w:rPr>
          <w:lang w:val="el-GR"/>
        </w:rPr>
      </w:pPr>
      <w:r w:rsidRPr="00BA4038">
        <w:rPr>
          <w:rFonts w:ascii="Tahoma" w:hAnsi="Tahoma" w:cs="Tahoma"/>
          <w:b/>
          <w:bCs/>
          <w:sz w:val="20"/>
          <w:szCs w:val="20"/>
          <w:lang w:val="el-GR"/>
        </w:rPr>
        <w:t>ΔΗΜΟΣ ΔΙΟΝΥΣΟΥ</w:t>
      </w:r>
    </w:p>
    <w:p w:rsidR="00BA4038" w:rsidRPr="00BA4038" w:rsidRDefault="00BA4038" w:rsidP="00BA4038">
      <w:pPr>
        <w:rPr>
          <w:lang w:val="el-GR"/>
        </w:rPr>
      </w:pPr>
      <w:r w:rsidRPr="00BA4038">
        <w:rPr>
          <w:rFonts w:ascii="Tahoma" w:hAnsi="Tahoma" w:cs="Tahoma"/>
          <w:b/>
          <w:bCs/>
          <w:sz w:val="20"/>
          <w:szCs w:val="20"/>
          <w:lang w:val="el-GR"/>
        </w:rPr>
        <w:t>ΤΜΗΜΑ ΚΟΙΝΩΝΙΚΗΣ ΠΡΟΣΤΑΣΙΑΣ,</w:t>
      </w:r>
    </w:p>
    <w:p w:rsidR="00BA4038" w:rsidRPr="00BA4038" w:rsidRDefault="00BA4038" w:rsidP="00BA4038">
      <w:pPr>
        <w:rPr>
          <w:lang w:val="el-GR"/>
        </w:rPr>
      </w:pPr>
      <w:r w:rsidRPr="00BA4038">
        <w:rPr>
          <w:rFonts w:ascii="Tahoma" w:hAnsi="Tahoma" w:cs="Tahoma"/>
          <w:b/>
          <w:bCs/>
          <w:sz w:val="20"/>
          <w:szCs w:val="20"/>
          <w:lang w:val="el-GR"/>
        </w:rPr>
        <w:t>ΠΑΙΔΕΙΑΣ, ΠΟΛΙΤΙΣΜΟΥ &amp; ΑΘΛΗΤΙΣΜΟΥ</w:t>
      </w: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jc w:val="right"/>
        <w:rPr>
          <w:lang w:val="el-GR"/>
        </w:rPr>
      </w:pPr>
      <w:r w:rsidRPr="00BA4038">
        <w:rPr>
          <w:rFonts w:ascii="Tahoma" w:hAnsi="Tahoma" w:cs="Tahoma"/>
          <w:b/>
          <w:bCs/>
          <w:sz w:val="20"/>
          <w:szCs w:val="20"/>
          <w:highlight w:val="white"/>
          <w:lang w:val="el-GR" w:eastAsia="el-GR"/>
        </w:rPr>
        <w:t>ΜΕΛΕΤΗ:   9</w:t>
      </w:r>
      <w:r w:rsidRPr="00BA4038">
        <w:rPr>
          <w:rFonts w:ascii="Tahoma" w:hAnsi="Tahoma" w:cs="Tahoma"/>
          <w:b/>
          <w:bCs/>
          <w:sz w:val="20"/>
          <w:szCs w:val="20"/>
          <w:lang w:val="el-GR" w:eastAsia="el-GR"/>
        </w:rPr>
        <w:t>/2024</w:t>
      </w:r>
    </w:p>
    <w:p w:rsidR="00BA4038" w:rsidRPr="00BA4038" w:rsidRDefault="00BA4038" w:rsidP="00BA4038">
      <w:pPr>
        <w:suppressAutoHyphens w:val="0"/>
        <w:jc w:val="right"/>
        <w:rPr>
          <w:rFonts w:ascii="Tahoma" w:hAnsi="Tahoma" w:cs="Tahoma"/>
          <w:b/>
          <w:bCs/>
          <w:sz w:val="20"/>
          <w:szCs w:val="20"/>
          <w:highlight w:val="white"/>
          <w:lang w:val="el-GR" w:eastAsia="el-GR"/>
        </w:rPr>
      </w:pPr>
    </w:p>
    <w:p w:rsidR="00BA4038" w:rsidRPr="00BA4038" w:rsidRDefault="00BA4038" w:rsidP="00BA4038">
      <w:pPr>
        <w:suppressAutoHyphens w:val="0"/>
        <w:rPr>
          <w:rFonts w:ascii="Tahoma" w:hAnsi="Tahoma" w:cs="Tahoma"/>
          <w:sz w:val="20"/>
          <w:szCs w:val="20"/>
          <w:lang w:val="el-GR" w:eastAsia="el-GR"/>
        </w:rPr>
      </w:pPr>
    </w:p>
    <w:p w:rsidR="00BA4038" w:rsidRPr="00C27A09" w:rsidRDefault="00BA4038" w:rsidP="00C27A09">
      <w:pPr>
        <w:ind w:left="3686" w:hanging="3686"/>
        <w:rPr>
          <w:lang w:val="el-GR"/>
        </w:rPr>
      </w:pPr>
      <w:r w:rsidRPr="00BA4038">
        <w:rPr>
          <w:rFonts w:ascii="Tahoma" w:hAnsi="Tahoma" w:cs="Tahoma"/>
          <w:b/>
          <w:sz w:val="20"/>
          <w:szCs w:val="20"/>
          <w:lang w:val="el-GR"/>
        </w:rPr>
        <w:t xml:space="preserve">ΜΕΛΕΤΗ ΠΑΡΟΧΗΣ ΥΠΗΡΕΣΙΩΝ: Πολιτιστικές, καλλιτεχνικές και αθλητικές υπηρεσίες για τη λειτουργία </w:t>
      </w:r>
      <w:r w:rsidRPr="00BA4038">
        <w:rPr>
          <w:rFonts w:ascii="Tahoma" w:hAnsi="Tahoma" w:cs="Tahoma"/>
          <w:b/>
          <w:bCs/>
          <w:sz w:val="20"/>
          <w:szCs w:val="20"/>
          <w:lang w:val="el-GR"/>
        </w:rPr>
        <w:t>του προγράμματος “</w:t>
      </w:r>
      <w:r>
        <w:rPr>
          <w:rFonts w:ascii="Tahoma" w:hAnsi="Tahoma" w:cs="Tahoma"/>
          <w:b/>
          <w:bCs/>
          <w:sz w:val="20"/>
          <w:szCs w:val="20"/>
          <w:lang w:val="en-US"/>
        </w:rPr>
        <w:t>SummerCamp</w:t>
      </w:r>
      <w:r w:rsidRPr="00BA4038">
        <w:rPr>
          <w:rFonts w:ascii="Tahoma" w:hAnsi="Tahoma" w:cs="Tahoma"/>
          <w:b/>
          <w:bCs/>
          <w:sz w:val="20"/>
          <w:szCs w:val="20"/>
          <w:lang w:val="el-GR"/>
        </w:rPr>
        <w:t xml:space="preserve"> Διονύσου 2024”</w:t>
      </w:r>
      <w:r w:rsidRPr="00BA4038">
        <w:rPr>
          <w:rFonts w:ascii="Tahoma" w:hAnsi="Tahoma" w:cs="Tahoma"/>
          <w:b/>
          <w:sz w:val="20"/>
          <w:szCs w:val="20"/>
          <w:lang w:val="el-GR"/>
        </w:rPr>
        <w:t xml:space="preserve"> στον Δήμο Διονύσου</w:t>
      </w:r>
    </w:p>
    <w:p w:rsidR="00BA4038" w:rsidRPr="00BA4038" w:rsidRDefault="00BA4038" w:rsidP="00BA4038">
      <w:pPr>
        <w:ind w:left="360"/>
        <w:rPr>
          <w:rFonts w:ascii="Tahoma" w:hAnsi="Tahoma" w:cs="Tahoma"/>
          <w:b/>
          <w:sz w:val="20"/>
          <w:szCs w:val="20"/>
          <w:lang w:val="el-GR" w:eastAsia="el-GR"/>
        </w:rPr>
      </w:pPr>
    </w:p>
    <w:p w:rsidR="00BA4038" w:rsidRPr="00BA4038" w:rsidRDefault="00BA4038" w:rsidP="00BA4038">
      <w:pPr>
        <w:suppressAutoHyphens w:val="0"/>
        <w:rPr>
          <w:lang w:val="el-GR"/>
        </w:rPr>
      </w:pPr>
      <w:r w:rsidRPr="00BA4038">
        <w:rPr>
          <w:rFonts w:ascii="Tahoma" w:hAnsi="Tahoma" w:cs="Tahoma"/>
          <w:b/>
          <w:sz w:val="20"/>
          <w:szCs w:val="20"/>
          <w:lang w:val="el-GR" w:eastAsia="el-GR"/>
        </w:rPr>
        <w:t xml:space="preserve">ΣΥΝΟΛΙΚΗ ΔΑΠΑΝΗ ΠΡΟΥΠΟΛΟΓΙΖΟΜΕΝΗΣ ΑΞΙΑΣ </w:t>
      </w:r>
      <w:bookmarkStart w:id="79" w:name="__DdeLink__1020_2303067741"/>
      <w:r w:rsidRPr="00BA4038">
        <w:rPr>
          <w:rFonts w:ascii="Tahoma" w:hAnsi="Tahoma" w:cs="Tahoma"/>
          <w:b/>
          <w:bCs/>
          <w:sz w:val="20"/>
          <w:szCs w:val="20"/>
          <w:lang w:val="el-GR" w:eastAsia="el-GR"/>
        </w:rPr>
        <w:t>198.737,28</w:t>
      </w:r>
      <w:bookmarkEnd w:id="79"/>
      <w:r w:rsidRPr="00BA4038">
        <w:rPr>
          <w:rFonts w:ascii="Tahoma" w:hAnsi="Tahoma" w:cs="Tahoma"/>
          <w:b/>
          <w:sz w:val="20"/>
          <w:szCs w:val="20"/>
          <w:lang w:val="el-GR" w:eastAsia="el-GR"/>
        </w:rPr>
        <w:t xml:space="preserve"> ΣΥΜΠΕΡΙΛΑΜΒΑΝΟΜΕΝΟΥ Φ.Π.Α. 24%</w:t>
      </w:r>
      <w:r w:rsidRPr="00BA4038">
        <w:rPr>
          <w:rFonts w:ascii="Tahoma" w:hAnsi="Tahoma" w:cs="Tahoma"/>
          <w:sz w:val="20"/>
          <w:szCs w:val="20"/>
          <w:lang w:val="el-GR" w:eastAsia="el-GR"/>
        </w:rPr>
        <w:t xml:space="preserve">  .</w:t>
      </w:r>
    </w:p>
    <w:p w:rsidR="00BA4038" w:rsidRPr="00BA4038" w:rsidRDefault="00BA4038" w:rsidP="00BA4038">
      <w:pPr>
        <w:rPr>
          <w:rFonts w:ascii="Tahoma" w:hAnsi="Tahoma" w:cs="Tahoma"/>
          <w:sz w:val="20"/>
          <w:szCs w:val="20"/>
          <w:lang w:val="el-GR" w:eastAsia="el-GR"/>
        </w:rPr>
      </w:pPr>
    </w:p>
    <w:p w:rsidR="00BA4038" w:rsidRPr="00C27A09" w:rsidRDefault="00BA4038" w:rsidP="00C27A09">
      <w:pPr>
        <w:rPr>
          <w:lang w:val="el-GR"/>
        </w:rPr>
      </w:pPr>
      <w:r w:rsidRPr="00BA4038">
        <w:rPr>
          <w:rFonts w:ascii="Tahoma" w:hAnsi="Tahoma" w:cs="Tahoma"/>
          <w:sz w:val="20"/>
          <w:szCs w:val="20"/>
          <w:lang w:val="el-GR" w:eastAsia="el-GR"/>
        </w:rPr>
        <w:t>ΤΡΟΠΟΣ ΕΚΤΕΛΕΣΗΣ ΤΗΣ ΕΡΓΑΣΙΑΣ: ΔΗΜΟΣΙΟΣ ΑΝΟΙΚΤΟΣ ΗΛΕΚΤΡΟΝΙΚΟΣ ΔΙΑΓΩΝΙΣΜΟΣ ΜΕ ΚΡΙΤΗΡΙΟ ΑΞΙΟΛΟΓΗΣΗΣ ΤΗΝ ΠΛΕΟΝ ΣΥΜΦΕΡΟΥΣΑ ΑΠΟ ΟΙΚΟΝΟΜΙΚΗ ΑΠΟΨΗ ΠΡΟΣΦΟΡΑ ΒΑΣΕΙ ΒΕΛΤΙΣΤΗΣ ΣΧΕΣΗΣ ΠΟΙΟΤΗΤΑΣ – ΤΙΜΗΣ ΓΙΑ ΤΗΝ ΠΑΡΟΧΗ ΠΟΛΙΤΙΣΤΙΚΩΝ, ΚΑΛΛΙΤΕΧΝΙΚΩΝ &amp; ΑΘΛΗΤΙΚΩΝ ΥΠΗΡΕΣΙΩΝ ΓΙΑ ΤΗ ΛΕΙΤΟΥΡΓΙΑ ΤΟΥ ΠΡΟΓΡΑΜΜΑΤΟΣ «</w:t>
      </w:r>
      <w:r>
        <w:rPr>
          <w:rFonts w:ascii="Tahoma" w:hAnsi="Tahoma" w:cs="Tahoma"/>
          <w:sz w:val="20"/>
          <w:szCs w:val="20"/>
          <w:lang w:val="en-US" w:eastAsia="el-GR"/>
        </w:rPr>
        <w:t>SUMMERCAMP</w:t>
      </w:r>
      <w:r w:rsidRPr="00BA4038">
        <w:rPr>
          <w:rFonts w:ascii="Tahoma" w:hAnsi="Tahoma" w:cs="Tahoma"/>
          <w:sz w:val="20"/>
          <w:szCs w:val="20"/>
          <w:lang w:val="el-GR" w:eastAsia="el-GR"/>
        </w:rPr>
        <w:t xml:space="preserve"> ΔΙΟΝΥΣΟΥ 2024» Δ</w:t>
      </w:r>
      <w:r>
        <w:rPr>
          <w:rFonts w:ascii="Tahoma" w:hAnsi="Tahoma" w:cs="Tahoma"/>
          <w:sz w:val="20"/>
          <w:szCs w:val="20"/>
          <w:lang w:val="en-US" w:eastAsia="el-GR"/>
        </w:rPr>
        <w:t>HMOY</w:t>
      </w:r>
      <w:r w:rsidRPr="00BA4038">
        <w:rPr>
          <w:rFonts w:ascii="Tahoma" w:hAnsi="Tahoma" w:cs="Tahoma"/>
          <w:sz w:val="20"/>
          <w:szCs w:val="20"/>
          <w:lang w:val="el-GR" w:eastAsia="el-GR"/>
        </w:rPr>
        <w:t xml:space="preserve"> ΔΙΟΝΥΣΟΥ</w:t>
      </w:r>
    </w:p>
    <w:p w:rsidR="00BA4038" w:rsidRPr="00BA4038" w:rsidRDefault="00BA4038" w:rsidP="00BA4038">
      <w:pPr>
        <w:pStyle w:val="western"/>
        <w:spacing w:before="0" w:after="0"/>
        <w:rPr>
          <w:rFonts w:ascii="Tahoma" w:hAnsi="Tahoma" w:cs="Tahoma"/>
          <w:lang w:val="el-GR" w:eastAsia="el-GR"/>
        </w:rPr>
      </w:pPr>
    </w:p>
    <w:p w:rsidR="00BA4038" w:rsidRPr="00BA4038" w:rsidRDefault="00BA4038" w:rsidP="00BA4038">
      <w:pPr>
        <w:pStyle w:val="western"/>
        <w:spacing w:before="0" w:after="0"/>
        <w:rPr>
          <w:rFonts w:ascii="Tahoma" w:hAnsi="Tahoma" w:cs="Tahoma"/>
          <w:lang w:val="el-GR" w:eastAsia="el-GR"/>
        </w:rPr>
      </w:pPr>
    </w:p>
    <w:p w:rsidR="00BA4038" w:rsidRPr="00BA4038" w:rsidRDefault="00BA4038" w:rsidP="00BA4038">
      <w:pPr>
        <w:pStyle w:val="western"/>
        <w:spacing w:before="0" w:after="0"/>
        <w:rPr>
          <w:rFonts w:ascii="Tahoma" w:hAnsi="Tahoma" w:cs="Tahoma"/>
          <w:u w:val="single"/>
          <w:lang w:val="el-GR" w:eastAsia="el-GR"/>
        </w:rPr>
      </w:pPr>
    </w:p>
    <w:p w:rsidR="00BA4038" w:rsidRDefault="00BA4038" w:rsidP="00BA4038">
      <w:pPr>
        <w:pStyle w:val="western"/>
        <w:spacing w:before="0" w:after="0"/>
      </w:pPr>
      <w:r>
        <w:rPr>
          <w:rFonts w:ascii="Tahoma" w:hAnsi="Tahoma" w:cs="Tahoma"/>
          <w:u w:val="single"/>
        </w:rPr>
        <w:t>ΠΕΡΙΕΧΟΜΕΝΑ</w:t>
      </w:r>
    </w:p>
    <w:p w:rsidR="00BA4038" w:rsidRDefault="00BA4038" w:rsidP="00BA4038">
      <w:pPr>
        <w:pStyle w:val="western"/>
        <w:numPr>
          <w:ilvl w:val="0"/>
          <w:numId w:val="24"/>
        </w:numPr>
        <w:suppressAutoHyphens w:val="0"/>
        <w:spacing w:before="0" w:after="0"/>
        <w:ind w:left="284" w:hanging="284"/>
        <w:jc w:val="left"/>
      </w:pPr>
      <w:r>
        <w:rPr>
          <w:rFonts w:ascii="Tahoma" w:hAnsi="Tahoma" w:cs="Tahoma"/>
        </w:rPr>
        <w:t>Στοιχεία των προς παροχή υπηρεσιών</w:t>
      </w:r>
    </w:p>
    <w:p w:rsidR="00BA4038" w:rsidRDefault="00BA4038" w:rsidP="00BA4038">
      <w:pPr>
        <w:pStyle w:val="western"/>
        <w:numPr>
          <w:ilvl w:val="0"/>
          <w:numId w:val="24"/>
        </w:numPr>
        <w:suppressAutoHyphens w:val="0"/>
        <w:spacing w:before="0" w:after="0"/>
        <w:ind w:left="284" w:hanging="284"/>
        <w:jc w:val="left"/>
      </w:pPr>
      <w:r>
        <w:rPr>
          <w:rFonts w:ascii="Tahoma" w:hAnsi="Tahoma" w:cs="Tahoma"/>
        </w:rPr>
        <w:t>Τεχνικές Προδιαγραφές (ΠΑΡΑΡΤΗΜΑ Α’)</w:t>
      </w:r>
    </w:p>
    <w:p w:rsidR="00BA4038" w:rsidRDefault="00BA4038" w:rsidP="00BA4038">
      <w:pPr>
        <w:pStyle w:val="western"/>
        <w:numPr>
          <w:ilvl w:val="0"/>
          <w:numId w:val="24"/>
        </w:numPr>
        <w:suppressAutoHyphens w:val="0"/>
        <w:spacing w:before="0" w:after="0"/>
        <w:ind w:left="284" w:hanging="284"/>
        <w:jc w:val="left"/>
      </w:pPr>
      <w:r>
        <w:rPr>
          <w:rFonts w:ascii="Tahoma" w:hAnsi="Tahoma" w:cs="Tahoma"/>
        </w:rPr>
        <w:t>Προϋπολογισμός (ΠΑΡΑΡΤΗΜΑ Β’)</w:t>
      </w:r>
    </w:p>
    <w:p w:rsidR="00BA4038" w:rsidRPr="00BA4038" w:rsidRDefault="00BA4038" w:rsidP="00BA4038">
      <w:pPr>
        <w:pStyle w:val="western"/>
        <w:numPr>
          <w:ilvl w:val="0"/>
          <w:numId w:val="24"/>
        </w:numPr>
        <w:suppressAutoHyphens w:val="0"/>
        <w:spacing w:before="0" w:after="0"/>
        <w:ind w:left="284" w:hanging="284"/>
        <w:jc w:val="left"/>
        <w:rPr>
          <w:lang w:val="el-GR"/>
        </w:rPr>
      </w:pPr>
      <w:r w:rsidRPr="00BA4038">
        <w:rPr>
          <w:rFonts w:ascii="Tahoma" w:hAnsi="Tahoma" w:cs="Tahoma"/>
          <w:lang w:val="el-GR"/>
        </w:rPr>
        <w:t>Γενική &amp; Ειδική Συγγραφή Υποχρεώσεων (ΠΑΡΑΡΤΗΜΑ Γ’)</w:t>
      </w:r>
    </w:p>
    <w:p w:rsidR="00BA4038" w:rsidRPr="00BA4038" w:rsidRDefault="00BA4038" w:rsidP="00BA4038">
      <w:pPr>
        <w:pStyle w:val="western"/>
        <w:numPr>
          <w:ilvl w:val="0"/>
          <w:numId w:val="24"/>
        </w:numPr>
        <w:suppressAutoHyphens w:val="0"/>
        <w:spacing w:before="0" w:after="0"/>
        <w:ind w:left="284" w:hanging="284"/>
        <w:jc w:val="left"/>
        <w:rPr>
          <w:lang w:val="el-GR"/>
        </w:rPr>
      </w:pPr>
      <w:r w:rsidRPr="00BA4038">
        <w:rPr>
          <w:rFonts w:ascii="Tahoma" w:hAnsi="Tahoma" w:cs="Tahoma"/>
          <w:lang w:val="el-GR"/>
        </w:rPr>
        <w:t>Έντυπο Οικονομικής Προσφοράς (ΠΑΡΑΡΤΗΜΑ Δ’)</w:t>
      </w:r>
    </w:p>
    <w:p w:rsidR="00BA4038" w:rsidRPr="00BA4038" w:rsidRDefault="00BA4038" w:rsidP="00C27A09">
      <w:pPr>
        <w:ind w:right="-1"/>
        <w:rPr>
          <w:rFonts w:ascii="Tahoma" w:hAnsi="Tahoma" w:cs="Tahoma"/>
          <w:b/>
          <w:sz w:val="20"/>
          <w:szCs w:val="20"/>
          <w:lang w:val="el-GR"/>
        </w:rPr>
      </w:pPr>
    </w:p>
    <w:p w:rsidR="00BA4038" w:rsidRPr="00BA4038" w:rsidRDefault="00BA4038" w:rsidP="00BA4038">
      <w:pPr>
        <w:ind w:right="-1"/>
        <w:rPr>
          <w:rFonts w:ascii="Tahoma" w:hAnsi="Tahoma" w:cs="Tahoma"/>
          <w:b/>
          <w:sz w:val="20"/>
          <w:szCs w:val="20"/>
          <w:lang w:val="el-GR"/>
        </w:rPr>
      </w:pPr>
    </w:p>
    <w:p w:rsidR="00BA4038" w:rsidRPr="00C27A09" w:rsidRDefault="00BA4038" w:rsidP="00C27A09">
      <w:pPr>
        <w:ind w:right="-1"/>
        <w:jc w:val="center"/>
        <w:rPr>
          <w:lang w:val="el-GR"/>
        </w:rPr>
      </w:pPr>
      <w:r>
        <w:rPr>
          <w:rFonts w:ascii="Tahoma" w:hAnsi="Tahoma" w:cs="Tahoma"/>
          <w:b/>
          <w:sz w:val="20"/>
          <w:szCs w:val="20"/>
        </w:rPr>
        <w:t>ΜΑΙΟΣ  202</w:t>
      </w:r>
      <w:r w:rsidR="00C27A09">
        <w:rPr>
          <w:rFonts w:ascii="Tahoma" w:hAnsi="Tahoma" w:cs="Tahoma"/>
          <w:b/>
          <w:sz w:val="20"/>
          <w:szCs w:val="20"/>
          <w:lang w:val="el-GR"/>
        </w:rPr>
        <w:t>4</w:t>
      </w:r>
    </w:p>
    <w:p w:rsidR="00BA4038" w:rsidRDefault="00BA4038" w:rsidP="00BA4038">
      <w:pPr>
        <w:ind w:right="-1"/>
        <w:rPr>
          <w:rFonts w:ascii="Tahoma" w:hAnsi="Tahoma" w:cs="Tahoma"/>
          <w:b/>
          <w:bCs/>
          <w:sz w:val="20"/>
          <w:szCs w:val="20"/>
        </w:rPr>
      </w:pPr>
    </w:p>
    <w:p w:rsidR="00BA4038" w:rsidRDefault="00BA4038" w:rsidP="00BA4038">
      <w:pPr>
        <w:ind w:right="-1"/>
        <w:rPr>
          <w:rFonts w:ascii="Tahoma" w:hAnsi="Tahoma" w:cs="Tahoma"/>
          <w:b/>
          <w:bCs/>
          <w:sz w:val="20"/>
          <w:szCs w:val="20"/>
        </w:rPr>
      </w:pPr>
      <w:r>
        <w:rPr>
          <w:noProof/>
          <w:lang w:eastAsia="el-GR"/>
        </w:rPr>
        <w:drawing>
          <wp:inline distT="0" distB="0" distL="0" distR="0">
            <wp:extent cx="920750" cy="698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rcRect l="-128" t="-151" r="-128" b="-151"/>
                    <a:stretch>
                      <a:fillRect/>
                    </a:stretch>
                  </pic:blipFill>
                  <pic:spPr bwMode="auto">
                    <a:xfrm>
                      <a:off x="0" y="0"/>
                      <a:ext cx="920750" cy="698500"/>
                    </a:xfrm>
                    <a:prstGeom prst="rect">
                      <a:avLst/>
                    </a:prstGeom>
                  </pic:spPr>
                </pic:pic>
              </a:graphicData>
            </a:graphic>
          </wp:inline>
        </w:drawing>
      </w:r>
    </w:p>
    <w:p w:rsidR="00BA4038" w:rsidRPr="00BA4038" w:rsidRDefault="00BA4038" w:rsidP="00BA4038">
      <w:pPr>
        <w:ind w:right="-1"/>
        <w:rPr>
          <w:lang w:val="el-GR"/>
        </w:rPr>
      </w:pPr>
      <w:r w:rsidRPr="00BA4038">
        <w:rPr>
          <w:rFonts w:ascii="Tahoma" w:hAnsi="Tahoma" w:cs="Tahoma"/>
          <w:b/>
          <w:bCs/>
          <w:sz w:val="20"/>
          <w:szCs w:val="20"/>
          <w:lang w:val="el-GR"/>
        </w:rPr>
        <w:t>ΕΛΛΗΝΙΚΗ ΔΗΜΟΚΡΑΤΙΑ</w:t>
      </w:r>
    </w:p>
    <w:p w:rsidR="00BA4038" w:rsidRPr="00BA4038" w:rsidRDefault="00BA4038" w:rsidP="00BA4038">
      <w:pPr>
        <w:ind w:right="-1"/>
        <w:rPr>
          <w:lang w:val="el-GR"/>
        </w:rPr>
      </w:pPr>
      <w:r w:rsidRPr="00BA4038">
        <w:rPr>
          <w:rFonts w:ascii="Tahoma" w:hAnsi="Tahoma" w:cs="Tahoma"/>
          <w:b/>
          <w:bCs/>
          <w:sz w:val="20"/>
          <w:szCs w:val="20"/>
          <w:lang w:val="el-GR"/>
        </w:rPr>
        <w:t>ΝΟΜΟΣ ΑΤΤΙΚΗΣ</w:t>
      </w:r>
      <w:r w:rsidR="00C27A09">
        <w:rPr>
          <w:rFonts w:ascii="Tahoma" w:hAnsi="Tahoma" w:cs="Tahoma"/>
          <w:sz w:val="20"/>
          <w:szCs w:val="20"/>
          <w:lang w:val="el-GR"/>
        </w:rPr>
        <w:tab/>
      </w:r>
      <w:r w:rsidR="00C27A09">
        <w:rPr>
          <w:rFonts w:ascii="Tahoma" w:hAnsi="Tahoma" w:cs="Tahoma"/>
          <w:sz w:val="20"/>
          <w:szCs w:val="20"/>
          <w:lang w:val="el-GR"/>
        </w:rPr>
        <w:tab/>
      </w:r>
      <w:r w:rsidR="00C27A09">
        <w:rPr>
          <w:rFonts w:ascii="Tahoma" w:hAnsi="Tahoma" w:cs="Tahoma"/>
          <w:sz w:val="20"/>
          <w:szCs w:val="20"/>
          <w:lang w:val="el-GR"/>
        </w:rPr>
        <w:tab/>
      </w:r>
      <w:r w:rsidR="00C27A09">
        <w:rPr>
          <w:rFonts w:ascii="Tahoma" w:hAnsi="Tahoma" w:cs="Tahoma"/>
          <w:sz w:val="20"/>
          <w:szCs w:val="20"/>
          <w:lang w:val="el-GR"/>
        </w:rPr>
        <w:tab/>
      </w:r>
      <w:r w:rsidR="00C27A09">
        <w:rPr>
          <w:rFonts w:ascii="Tahoma" w:hAnsi="Tahoma" w:cs="Tahoma"/>
          <w:sz w:val="20"/>
          <w:szCs w:val="20"/>
          <w:lang w:val="el-GR"/>
        </w:rPr>
        <w:tab/>
      </w:r>
      <w:r w:rsidR="00C27A09">
        <w:rPr>
          <w:rFonts w:ascii="Tahoma" w:hAnsi="Tahoma" w:cs="Tahoma"/>
          <w:sz w:val="20"/>
          <w:szCs w:val="20"/>
          <w:lang w:val="el-GR"/>
        </w:rPr>
        <w:tab/>
      </w:r>
      <w:r w:rsidR="00C27A09">
        <w:rPr>
          <w:rFonts w:ascii="Tahoma" w:hAnsi="Tahoma" w:cs="Tahoma"/>
          <w:sz w:val="20"/>
          <w:szCs w:val="20"/>
          <w:lang w:val="el-GR"/>
        </w:rPr>
        <w:tab/>
      </w:r>
      <w:r w:rsidRPr="00BA4038">
        <w:rPr>
          <w:rFonts w:ascii="Tahoma" w:hAnsi="Tahoma" w:cs="Tahoma"/>
          <w:sz w:val="20"/>
          <w:szCs w:val="20"/>
          <w:lang w:val="el-GR"/>
        </w:rPr>
        <w:t>Άγιος Στέφανος 08/05/2024</w:t>
      </w:r>
    </w:p>
    <w:p w:rsidR="00BA4038" w:rsidRDefault="00BA4038" w:rsidP="00BA4038">
      <w:pPr>
        <w:pStyle w:val="Heading2"/>
        <w:tabs>
          <w:tab w:val="clear" w:pos="1440"/>
        </w:tabs>
      </w:pPr>
      <w:r>
        <w:rPr>
          <w:rFonts w:ascii="Tahoma" w:hAnsi="Tahoma" w:cs="Tahoma"/>
          <w:b/>
          <w:sz w:val="20"/>
          <w:szCs w:val="20"/>
        </w:rPr>
        <w:t>ΔΗΜΟΣ ΔΙΟΝΥΣΟΥ</w:t>
      </w:r>
    </w:p>
    <w:p w:rsidR="00BA4038" w:rsidRPr="00BA4038" w:rsidRDefault="00BA4038" w:rsidP="00BA4038">
      <w:pPr>
        <w:rPr>
          <w:rFonts w:ascii="Tahoma" w:hAnsi="Tahoma" w:cs="Tahoma"/>
          <w:b/>
          <w:sz w:val="20"/>
          <w:szCs w:val="20"/>
          <w:lang w:val="el-GR"/>
        </w:rPr>
      </w:pPr>
      <w:r w:rsidRPr="00BA4038">
        <w:rPr>
          <w:rFonts w:ascii="Tahoma" w:hAnsi="Tahoma" w:cs="Tahoma"/>
          <w:b/>
          <w:bCs/>
          <w:sz w:val="20"/>
          <w:szCs w:val="20"/>
          <w:lang w:val="el-GR"/>
        </w:rPr>
        <w:t>ΤΜΗΜΑ ΚΟΙΝΩΝΙΚΗΣ ΠΡΟΣΤΑΣΙΑΣ,ΠΑΙΔΕΙΑΣ, ΠΟΛΙΤΙΣΜΟΥ &amp; ΑΘΛΗΤΙΣΜΟΥ</w:t>
      </w:r>
    </w:p>
    <w:p w:rsidR="00BA4038" w:rsidRPr="00BA4038" w:rsidRDefault="00BA4038" w:rsidP="00BA4038">
      <w:pPr>
        <w:jc w:val="center"/>
        <w:rPr>
          <w:rFonts w:ascii="Tahoma" w:hAnsi="Tahoma" w:cs="Tahoma"/>
          <w:b/>
          <w:sz w:val="20"/>
          <w:szCs w:val="20"/>
          <w:lang w:val="el-GR"/>
        </w:rPr>
      </w:pPr>
    </w:p>
    <w:p w:rsidR="00BA4038" w:rsidRPr="00BA4038" w:rsidRDefault="00BA4038" w:rsidP="00BA4038">
      <w:pPr>
        <w:ind w:left="3686" w:hanging="3686"/>
        <w:rPr>
          <w:lang w:val="el-GR"/>
        </w:rPr>
      </w:pPr>
      <w:r w:rsidRPr="00BA4038">
        <w:rPr>
          <w:rFonts w:ascii="Tahoma" w:hAnsi="Tahoma" w:cs="Tahoma"/>
          <w:b/>
          <w:sz w:val="20"/>
          <w:szCs w:val="20"/>
          <w:lang w:val="el-GR"/>
        </w:rPr>
        <w:t xml:space="preserve">ΜΕΛΕΤΗ ΠΑΡΟΧΗΣ ΥΠΗΡΕΣΙΩΝ: Πολιτιστικές, καλλιτεχνικές και αθλητικές υπηρεσίες για τη λειτουργία </w:t>
      </w:r>
      <w:r w:rsidRPr="00BA4038">
        <w:rPr>
          <w:rFonts w:ascii="Tahoma" w:hAnsi="Tahoma" w:cs="Tahoma"/>
          <w:b/>
          <w:bCs/>
          <w:sz w:val="20"/>
          <w:szCs w:val="20"/>
          <w:lang w:val="el-GR"/>
        </w:rPr>
        <w:t>του προγράμματος «</w:t>
      </w:r>
      <w:r>
        <w:rPr>
          <w:rFonts w:ascii="Tahoma" w:hAnsi="Tahoma" w:cs="Tahoma"/>
          <w:b/>
          <w:bCs/>
          <w:sz w:val="20"/>
          <w:szCs w:val="20"/>
          <w:lang w:val="en-US"/>
        </w:rPr>
        <w:t>Summer</w:t>
      </w:r>
      <w:r w:rsidRPr="00BA4038">
        <w:rPr>
          <w:rFonts w:ascii="Tahoma" w:hAnsi="Tahoma" w:cs="Tahoma"/>
          <w:b/>
          <w:bCs/>
          <w:sz w:val="20"/>
          <w:szCs w:val="20"/>
          <w:lang w:val="el-GR"/>
        </w:rPr>
        <w:t xml:space="preserve"> </w:t>
      </w:r>
      <w:r>
        <w:rPr>
          <w:rFonts w:ascii="Tahoma" w:hAnsi="Tahoma" w:cs="Tahoma"/>
          <w:b/>
          <w:bCs/>
          <w:sz w:val="20"/>
          <w:szCs w:val="20"/>
          <w:lang w:val="en-US"/>
        </w:rPr>
        <w:t>Camp</w:t>
      </w:r>
      <w:r w:rsidRPr="00BA4038">
        <w:rPr>
          <w:rFonts w:ascii="Tahoma" w:hAnsi="Tahoma" w:cs="Tahoma"/>
          <w:b/>
          <w:bCs/>
          <w:sz w:val="20"/>
          <w:szCs w:val="20"/>
          <w:lang w:val="el-GR"/>
        </w:rPr>
        <w:t xml:space="preserve"> Διονύσου 2024»</w:t>
      </w:r>
      <w:r w:rsidRPr="00BA4038">
        <w:rPr>
          <w:rFonts w:ascii="Tahoma" w:hAnsi="Tahoma" w:cs="Tahoma"/>
          <w:b/>
          <w:sz w:val="20"/>
          <w:szCs w:val="20"/>
          <w:lang w:val="el-GR"/>
        </w:rPr>
        <w:t xml:space="preserve"> στο Δήμο Διονύσου</w:t>
      </w:r>
    </w:p>
    <w:p w:rsidR="00BA4038" w:rsidRPr="00BA4038" w:rsidRDefault="00BA4038" w:rsidP="00BA4038">
      <w:pPr>
        <w:rPr>
          <w:rFonts w:ascii="Tahoma" w:hAnsi="Tahoma" w:cs="Tahoma"/>
          <w:b/>
          <w:sz w:val="20"/>
          <w:szCs w:val="20"/>
          <w:lang w:val="el-GR"/>
        </w:rPr>
      </w:pPr>
    </w:p>
    <w:p w:rsidR="00BA4038" w:rsidRDefault="00BA4038" w:rsidP="00BA4038">
      <w:pPr>
        <w:pStyle w:val="western"/>
        <w:spacing w:after="0"/>
        <w:jc w:val="center"/>
        <w:rPr>
          <w:rFonts w:ascii="Tahoma" w:hAnsi="Tahoma" w:cs="Tahoma"/>
          <w:b/>
          <w:bCs/>
        </w:rPr>
      </w:pPr>
      <w:r>
        <w:rPr>
          <w:rFonts w:ascii="Tahoma" w:hAnsi="Tahoma" w:cs="Tahoma"/>
          <w:b/>
          <w:bCs/>
        </w:rPr>
        <w:t>ΣΤΟΙΧΕΙΑ ΤΩΝ ΠΡΟΣ ΠΑΡΟΧΗ ΥΠΗΡΕΣΙΩΝ</w:t>
      </w:r>
    </w:p>
    <w:tbl>
      <w:tblPr>
        <w:tblW w:w="10124" w:type="dxa"/>
        <w:tblInd w:w="-13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4927"/>
        <w:gridCol w:w="5197"/>
      </w:tblGrid>
      <w:tr w:rsidR="00BA4038" w:rsidRP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r>
              <w:rPr>
                <w:rFonts w:ascii="Tahoma" w:hAnsi="Tahoma" w:cs="Tahoma"/>
                <w:sz w:val="20"/>
                <w:szCs w:val="20"/>
              </w:rPr>
              <w:t>ΠΕΡΙΓΡΑΦΗ ΥΠΗΡΕΣΙΩΝ</w:t>
            </w:r>
          </w:p>
        </w:tc>
        <w:tc>
          <w:tcPr>
            <w:tcW w:w="5196" w:type="dxa"/>
            <w:tcBorders>
              <w:top w:val="single" w:sz="4" w:space="0" w:color="000001"/>
              <w:left w:val="single" w:sz="4" w:space="0" w:color="000001"/>
              <w:bottom w:val="single" w:sz="4" w:space="0" w:color="000001"/>
              <w:right w:val="single" w:sz="4" w:space="0" w:color="000001"/>
            </w:tcBorders>
            <w:shd w:val="clear" w:color="auto" w:fill="auto"/>
          </w:tcPr>
          <w:p w:rsidR="00BA4038" w:rsidRPr="00BA4038" w:rsidRDefault="00BA4038" w:rsidP="00ED65DD">
            <w:pPr>
              <w:rPr>
                <w:lang w:val="el-GR"/>
              </w:rPr>
            </w:pPr>
            <w:r w:rsidRPr="00BA4038">
              <w:rPr>
                <w:rFonts w:ascii="Tahoma" w:hAnsi="Tahoma" w:cs="Tahoma"/>
                <w:sz w:val="20"/>
                <w:szCs w:val="20"/>
                <w:lang w:val="el-GR"/>
              </w:rPr>
              <w:t>Ο Ανάδοχος θα αναλάβει την διάθεση κατάλληλου προσωπικού - ανθρώπινου δυναμικού, για την παροχή πολιτιστικών, καλλιτεχνικών και αθλητικών υπηρεσιών για την λειτουργία του προγράμματος «</w:t>
            </w:r>
            <w:r>
              <w:rPr>
                <w:rFonts w:ascii="Tahoma" w:hAnsi="Tahoma" w:cs="Tahoma"/>
                <w:bCs/>
                <w:sz w:val="20"/>
                <w:szCs w:val="20"/>
              </w:rPr>
              <w:t>Summer</w:t>
            </w:r>
            <w:r w:rsidRPr="00BA4038">
              <w:rPr>
                <w:rFonts w:ascii="Tahoma" w:hAnsi="Tahoma" w:cs="Tahoma"/>
                <w:bCs/>
                <w:sz w:val="20"/>
                <w:szCs w:val="20"/>
                <w:lang w:val="el-GR"/>
              </w:rPr>
              <w:t xml:space="preserve"> </w:t>
            </w:r>
            <w:r>
              <w:rPr>
                <w:rFonts w:ascii="Tahoma" w:hAnsi="Tahoma" w:cs="Tahoma"/>
                <w:bCs/>
                <w:sz w:val="20"/>
                <w:szCs w:val="20"/>
              </w:rPr>
              <w:t>Camp</w:t>
            </w:r>
            <w:r w:rsidRPr="00BA4038">
              <w:rPr>
                <w:rFonts w:ascii="Tahoma" w:hAnsi="Tahoma" w:cs="Tahoma"/>
                <w:bCs/>
                <w:sz w:val="20"/>
                <w:szCs w:val="20"/>
                <w:lang w:val="el-GR"/>
              </w:rPr>
              <w:t xml:space="preserve"> Διονύσου 2024» </w:t>
            </w:r>
            <w:r w:rsidRPr="00BA4038">
              <w:rPr>
                <w:rFonts w:ascii="Tahoma" w:hAnsi="Tahoma" w:cs="Tahoma"/>
                <w:sz w:val="20"/>
                <w:szCs w:val="20"/>
                <w:lang w:val="el-GR"/>
              </w:rPr>
              <w:t>του Δήμου Διονύσου</w:t>
            </w:r>
          </w:p>
        </w:tc>
      </w:tr>
      <w:tr w:rsidR="00BA4038" w:rsidRP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r>
              <w:rPr>
                <w:rFonts w:ascii="Tahoma" w:hAnsi="Tahoma" w:cs="Tahoma"/>
                <w:sz w:val="20"/>
                <w:szCs w:val="20"/>
              </w:rPr>
              <w:t>ΕΙΔΟΣ ΔΙΑΓΩΝΙΣΜΟΥ</w:t>
            </w:r>
          </w:p>
        </w:tc>
        <w:tc>
          <w:tcPr>
            <w:tcW w:w="5196" w:type="dxa"/>
            <w:tcBorders>
              <w:top w:val="single" w:sz="4" w:space="0" w:color="000001"/>
              <w:left w:val="single" w:sz="4" w:space="0" w:color="000001"/>
              <w:bottom w:val="single" w:sz="4" w:space="0" w:color="000001"/>
              <w:right w:val="single" w:sz="4" w:space="0" w:color="000001"/>
            </w:tcBorders>
            <w:shd w:val="clear" w:color="auto" w:fill="auto"/>
          </w:tcPr>
          <w:p w:rsidR="00BA4038" w:rsidRPr="00BA4038" w:rsidRDefault="00BA4038" w:rsidP="00ED65DD">
            <w:pPr>
              <w:pStyle w:val="western"/>
              <w:spacing w:before="0"/>
              <w:rPr>
                <w:lang w:val="el-GR"/>
              </w:rPr>
            </w:pPr>
            <w:r w:rsidRPr="00BA4038">
              <w:rPr>
                <w:rFonts w:ascii="Tahoma" w:hAnsi="Tahoma" w:cs="Tahoma"/>
                <w:lang w:val="el-GR"/>
              </w:rPr>
              <w:t xml:space="preserve">Δημόσιος Ανοικτός Ηλεκτρονικός Διαγωνισμός με κριτήριο αξιολόγησης την πλέον συμφέρουσα από οικονομική άποψη προσφορά με βάση τη βέλτιστη σχέση ποιότητας - τιμής. </w:t>
            </w:r>
          </w:p>
          <w:p w:rsidR="00BA4038" w:rsidRPr="00BA4038" w:rsidRDefault="00BA4038" w:rsidP="00ED65DD">
            <w:pPr>
              <w:pStyle w:val="western"/>
              <w:spacing w:before="0"/>
              <w:rPr>
                <w:lang w:val="el-GR"/>
              </w:rPr>
            </w:pPr>
            <w:r w:rsidRPr="00BA4038">
              <w:rPr>
                <w:rFonts w:ascii="Tahoma" w:hAnsi="Tahoma" w:cs="Tahoma"/>
                <w:lang w:val="el-GR"/>
              </w:rPr>
              <w:t>Η επιλογή του Αναδόχου παροχής υπηρεσιών θα γίνει με την ανοικτή διαδικασία, με κριτήριο ανάθεσης της σύμβασης την πλέον συμφέρουσα από οικονομική άποψη προσφορά, με βάση τη βέλτιστη σχέση ποιότητας - τιμής.</w:t>
            </w:r>
          </w:p>
        </w:tc>
      </w:tr>
      <w:tr w:rsidR="00BA4038" w:rsidRP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pStyle w:val="western"/>
              <w:spacing w:before="0"/>
            </w:pPr>
            <w:r>
              <w:rPr>
                <w:rFonts w:ascii="Tahoma" w:hAnsi="Tahoma" w:cs="Tahoma"/>
              </w:rPr>
              <w:t>ΔΙΑΡΚΕΙΑ</w:t>
            </w:r>
          </w:p>
        </w:tc>
        <w:tc>
          <w:tcPr>
            <w:tcW w:w="5196" w:type="dxa"/>
            <w:tcBorders>
              <w:top w:val="single" w:sz="4" w:space="0" w:color="000001"/>
              <w:left w:val="single" w:sz="4" w:space="0" w:color="000001"/>
              <w:bottom w:val="single" w:sz="4" w:space="0" w:color="000001"/>
              <w:right w:val="single" w:sz="4" w:space="0" w:color="000001"/>
            </w:tcBorders>
            <w:shd w:val="clear" w:color="auto" w:fill="auto"/>
          </w:tcPr>
          <w:p w:rsidR="00BA4038" w:rsidRPr="00BA4038" w:rsidRDefault="00BA4038" w:rsidP="00ED65DD">
            <w:pPr>
              <w:rPr>
                <w:lang w:val="el-GR"/>
              </w:rPr>
            </w:pPr>
            <w:r w:rsidRPr="00BA4038">
              <w:rPr>
                <w:rFonts w:ascii="Tahoma" w:hAnsi="Tahoma" w:cs="Tahoma"/>
                <w:sz w:val="20"/>
                <w:szCs w:val="20"/>
                <w:lang w:val="el-GR"/>
              </w:rPr>
              <w:t xml:space="preserve">Από την υπογραφή της σύμβασης, έως 30 ημέρες </w:t>
            </w:r>
          </w:p>
        </w:tc>
      </w:tr>
      <w:tr w:rsid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pStyle w:val="western"/>
              <w:spacing w:before="0"/>
            </w:pPr>
            <w:r>
              <w:rPr>
                <w:rFonts w:ascii="Tahoma" w:hAnsi="Tahoma" w:cs="Tahoma"/>
              </w:rPr>
              <w:t>ΠΡΟΫΠΟΛΟΓΙΣΘΕΙΣΑ ΔΑΠΑΝΗ</w:t>
            </w:r>
          </w:p>
        </w:tc>
        <w:tc>
          <w:tcPr>
            <w:tcW w:w="51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pStyle w:val="western"/>
              <w:spacing w:before="0"/>
            </w:pPr>
            <w:r>
              <w:rPr>
                <w:rFonts w:ascii="Tahoma" w:hAnsi="Tahoma" w:cs="Tahoma"/>
                <w:b/>
                <w:bCs/>
                <w:lang w:eastAsia="el-GR"/>
              </w:rPr>
              <w:t>198.737,28</w:t>
            </w:r>
            <w:r>
              <w:rPr>
                <w:rFonts w:ascii="Tahoma" w:hAnsi="Tahoma" w:cs="Tahoma"/>
                <w:bCs/>
                <w:lang w:eastAsia="el-GR"/>
              </w:rPr>
              <w:t>€</w:t>
            </w:r>
            <w:r>
              <w:rPr>
                <w:rFonts w:ascii="Tahoma" w:hAnsi="Tahoma" w:cs="Tahoma"/>
              </w:rPr>
              <w:t xml:space="preserve"> συμπεριλαμβανομένου Φ.Π.Α.</w:t>
            </w:r>
          </w:p>
        </w:tc>
      </w:tr>
      <w:tr w:rsid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ED65DD">
            <w:pPr>
              <w:pStyle w:val="western"/>
              <w:snapToGrid w:val="0"/>
              <w:spacing w:before="0"/>
              <w:rPr>
                <w:rFonts w:ascii="Tahoma" w:hAnsi="Tahoma" w:cs="Tahoma"/>
                <w:b/>
                <w:lang w:val="el-GR"/>
              </w:rPr>
            </w:pPr>
          </w:p>
          <w:p w:rsidR="00BA4038" w:rsidRPr="00BA4038" w:rsidRDefault="00BA4038" w:rsidP="00ED65DD">
            <w:pPr>
              <w:pStyle w:val="western"/>
              <w:spacing w:after="0"/>
              <w:rPr>
                <w:lang w:val="el-GR"/>
              </w:rPr>
            </w:pPr>
            <w:r w:rsidRPr="00BA4038">
              <w:rPr>
                <w:rFonts w:ascii="Tahoma" w:hAnsi="Tahoma" w:cs="Tahoma"/>
                <w:lang w:val="el-GR"/>
              </w:rPr>
              <w:t>ΑΝΤΙΚΕΙΜΕΝΟ ΣΥΜΒΑΣΗΣ ΜΕ ΒΑΣΗ ΤΟ ΚΟΙΝΟ ΛΕΞΙΛΟΓΙΟ ΓΙΑ ΤΙΣ ΔΗΜΟΣΙΕΣ ΣΥΜΒΑΣΕΙΣ</w:t>
            </w:r>
          </w:p>
          <w:p w:rsidR="00BA4038" w:rsidRPr="00BA4038" w:rsidRDefault="00BA4038" w:rsidP="00ED65DD">
            <w:pPr>
              <w:pStyle w:val="western"/>
              <w:spacing w:after="0"/>
              <w:rPr>
                <w:rFonts w:ascii="Tahoma" w:hAnsi="Tahoma" w:cs="Tahoma"/>
                <w:lang w:val="el-GR"/>
              </w:rPr>
            </w:pPr>
          </w:p>
        </w:tc>
        <w:tc>
          <w:tcPr>
            <w:tcW w:w="51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ED65DD">
            <w:pPr>
              <w:snapToGrid w:val="0"/>
              <w:jc w:val="center"/>
              <w:rPr>
                <w:rFonts w:ascii="Tahoma" w:hAnsi="Tahoma" w:cs="Tahoma"/>
                <w:sz w:val="20"/>
                <w:szCs w:val="20"/>
                <w:lang w:val="el-GR"/>
              </w:rPr>
            </w:pPr>
          </w:p>
          <w:p w:rsidR="00BA4038" w:rsidRPr="00BA4038" w:rsidRDefault="00BA4038" w:rsidP="00ED65DD">
            <w:pPr>
              <w:rPr>
                <w:rFonts w:ascii="Tahoma" w:hAnsi="Tahoma" w:cs="Tahoma"/>
                <w:sz w:val="20"/>
                <w:szCs w:val="20"/>
                <w:lang w:val="el-GR"/>
              </w:rPr>
            </w:pPr>
            <w:r w:rsidRPr="00BA4038">
              <w:rPr>
                <w:rFonts w:ascii="Tahoma" w:hAnsi="Tahoma" w:cs="Tahoma"/>
                <w:sz w:val="20"/>
                <w:szCs w:val="20"/>
                <w:lang w:val="el-GR"/>
              </w:rPr>
              <w:t xml:space="preserve">Κωδικοί </w:t>
            </w:r>
            <w:r>
              <w:rPr>
                <w:rFonts w:ascii="Tahoma" w:hAnsi="Tahoma" w:cs="Tahoma"/>
                <w:sz w:val="20"/>
                <w:szCs w:val="20"/>
                <w:lang w:val="en-US"/>
              </w:rPr>
              <w:t>CPV</w:t>
            </w:r>
          </w:p>
          <w:p w:rsidR="00BA4038" w:rsidRPr="00BA4038" w:rsidRDefault="00BA4038" w:rsidP="00ED65DD">
            <w:pPr>
              <w:rPr>
                <w:rFonts w:ascii="Tahoma" w:hAnsi="Tahoma" w:cs="Tahoma"/>
                <w:sz w:val="20"/>
                <w:szCs w:val="20"/>
                <w:lang w:val="el-GR"/>
              </w:rPr>
            </w:pPr>
            <w:r w:rsidRPr="00BA4038">
              <w:rPr>
                <w:rFonts w:ascii="Tahoma" w:hAnsi="Tahoma" w:cs="Tahoma"/>
                <w:sz w:val="20"/>
                <w:szCs w:val="20"/>
                <w:lang w:val="el-GR"/>
              </w:rPr>
              <w:t>92331210-5 : Υπηρεσίες δημιουργικής απασχόλησης παιδιών</w:t>
            </w:r>
          </w:p>
          <w:p w:rsidR="00BA4038" w:rsidRPr="00BA4038" w:rsidRDefault="00BA4038" w:rsidP="00ED65DD">
            <w:pPr>
              <w:jc w:val="center"/>
              <w:rPr>
                <w:rFonts w:ascii="Tahoma" w:hAnsi="Tahoma" w:cs="Tahoma"/>
                <w:sz w:val="20"/>
                <w:szCs w:val="20"/>
                <w:lang w:val="el-GR"/>
              </w:rPr>
            </w:pPr>
          </w:p>
          <w:p w:rsidR="00BA4038" w:rsidRDefault="00BA4038" w:rsidP="00ED65DD">
            <w:pPr>
              <w:rPr>
                <w:rStyle w:val="ListLabel31"/>
              </w:rPr>
            </w:pPr>
            <w:r>
              <w:rPr>
                <w:rFonts w:ascii="Tahoma" w:hAnsi="Tahoma" w:cs="Tahoma"/>
                <w:sz w:val="20"/>
                <w:szCs w:val="20"/>
              </w:rPr>
              <w:t>ΑΔΑΜ:</w:t>
            </w:r>
            <w:hyperlink r:id="rId29"/>
          </w:p>
        </w:tc>
      </w:tr>
      <w:tr w:rsidR="00BA4038" w:rsidTr="00ED65DD">
        <w:trPr>
          <w:trHeight w:val="1018"/>
        </w:trPr>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pStyle w:val="western"/>
              <w:spacing w:after="0"/>
            </w:pPr>
            <w:r>
              <w:rPr>
                <w:rFonts w:ascii="Tahoma" w:hAnsi="Tahoma" w:cs="Tahoma"/>
              </w:rPr>
              <w:t>Κ.Α. ΠΡΟΥΠΟΛΟΓΙΣΜΟΥ</w:t>
            </w:r>
          </w:p>
          <w:p w:rsidR="00BA4038" w:rsidRDefault="00BA4038" w:rsidP="00ED65DD">
            <w:pPr>
              <w:pStyle w:val="western"/>
              <w:spacing w:after="0"/>
              <w:rPr>
                <w:rFonts w:ascii="Tahoma" w:hAnsi="Tahoma" w:cs="Tahoma"/>
              </w:rPr>
            </w:pPr>
          </w:p>
        </w:tc>
        <w:tc>
          <w:tcPr>
            <w:tcW w:w="51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pStyle w:val="western"/>
              <w:spacing w:before="0"/>
              <w:rPr>
                <w:rFonts w:ascii="Tahoma" w:hAnsi="Tahoma" w:cs="Tahoma"/>
              </w:rPr>
            </w:pPr>
            <w:r>
              <w:rPr>
                <w:rFonts w:ascii="Tahoma" w:hAnsi="Tahoma" w:cs="Tahoma"/>
              </w:rPr>
              <w:t xml:space="preserve">Κ.Α.: 15.6474.0005  </w:t>
            </w:r>
            <w:bookmarkStart w:id="80" w:name="_GoBack"/>
            <w:bookmarkEnd w:id="80"/>
          </w:p>
        </w:tc>
      </w:tr>
      <w:tr w:rsidR="00BA4038" w:rsidRPr="00BA4038" w:rsidTr="00ED65DD">
        <w:tc>
          <w:tcPr>
            <w:tcW w:w="4927"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pStyle w:val="western"/>
              <w:spacing w:before="0"/>
            </w:pPr>
            <w:r>
              <w:rPr>
                <w:rFonts w:ascii="Tahoma" w:hAnsi="Tahoma" w:cs="Tahoma"/>
              </w:rPr>
              <w:t>ΚΡΑΤΗΣΕΙΣ – ΦΟΡΟΙ</w:t>
            </w:r>
          </w:p>
        </w:tc>
        <w:tc>
          <w:tcPr>
            <w:tcW w:w="51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ED65DD">
            <w:pPr>
              <w:pStyle w:val="western"/>
              <w:spacing w:before="0"/>
              <w:rPr>
                <w:lang w:val="el-GR"/>
              </w:rPr>
            </w:pPr>
            <w:r w:rsidRPr="00BA4038">
              <w:rPr>
                <w:rFonts w:ascii="Tahoma" w:hAnsi="Tahoma" w:cs="Tahoma"/>
                <w:lang w:val="el-GR"/>
              </w:rPr>
              <w:t>Η κράτηση υπέρ της Ενιαίας Ανεξάρτητης Αρχής Δημόσιων Συμβάσεων, ο αναλογών φόρος εισοδήματος στο καθαρό ποσό της αξίας και κάθε τυχούσα νόμιμη κράτηση.</w:t>
            </w:r>
          </w:p>
        </w:tc>
      </w:tr>
    </w:tbl>
    <w:p w:rsidR="00BA4038" w:rsidRPr="00BA4038" w:rsidRDefault="00BA4038" w:rsidP="00BA4038">
      <w:pPr>
        <w:rPr>
          <w:rFonts w:ascii="Tahoma" w:hAnsi="Tahoma" w:cs="Tahoma"/>
          <w:sz w:val="20"/>
          <w:szCs w:val="20"/>
          <w:lang w:val="el-GR"/>
        </w:rPr>
      </w:pPr>
    </w:p>
    <w:p w:rsidR="00BA4038" w:rsidRDefault="00BA4038" w:rsidP="00BA4038">
      <w:pPr>
        <w:rPr>
          <w:rFonts w:ascii="Tahoma" w:hAnsi="Tahoma" w:cs="Tahoma"/>
          <w:b/>
          <w:bCs/>
          <w:sz w:val="20"/>
          <w:szCs w:val="20"/>
        </w:rPr>
      </w:pPr>
      <w:r>
        <w:rPr>
          <w:noProof/>
          <w:lang w:eastAsia="el-GR"/>
        </w:rPr>
        <w:drawing>
          <wp:inline distT="0" distB="0" distL="0" distR="0">
            <wp:extent cx="920750" cy="698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rcRect l="-128" t="-151" r="-128" b="-151"/>
                    <a:stretch>
                      <a:fillRect/>
                    </a:stretch>
                  </pic:blipFill>
                  <pic:spPr bwMode="auto">
                    <a:xfrm>
                      <a:off x="0" y="0"/>
                      <a:ext cx="920750" cy="698500"/>
                    </a:xfrm>
                    <a:prstGeom prst="rect">
                      <a:avLst/>
                    </a:prstGeom>
                  </pic:spPr>
                </pic:pic>
              </a:graphicData>
            </a:graphic>
          </wp:inline>
        </w:drawing>
      </w:r>
    </w:p>
    <w:p w:rsidR="00BA4038" w:rsidRPr="00BA4038" w:rsidRDefault="00BA4038" w:rsidP="00BA4038">
      <w:pPr>
        <w:ind w:right="-1"/>
        <w:rPr>
          <w:lang w:val="el-GR"/>
        </w:rPr>
      </w:pPr>
      <w:r w:rsidRPr="00BA4038">
        <w:rPr>
          <w:rFonts w:ascii="Tahoma" w:hAnsi="Tahoma" w:cs="Tahoma"/>
          <w:b/>
          <w:bCs/>
          <w:sz w:val="20"/>
          <w:szCs w:val="20"/>
          <w:lang w:val="el-GR"/>
        </w:rPr>
        <w:t>ΕΛΛΗΝΙΚΗ ΔΗΜΟΚΡΑΤΙΑ</w:t>
      </w:r>
    </w:p>
    <w:p w:rsidR="00BA4038" w:rsidRPr="00BA4038" w:rsidRDefault="00BA4038" w:rsidP="00BA4038">
      <w:pPr>
        <w:ind w:right="-1"/>
        <w:rPr>
          <w:lang w:val="el-GR"/>
        </w:rPr>
      </w:pPr>
      <w:r w:rsidRPr="00BA4038">
        <w:rPr>
          <w:rFonts w:ascii="Tahoma" w:hAnsi="Tahoma" w:cs="Tahoma"/>
          <w:b/>
          <w:bCs/>
          <w:sz w:val="20"/>
          <w:szCs w:val="20"/>
          <w:lang w:val="el-GR"/>
        </w:rPr>
        <w:t>ΝΟΜΟΣ ΑΤΤΙΚΗΣ</w:t>
      </w:r>
    </w:p>
    <w:p w:rsidR="00BA4038" w:rsidRDefault="00BA4038" w:rsidP="00BA4038">
      <w:pPr>
        <w:pStyle w:val="Heading2"/>
        <w:tabs>
          <w:tab w:val="clear" w:pos="1440"/>
        </w:tabs>
      </w:pPr>
      <w:r>
        <w:rPr>
          <w:rFonts w:ascii="Tahoma" w:hAnsi="Tahoma" w:cs="Tahoma"/>
          <w:b/>
          <w:sz w:val="20"/>
          <w:szCs w:val="20"/>
        </w:rPr>
        <w:t>ΔΗΜΟΣ ΔΙΟΝΥΣΟΥ</w:t>
      </w:r>
    </w:p>
    <w:p w:rsidR="00BA4038" w:rsidRPr="00BA4038" w:rsidRDefault="00BA4038" w:rsidP="00BA4038">
      <w:pPr>
        <w:rPr>
          <w:lang w:val="el-GR"/>
        </w:rPr>
      </w:pPr>
      <w:r w:rsidRPr="00BA4038">
        <w:rPr>
          <w:rFonts w:ascii="Tahoma" w:hAnsi="Tahoma" w:cs="Tahoma"/>
          <w:b/>
          <w:bCs/>
          <w:sz w:val="20"/>
          <w:szCs w:val="20"/>
          <w:lang w:val="el-GR"/>
        </w:rPr>
        <w:t>ΤΜΗΜΑ ΚΟΙΝΩΝΙΚΗΣ ΠΡΟΣΤΑΣΙΑΣ,</w:t>
      </w:r>
    </w:p>
    <w:p w:rsidR="00BA4038" w:rsidRPr="00BA4038" w:rsidRDefault="00BA4038" w:rsidP="00BA4038">
      <w:pPr>
        <w:rPr>
          <w:lang w:val="el-GR"/>
        </w:rPr>
      </w:pPr>
      <w:r w:rsidRPr="00BA4038">
        <w:rPr>
          <w:rFonts w:ascii="Tahoma" w:hAnsi="Tahoma" w:cs="Tahoma"/>
          <w:b/>
          <w:bCs/>
          <w:sz w:val="20"/>
          <w:szCs w:val="20"/>
          <w:lang w:val="el-GR"/>
        </w:rPr>
        <w:t>ΠΑΙΔΕΙΑΣ, ΠΟΛΙΤΙΣΜΟΥ &amp; ΑΘΛΗΤΙΣΜΟΥ</w:t>
      </w:r>
    </w:p>
    <w:p w:rsidR="00BA4038" w:rsidRPr="00BA4038" w:rsidRDefault="00BA4038" w:rsidP="00BA4038">
      <w:pPr>
        <w:rPr>
          <w:rFonts w:ascii="Tahoma" w:hAnsi="Tahoma" w:cs="Tahoma"/>
          <w:b/>
          <w:sz w:val="20"/>
          <w:szCs w:val="20"/>
          <w:lang w:val="el-GR"/>
        </w:rPr>
      </w:pPr>
    </w:p>
    <w:p w:rsidR="00BA4038" w:rsidRPr="00BA4038" w:rsidRDefault="00BA4038" w:rsidP="00BA4038">
      <w:pPr>
        <w:rPr>
          <w:lang w:val="el-GR"/>
        </w:rPr>
      </w:pPr>
      <w:r w:rsidRPr="00BA4038">
        <w:rPr>
          <w:rFonts w:ascii="Tahoma" w:hAnsi="Tahoma" w:cs="Tahoma"/>
          <w:b/>
          <w:sz w:val="20"/>
          <w:szCs w:val="20"/>
          <w:lang w:val="el-GR"/>
        </w:rPr>
        <w:t>ΠΑΡΑΡΤΗΜΑ Α’</w:t>
      </w:r>
    </w:p>
    <w:p w:rsidR="00BA4038" w:rsidRPr="00BA4038" w:rsidRDefault="00BA4038" w:rsidP="00BA4038">
      <w:pPr>
        <w:jc w:val="center"/>
        <w:rPr>
          <w:rFonts w:ascii="Tahoma" w:hAnsi="Tahoma" w:cs="Tahoma"/>
          <w:b/>
          <w:sz w:val="20"/>
          <w:szCs w:val="20"/>
          <w:lang w:val="el-GR"/>
        </w:rPr>
      </w:pPr>
    </w:p>
    <w:p w:rsidR="00BA4038" w:rsidRPr="00BA4038" w:rsidRDefault="00BA4038" w:rsidP="00BA4038">
      <w:pPr>
        <w:jc w:val="center"/>
        <w:rPr>
          <w:lang w:val="el-GR"/>
        </w:rPr>
      </w:pPr>
      <w:r w:rsidRPr="00BA4038">
        <w:rPr>
          <w:rFonts w:ascii="Tahoma" w:hAnsi="Tahoma" w:cs="Tahoma"/>
          <w:b/>
          <w:sz w:val="20"/>
          <w:szCs w:val="20"/>
          <w:lang w:val="el-GR"/>
        </w:rPr>
        <w:t>ΤΕΧΝΙΚΕΣ ΠΡΟΔΙΑΓΡΑΦΕΣ</w:t>
      </w:r>
    </w:p>
    <w:p w:rsidR="00BA4038" w:rsidRPr="00BA4038" w:rsidRDefault="00BA4038" w:rsidP="00BA4038">
      <w:pPr>
        <w:jc w:val="center"/>
        <w:rPr>
          <w:rFonts w:ascii="Tahoma" w:hAnsi="Tahoma" w:cs="Tahoma"/>
          <w:b/>
          <w:sz w:val="20"/>
          <w:szCs w:val="20"/>
          <w:lang w:val="el-GR"/>
        </w:rPr>
      </w:pPr>
    </w:p>
    <w:p w:rsidR="00BA4038" w:rsidRPr="00BA4038" w:rsidRDefault="00BA4038" w:rsidP="00BA4038">
      <w:pPr>
        <w:rPr>
          <w:lang w:val="el-GR"/>
        </w:rPr>
      </w:pPr>
      <w:r w:rsidRPr="00BA4038">
        <w:rPr>
          <w:rFonts w:ascii="Tahoma" w:hAnsi="Tahoma" w:cs="Tahoma"/>
          <w:sz w:val="20"/>
          <w:szCs w:val="20"/>
          <w:lang w:val="el-GR"/>
        </w:rPr>
        <w:t>Αντικείμενο της παρούσας μελέτης είναι η ανάδειξη Αναδόχου, ο οποίος με το κατάλληλο προσωπικό και μέσα, θα αναλάβει την υλοποίηση των καλοκαιρινών πολιτιστικών, καλλιτεχνικών και αθλητικών δράσεων με τον διακριτικό τίτλο «</w:t>
      </w:r>
      <w:r>
        <w:rPr>
          <w:rFonts w:ascii="Tahoma" w:hAnsi="Tahoma" w:cs="Tahoma"/>
          <w:b/>
          <w:bCs/>
          <w:sz w:val="20"/>
          <w:szCs w:val="20"/>
        </w:rPr>
        <w:t>Summer</w:t>
      </w:r>
      <w:r w:rsidRPr="00BA4038">
        <w:rPr>
          <w:rFonts w:ascii="Tahoma" w:hAnsi="Tahoma" w:cs="Tahoma"/>
          <w:b/>
          <w:bCs/>
          <w:sz w:val="20"/>
          <w:szCs w:val="20"/>
          <w:lang w:val="el-GR"/>
        </w:rPr>
        <w:t xml:space="preserve"> </w:t>
      </w:r>
      <w:r>
        <w:rPr>
          <w:rFonts w:ascii="Tahoma" w:hAnsi="Tahoma" w:cs="Tahoma"/>
          <w:b/>
          <w:bCs/>
          <w:sz w:val="20"/>
          <w:szCs w:val="20"/>
        </w:rPr>
        <w:t>Camp</w:t>
      </w:r>
      <w:r w:rsidRPr="00BA4038">
        <w:rPr>
          <w:rFonts w:ascii="Tahoma" w:hAnsi="Tahoma" w:cs="Tahoma"/>
          <w:b/>
          <w:bCs/>
          <w:sz w:val="20"/>
          <w:szCs w:val="20"/>
          <w:lang w:val="el-GR"/>
        </w:rPr>
        <w:t xml:space="preserve"> Διονύσου 2024»</w:t>
      </w:r>
      <w:r w:rsidRPr="00BA4038">
        <w:rPr>
          <w:rFonts w:ascii="Tahoma" w:hAnsi="Tahoma" w:cs="Tahoma"/>
          <w:sz w:val="20"/>
          <w:szCs w:val="20"/>
          <w:lang w:val="el-GR"/>
        </w:rPr>
        <w:t xml:space="preserve"> του Δήμου Διονύσου προϋπολογισμού </w:t>
      </w:r>
      <w:r w:rsidRPr="00BA4038">
        <w:rPr>
          <w:rFonts w:ascii="Tahoma" w:hAnsi="Tahoma" w:cs="Tahoma"/>
          <w:b/>
          <w:bCs/>
          <w:sz w:val="20"/>
          <w:szCs w:val="20"/>
          <w:lang w:val="el-GR" w:eastAsia="el-GR"/>
        </w:rPr>
        <w:t>198.737,28</w:t>
      </w:r>
      <w:r w:rsidRPr="00BA4038">
        <w:rPr>
          <w:rFonts w:ascii="Tahoma" w:hAnsi="Tahoma" w:cs="Tahoma"/>
          <w:b/>
          <w:sz w:val="20"/>
          <w:szCs w:val="20"/>
          <w:lang w:val="el-GR"/>
        </w:rPr>
        <w:t>€,</w:t>
      </w:r>
      <w:r w:rsidRPr="00BA4038">
        <w:rPr>
          <w:rFonts w:ascii="Tahoma" w:hAnsi="Tahoma" w:cs="Tahoma"/>
          <w:sz w:val="20"/>
          <w:szCs w:val="20"/>
          <w:lang w:val="el-GR"/>
        </w:rPr>
        <w:t xml:space="preserve"> συμπεριλαμβανομένου Φ.Π.Α..</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sz w:val="20"/>
          <w:szCs w:val="20"/>
          <w:lang w:val="el-GR"/>
        </w:rPr>
        <w:t>Οι προς ανάθεση παρεχόμενες υπηρεσίες συνίστανται στην διάθεση κατάλληλου προσωπικού - ανθρώπινου δυναμικού για την στελέχωση και λειτουργία των πολιτιστικών, καλλιτεχνικών και αθλητικών τμημάτων του προγράμματος «</w:t>
      </w:r>
      <w:r>
        <w:rPr>
          <w:rFonts w:ascii="Tahoma" w:hAnsi="Tahoma" w:cs="Tahoma"/>
          <w:b/>
          <w:bCs/>
          <w:sz w:val="20"/>
          <w:szCs w:val="20"/>
          <w:lang w:val="en-US"/>
        </w:rPr>
        <w:t>Summer</w:t>
      </w:r>
      <w:r w:rsidRPr="00BA4038">
        <w:rPr>
          <w:rFonts w:ascii="Tahoma" w:hAnsi="Tahoma" w:cs="Tahoma"/>
          <w:b/>
          <w:bCs/>
          <w:sz w:val="20"/>
          <w:szCs w:val="20"/>
          <w:lang w:val="el-GR"/>
        </w:rPr>
        <w:t xml:space="preserve"> </w:t>
      </w:r>
      <w:r>
        <w:rPr>
          <w:rFonts w:ascii="Tahoma" w:hAnsi="Tahoma" w:cs="Tahoma"/>
          <w:b/>
          <w:bCs/>
          <w:sz w:val="20"/>
          <w:szCs w:val="20"/>
          <w:lang w:val="en-US"/>
        </w:rPr>
        <w:t>Camp</w:t>
      </w:r>
      <w:r w:rsidRPr="00BA4038">
        <w:rPr>
          <w:rFonts w:ascii="Tahoma" w:hAnsi="Tahoma" w:cs="Tahoma"/>
          <w:b/>
          <w:bCs/>
          <w:sz w:val="20"/>
          <w:szCs w:val="20"/>
          <w:lang w:val="el-GR"/>
        </w:rPr>
        <w:t xml:space="preserve"> Διονύσου 2024</w:t>
      </w:r>
      <w:r w:rsidRPr="00BA4038">
        <w:rPr>
          <w:rFonts w:ascii="Tahoma" w:hAnsi="Tahoma" w:cs="Tahoma"/>
          <w:sz w:val="20"/>
          <w:szCs w:val="20"/>
          <w:lang w:val="el-GR"/>
        </w:rPr>
        <w:t>» του Δήμου Διονύσου.</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bCs/>
          <w:sz w:val="20"/>
          <w:szCs w:val="20"/>
          <w:lang w:val="el-GR"/>
        </w:rPr>
        <w:t xml:space="preserve">Το </w:t>
      </w:r>
      <w:r>
        <w:rPr>
          <w:rFonts w:ascii="Tahoma" w:hAnsi="Tahoma" w:cs="Tahoma"/>
          <w:bCs/>
          <w:sz w:val="20"/>
          <w:szCs w:val="20"/>
          <w:lang w:val="en-US"/>
        </w:rPr>
        <w:t>Summer</w:t>
      </w:r>
      <w:r w:rsidRPr="00BA4038">
        <w:rPr>
          <w:rFonts w:ascii="Tahoma" w:hAnsi="Tahoma" w:cs="Tahoma"/>
          <w:bCs/>
          <w:sz w:val="20"/>
          <w:szCs w:val="20"/>
          <w:lang w:val="el-GR"/>
        </w:rPr>
        <w:t xml:space="preserve"> </w:t>
      </w:r>
      <w:r>
        <w:rPr>
          <w:rFonts w:ascii="Tahoma" w:hAnsi="Tahoma" w:cs="Tahoma"/>
          <w:bCs/>
          <w:sz w:val="20"/>
          <w:szCs w:val="20"/>
          <w:lang w:val="en-US"/>
        </w:rPr>
        <w:t>Camp</w:t>
      </w:r>
      <w:r w:rsidRPr="00BA4038">
        <w:rPr>
          <w:rFonts w:ascii="Tahoma" w:hAnsi="Tahoma" w:cs="Tahoma"/>
          <w:bCs/>
          <w:sz w:val="20"/>
          <w:szCs w:val="20"/>
          <w:lang w:val="el-GR"/>
        </w:rPr>
        <w:t xml:space="preserve"> αποτελεί ένα φιλόδοξο πρόγραμμα με μεγάλο κοινωνικό αντίκτυπο στους δημότες, προσφέροντας δημιουργικές διεξόδους στα παιδιά και μαθαίνοντάς τους τα οφέλη της άθλησης και του υγιεινού τρόπου ζωής, καλλιεργώντας τους αξίες ευγενούς άμιλλας, γεμίζοντας ταυτόχρονα τον ελεύθερο χρόνο τους με πλούσιες δραστηριότητες, εμπειρίες, δράση και γνώση. Λαμβάνοντας υπόψη τη δύσκολη οικονομική συγκυρία, το </w:t>
      </w:r>
      <w:r>
        <w:rPr>
          <w:rFonts w:ascii="Tahoma" w:hAnsi="Tahoma" w:cs="Tahoma"/>
          <w:bCs/>
          <w:sz w:val="20"/>
          <w:szCs w:val="20"/>
          <w:lang w:val="en-US"/>
        </w:rPr>
        <w:t>Summer</w:t>
      </w:r>
      <w:r w:rsidRPr="00BA4038">
        <w:rPr>
          <w:rFonts w:ascii="Tahoma" w:hAnsi="Tahoma" w:cs="Tahoma"/>
          <w:bCs/>
          <w:sz w:val="20"/>
          <w:szCs w:val="20"/>
          <w:lang w:val="el-GR"/>
        </w:rPr>
        <w:t xml:space="preserve"> </w:t>
      </w:r>
      <w:r>
        <w:rPr>
          <w:rFonts w:ascii="Tahoma" w:hAnsi="Tahoma" w:cs="Tahoma"/>
          <w:bCs/>
          <w:sz w:val="20"/>
          <w:szCs w:val="20"/>
          <w:lang w:val="en-US"/>
        </w:rPr>
        <w:t>Camp</w:t>
      </w:r>
      <w:r w:rsidRPr="00BA4038">
        <w:rPr>
          <w:rFonts w:ascii="Tahoma" w:hAnsi="Tahoma" w:cs="Tahoma"/>
          <w:bCs/>
          <w:sz w:val="20"/>
          <w:szCs w:val="20"/>
          <w:lang w:val="el-GR"/>
        </w:rPr>
        <w:t xml:space="preserve"> αποτελεί μια σημαντική κοινωνική παροχή του Δήμου, παρέχοντας υψηλής ποιότητας υπηρεσίες, σε ένα καλά σχεδιασμένο πρόγραμμα, υπό την καθοδήγηση έμπειρων καθηγητών, στηρίζοντας στην πράξη οικογένειες της πόλης μας, οι οποίες με ένα συμβολικό κόστος μπορούν να προσφέρουν ένα χαρούμενο και δημιουργικό καλοκαίρι στα παιδιά τους, με αθλητικά δρώμενα, παιχνίδια και άλλες δραστηριότητες. Στόχος μας είναι τα παιδιά να διασκεδάσουν, να αθληθούν και να εκφραστούν μέσα από διάφορες δραστηριότητες, ενώ παράλληλα να μπορέσουμε να παρέχουμε υποστήριξη στους εργαζόμενους γονείς της πόλης μας μετά το κλείσιμο των σχολείων, γεγονός που τεκμηριώνει την ανάγκη συνέχισης του Προγράμματος και επέκτασής του.</w:t>
      </w:r>
    </w:p>
    <w:p w:rsidR="00BA4038" w:rsidRPr="00BA4038" w:rsidRDefault="00BA4038" w:rsidP="00BA4038">
      <w:pPr>
        <w:rPr>
          <w:rFonts w:ascii="Tahoma" w:hAnsi="Tahoma" w:cs="Tahoma"/>
          <w:bCs/>
          <w:sz w:val="20"/>
          <w:szCs w:val="20"/>
          <w:lang w:val="el-GR"/>
        </w:rPr>
      </w:pP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
          <w:bCs/>
          <w:sz w:val="20"/>
          <w:szCs w:val="20"/>
          <w:u w:val="single"/>
          <w:lang w:val="el-GR"/>
        </w:rPr>
        <w:t>Περιεχόμενο του Προγράμματος</w:t>
      </w: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Cs/>
          <w:sz w:val="20"/>
          <w:szCs w:val="20"/>
          <w:lang w:val="el-GR"/>
        </w:rPr>
        <w:t>Για τους ως άνω λόγους, προτείνεται η διοργάνωση και η λειτουργία για όγδοη συνεχή χρονιά του προγράμματος «</w:t>
      </w:r>
      <w:r>
        <w:rPr>
          <w:rFonts w:ascii="Tahoma" w:hAnsi="Tahoma" w:cs="Tahoma"/>
          <w:b/>
          <w:sz w:val="20"/>
          <w:szCs w:val="20"/>
        </w:rPr>
        <w:t>Summer</w:t>
      </w:r>
      <w:r w:rsidRPr="00BA4038">
        <w:rPr>
          <w:rFonts w:ascii="Tahoma" w:hAnsi="Tahoma" w:cs="Tahoma"/>
          <w:b/>
          <w:sz w:val="20"/>
          <w:szCs w:val="20"/>
          <w:lang w:val="el-GR"/>
        </w:rPr>
        <w:t xml:space="preserve"> </w:t>
      </w:r>
      <w:r>
        <w:rPr>
          <w:rFonts w:ascii="Tahoma" w:hAnsi="Tahoma" w:cs="Tahoma"/>
          <w:b/>
          <w:sz w:val="20"/>
          <w:szCs w:val="20"/>
        </w:rPr>
        <w:t>Camp</w:t>
      </w:r>
      <w:r w:rsidRPr="00BA4038">
        <w:rPr>
          <w:rFonts w:ascii="Tahoma" w:hAnsi="Tahoma" w:cs="Tahoma"/>
          <w:b/>
          <w:sz w:val="20"/>
          <w:szCs w:val="20"/>
          <w:lang w:val="el-GR"/>
        </w:rPr>
        <w:t xml:space="preserve"> Διονύσου 2024</w:t>
      </w:r>
      <w:r w:rsidRPr="00BA4038">
        <w:rPr>
          <w:rFonts w:ascii="Tahoma" w:hAnsi="Tahoma" w:cs="Tahoma"/>
          <w:bCs/>
          <w:sz w:val="20"/>
          <w:szCs w:val="20"/>
          <w:lang w:val="el-GR"/>
        </w:rPr>
        <w:t>» το οποίο θα περιλαμβάνει δύο μεγάλες ενότητες, ήτοι:</w:t>
      </w: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
          <w:bCs/>
          <w:sz w:val="20"/>
          <w:szCs w:val="20"/>
          <w:lang w:val="el-GR"/>
        </w:rPr>
        <w:t xml:space="preserve">Δημιουργικό - Ψυχαγωγικό </w:t>
      </w:r>
      <w:r>
        <w:rPr>
          <w:rFonts w:ascii="Tahoma" w:hAnsi="Tahoma" w:cs="Tahoma"/>
          <w:b/>
          <w:bCs/>
          <w:sz w:val="20"/>
          <w:szCs w:val="20"/>
        </w:rPr>
        <w:t>Camp</w:t>
      </w:r>
      <w:r w:rsidRPr="00BA4038">
        <w:rPr>
          <w:rFonts w:ascii="Tahoma" w:hAnsi="Tahoma" w:cs="Tahoma"/>
          <w:b/>
          <w:bCs/>
          <w:sz w:val="20"/>
          <w:szCs w:val="20"/>
          <w:lang w:val="el-GR"/>
        </w:rPr>
        <w:t>:</w:t>
      </w:r>
      <w:r w:rsidRPr="00BA4038">
        <w:rPr>
          <w:rFonts w:ascii="Tahoma" w:hAnsi="Tahoma" w:cs="Tahoma"/>
          <w:bCs/>
          <w:sz w:val="20"/>
          <w:szCs w:val="20"/>
          <w:lang w:val="el-GR"/>
        </w:rPr>
        <w:t xml:space="preserve">  Θα βασιστεί στην ενεργό συμμετοχή των παιδιών, μέσα από προγράμματα και δραστηριότητες βιωματικού χαρακτήρα, όπου τα παιδιά γνωρίζουν τον εαυτό τους, αναπτύσσουν την προσωπικότητά τους, μαθαίνουν να συνεργάζονται, να επικοινωνούν και να εκφράζονται δημιουργικά, να αξιοποιούν τις ικανότητές τους και να λειτουργούν μέσα σε ομαδικό πνεύμα.  Αποσκοπεί </w:t>
      </w:r>
      <w:r w:rsidRPr="00BA4038">
        <w:rPr>
          <w:rFonts w:ascii="Tahoma" w:hAnsi="Tahoma" w:cs="Tahoma"/>
          <w:bCs/>
          <w:sz w:val="20"/>
          <w:szCs w:val="20"/>
          <w:lang w:val="el-GR"/>
        </w:rPr>
        <w:lastRenderedPageBreak/>
        <w:t xml:space="preserve">στην κάλυψη καλλιτεχνικών &amp; ψυχαγωγικών αναγκών των παιδιών, καθώς και την καλλιέργεια των δεξιοτήτων και ταλέντων τους. </w:t>
      </w:r>
    </w:p>
    <w:p w:rsidR="00BA4038" w:rsidRPr="00BA4038" w:rsidRDefault="00BA4038" w:rsidP="00BA4038">
      <w:pPr>
        <w:rPr>
          <w:lang w:val="el-GR"/>
        </w:rPr>
      </w:pPr>
      <w:r w:rsidRPr="00BA4038">
        <w:rPr>
          <w:rFonts w:ascii="Tahoma" w:hAnsi="Tahoma" w:cs="Tahoma"/>
          <w:bCs/>
          <w:sz w:val="20"/>
          <w:szCs w:val="20"/>
          <w:lang w:val="el-GR"/>
        </w:rPr>
        <w:t>Το πρόγραμμα απευθύνεται σε παιδιά ηλικίας 5 – 12 ετών (γεννηθέντες 2019-2012) και οι δραστηριότητες θα φιλοξενηθούν σε  σχολεία-νηπιαγωγεία ή αθλητικά κέντρα  του Δήμου και στις 3 περιόδους.</w:t>
      </w: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
          <w:bCs/>
          <w:sz w:val="20"/>
          <w:szCs w:val="20"/>
          <w:lang w:val="el-GR"/>
        </w:rPr>
        <w:t xml:space="preserve">Αθλητικό </w:t>
      </w:r>
      <w:r>
        <w:rPr>
          <w:rFonts w:ascii="Tahoma" w:hAnsi="Tahoma" w:cs="Tahoma"/>
          <w:b/>
          <w:bCs/>
          <w:sz w:val="20"/>
          <w:szCs w:val="20"/>
        </w:rPr>
        <w:t>Camp</w:t>
      </w:r>
      <w:r w:rsidRPr="00BA4038">
        <w:rPr>
          <w:rFonts w:ascii="Tahoma" w:hAnsi="Tahoma" w:cs="Tahoma"/>
          <w:b/>
          <w:bCs/>
          <w:sz w:val="20"/>
          <w:szCs w:val="20"/>
          <w:lang w:val="el-GR"/>
        </w:rPr>
        <w:t>:</w:t>
      </w:r>
      <w:r w:rsidRPr="00BA4038">
        <w:rPr>
          <w:rFonts w:ascii="Tahoma" w:hAnsi="Tahoma" w:cs="Tahoma"/>
          <w:bCs/>
          <w:sz w:val="20"/>
          <w:szCs w:val="20"/>
          <w:lang w:val="el-GR"/>
        </w:rPr>
        <w:t xml:space="preserve"> Αποσκοπεί στη βελτίωση της φυσικής κατάστασης των παιδιών, καθώς και στη διεύρυνση των αθλητικών τους δεξιοτήτων και ταλέντων, μέσω νέων αθλητικών δραστηριοτήτων. Το πρόγραμμα απευθύνεται σε παιδιά ηλικίας 8 – 13 ετών (γεννηθέντες 2015-2012) και οι  δραστηριότητες θα φιλοξενούνται σε αθλητικά κέντρα του Δήμου. </w:t>
      </w:r>
    </w:p>
    <w:p w:rsidR="00BA4038" w:rsidRPr="00BA4038" w:rsidRDefault="00BA4038" w:rsidP="00BA4038">
      <w:pPr>
        <w:rPr>
          <w:lang w:val="el-GR"/>
        </w:rPr>
      </w:pPr>
      <w:r w:rsidRPr="00BA4038">
        <w:rPr>
          <w:rFonts w:ascii="Tahoma" w:hAnsi="Tahoma" w:cs="Tahoma"/>
          <w:bCs/>
          <w:sz w:val="20"/>
          <w:szCs w:val="20"/>
          <w:lang w:val="el-GR"/>
        </w:rPr>
        <w:t>Η τελική επιλογή των Σχολείων-Νηπιαγωγείων και των Αθλητικών Κέντρων που θα οριστούν ως Κέντρα Εφαρμογής του Προγράμματος, θα γίνει με κριτήριο τους χώρους που διαθέτουν και το σημείο που βρίσκονται γεωγραφικά στον Δήμο, ώστε να είναι ευκολότερη η πρόσβαση των συμμετεχόντων στα Κέντρα.</w:t>
      </w: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Cs/>
          <w:sz w:val="20"/>
          <w:szCs w:val="20"/>
          <w:lang w:val="el-GR"/>
        </w:rPr>
        <w:t>Η συνολική διάρκεια του προγράμματος θα υλοποιηθεί σε τρεις (3) περιόδους των δέκα (10) εργάσιμων ημερών:</w:t>
      </w: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Cs/>
          <w:sz w:val="20"/>
          <w:szCs w:val="20"/>
          <w:lang w:val="el-GR"/>
        </w:rPr>
        <w:t xml:space="preserve">Τα </w:t>
      </w:r>
      <w:r>
        <w:rPr>
          <w:rFonts w:ascii="Tahoma" w:hAnsi="Tahoma" w:cs="Tahoma"/>
          <w:bCs/>
          <w:sz w:val="20"/>
          <w:szCs w:val="20"/>
        </w:rPr>
        <w:t>Camps</w:t>
      </w:r>
      <w:r w:rsidRPr="00BA4038">
        <w:rPr>
          <w:rFonts w:ascii="Tahoma" w:hAnsi="Tahoma" w:cs="Tahoma"/>
          <w:bCs/>
          <w:sz w:val="20"/>
          <w:szCs w:val="20"/>
          <w:lang w:val="el-GR"/>
        </w:rPr>
        <w:t xml:space="preserve"> θα λειτουργούν Δευτέρα – Παρασκευή. Η άφιξη των παιδιών θα γίνεται από τις 8:00 έως τις 8:30 και η αναχώρηση από τη 13:10 – 13:30 ή από τις 15:40 – 16:00.</w:t>
      </w:r>
    </w:p>
    <w:p w:rsidR="00BA4038" w:rsidRPr="00BA4038" w:rsidRDefault="00BA4038" w:rsidP="00BA4038">
      <w:pPr>
        <w:rPr>
          <w:rFonts w:ascii="Tahoma" w:hAnsi="Tahoma" w:cs="Tahoma"/>
          <w:bCs/>
          <w:sz w:val="20"/>
          <w:szCs w:val="20"/>
          <w:lang w:val="el-GR"/>
        </w:rPr>
      </w:pP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Cs/>
          <w:sz w:val="20"/>
          <w:szCs w:val="20"/>
          <w:lang w:val="el-GR"/>
        </w:rPr>
        <w:t>Οι εκπαιδευτικές δραστηριότητες ενδεικτικά  θα περιλαμβάνουν:</w:t>
      </w:r>
    </w:p>
    <w:p w:rsidR="00BA4038" w:rsidRDefault="00BA4038" w:rsidP="00BA4038">
      <w:pPr>
        <w:numPr>
          <w:ilvl w:val="0"/>
          <w:numId w:val="25"/>
        </w:numPr>
        <w:tabs>
          <w:tab w:val="left" w:pos="0"/>
        </w:tabs>
        <w:spacing w:after="0"/>
      </w:pPr>
      <w:r>
        <w:rPr>
          <w:rFonts w:ascii="Tahoma" w:hAnsi="Tahoma" w:cs="Tahoma"/>
          <w:bCs/>
          <w:sz w:val="20"/>
          <w:szCs w:val="20"/>
        </w:rPr>
        <w:t>Παιχνίδια γνώσεων</w:t>
      </w:r>
    </w:p>
    <w:p w:rsidR="00BA4038" w:rsidRDefault="00BA4038" w:rsidP="00BA4038">
      <w:pPr>
        <w:numPr>
          <w:ilvl w:val="0"/>
          <w:numId w:val="25"/>
        </w:numPr>
        <w:tabs>
          <w:tab w:val="left" w:pos="0"/>
        </w:tabs>
        <w:spacing w:after="0"/>
      </w:pPr>
      <w:r>
        <w:rPr>
          <w:rFonts w:ascii="Tahoma" w:hAnsi="Tahoma" w:cs="Tahoma"/>
          <w:bCs/>
          <w:sz w:val="20"/>
          <w:szCs w:val="20"/>
        </w:rPr>
        <w:t>Παιχνίδια κρίσης</w:t>
      </w:r>
    </w:p>
    <w:p w:rsidR="00BA4038" w:rsidRDefault="00BA4038" w:rsidP="00BA4038">
      <w:pPr>
        <w:numPr>
          <w:ilvl w:val="0"/>
          <w:numId w:val="25"/>
        </w:numPr>
        <w:tabs>
          <w:tab w:val="left" w:pos="0"/>
        </w:tabs>
        <w:spacing w:after="0"/>
      </w:pPr>
      <w:r>
        <w:rPr>
          <w:rFonts w:ascii="Tahoma" w:hAnsi="Tahoma" w:cs="Tahoma"/>
          <w:bCs/>
          <w:sz w:val="20"/>
          <w:szCs w:val="20"/>
        </w:rPr>
        <w:t>Ομάδες συζήτησης</w:t>
      </w:r>
    </w:p>
    <w:p w:rsidR="00BA4038" w:rsidRDefault="00BA4038" w:rsidP="00BA4038">
      <w:pPr>
        <w:numPr>
          <w:ilvl w:val="0"/>
          <w:numId w:val="25"/>
        </w:numPr>
        <w:tabs>
          <w:tab w:val="left" w:pos="0"/>
        </w:tabs>
        <w:spacing w:after="0"/>
      </w:pPr>
      <w:r>
        <w:rPr>
          <w:rFonts w:ascii="Tahoma" w:hAnsi="Tahoma" w:cs="Tahoma"/>
          <w:bCs/>
          <w:sz w:val="20"/>
          <w:szCs w:val="20"/>
        </w:rPr>
        <w:t>Λέσχη βιβλίου</w:t>
      </w:r>
    </w:p>
    <w:p w:rsidR="00BA4038" w:rsidRDefault="00BA4038" w:rsidP="00BA4038">
      <w:pPr>
        <w:numPr>
          <w:ilvl w:val="0"/>
          <w:numId w:val="25"/>
        </w:numPr>
        <w:tabs>
          <w:tab w:val="left" w:pos="0"/>
        </w:tabs>
        <w:spacing w:after="0"/>
      </w:pPr>
      <w:r>
        <w:rPr>
          <w:rFonts w:ascii="Tahoma" w:hAnsi="Tahoma" w:cs="Tahoma"/>
          <w:bCs/>
          <w:sz w:val="20"/>
          <w:szCs w:val="20"/>
        </w:rPr>
        <w:t>Διαδραστικά εκπαιδευτικά προγράμματα</w:t>
      </w:r>
    </w:p>
    <w:p w:rsidR="00BA4038" w:rsidRDefault="00BA4038" w:rsidP="00BA4038">
      <w:pPr>
        <w:numPr>
          <w:ilvl w:val="0"/>
          <w:numId w:val="25"/>
        </w:numPr>
        <w:tabs>
          <w:tab w:val="left" w:pos="0"/>
        </w:tabs>
        <w:spacing w:after="0"/>
      </w:pPr>
      <w:r>
        <w:rPr>
          <w:rFonts w:ascii="Tahoma" w:hAnsi="Tahoma" w:cs="Tahoma"/>
          <w:bCs/>
          <w:sz w:val="20"/>
          <w:szCs w:val="20"/>
        </w:rPr>
        <w:t>Φιλοζωικό εκπαιδευτικό πρόγραμμα</w:t>
      </w:r>
    </w:p>
    <w:p w:rsidR="00BA4038" w:rsidRDefault="00BA4038" w:rsidP="00BA4038">
      <w:pPr>
        <w:rPr>
          <w:rFonts w:ascii="Tahoma" w:hAnsi="Tahoma" w:cs="Tahoma"/>
          <w:bCs/>
          <w:sz w:val="20"/>
          <w:szCs w:val="20"/>
        </w:rPr>
      </w:pPr>
    </w:p>
    <w:p w:rsidR="00BA4038" w:rsidRPr="00BA4038" w:rsidRDefault="00BA4038" w:rsidP="00BA4038">
      <w:pPr>
        <w:rPr>
          <w:lang w:val="el-GR"/>
        </w:rPr>
      </w:pPr>
      <w:r w:rsidRPr="00BA4038">
        <w:rPr>
          <w:rFonts w:ascii="Tahoma" w:hAnsi="Tahoma" w:cs="Tahoma"/>
          <w:bCs/>
          <w:sz w:val="20"/>
          <w:szCs w:val="20"/>
          <w:lang w:val="el-GR"/>
        </w:rPr>
        <w:t>Οι ψυχαγωγικές δραστηριότητες ενδεικτικά θα περιλαμβάνουν:</w:t>
      </w:r>
    </w:p>
    <w:p w:rsidR="00BA4038" w:rsidRDefault="00BA4038" w:rsidP="00BA4038">
      <w:pPr>
        <w:numPr>
          <w:ilvl w:val="0"/>
          <w:numId w:val="25"/>
        </w:numPr>
        <w:tabs>
          <w:tab w:val="left" w:pos="0"/>
        </w:tabs>
        <w:spacing w:after="0"/>
      </w:pPr>
      <w:r>
        <w:rPr>
          <w:rFonts w:ascii="Tahoma" w:hAnsi="Tahoma" w:cs="Tahoma"/>
          <w:bCs/>
          <w:sz w:val="20"/>
          <w:szCs w:val="20"/>
        </w:rPr>
        <w:t>Θεατρικό παιχνίδι</w:t>
      </w:r>
    </w:p>
    <w:p w:rsidR="00BA4038" w:rsidRDefault="00BA4038" w:rsidP="00BA4038">
      <w:pPr>
        <w:numPr>
          <w:ilvl w:val="0"/>
          <w:numId w:val="25"/>
        </w:numPr>
        <w:tabs>
          <w:tab w:val="left" w:pos="0"/>
        </w:tabs>
        <w:spacing w:after="0"/>
      </w:pPr>
      <w:r>
        <w:rPr>
          <w:rFonts w:ascii="Tahoma" w:hAnsi="Tahoma" w:cs="Tahoma"/>
          <w:bCs/>
          <w:sz w:val="20"/>
          <w:szCs w:val="20"/>
        </w:rPr>
        <w:t>Μουσικοκινητική αγωγή</w:t>
      </w:r>
    </w:p>
    <w:p w:rsidR="00BA4038" w:rsidRDefault="00BA4038" w:rsidP="00BA4038">
      <w:pPr>
        <w:numPr>
          <w:ilvl w:val="0"/>
          <w:numId w:val="25"/>
        </w:numPr>
        <w:tabs>
          <w:tab w:val="left" w:pos="0"/>
        </w:tabs>
        <w:spacing w:after="0"/>
      </w:pPr>
      <w:r>
        <w:rPr>
          <w:rFonts w:ascii="Tahoma" w:hAnsi="Tahoma" w:cs="Tahoma"/>
          <w:bCs/>
          <w:sz w:val="20"/>
          <w:szCs w:val="20"/>
        </w:rPr>
        <w:t>Μοντέρνο χορό</w:t>
      </w:r>
    </w:p>
    <w:p w:rsidR="00BA4038" w:rsidRDefault="00BA4038" w:rsidP="00BA4038">
      <w:pPr>
        <w:numPr>
          <w:ilvl w:val="0"/>
          <w:numId w:val="25"/>
        </w:numPr>
        <w:tabs>
          <w:tab w:val="left" w:pos="0"/>
        </w:tabs>
        <w:spacing w:after="0"/>
      </w:pPr>
      <w:r>
        <w:rPr>
          <w:rFonts w:ascii="Tahoma" w:hAnsi="Tahoma" w:cs="Tahoma"/>
          <w:bCs/>
          <w:sz w:val="20"/>
          <w:szCs w:val="20"/>
          <w:lang w:val="en-US"/>
        </w:rPr>
        <w:t>Zumba Kids</w:t>
      </w:r>
    </w:p>
    <w:p w:rsidR="00BA4038" w:rsidRDefault="00BA4038" w:rsidP="00BA4038">
      <w:pPr>
        <w:numPr>
          <w:ilvl w:val="0"/>
          <w:numId w:val="25"/>
        </w:numPr>
        <w:tabs>
          <w:tab w:val="left" w:pos="0"/>
        </w:tabs>
        <w:spacing w:after="0"/>
      </w:pPr>
      <w:r>
        <w:rPr>
          <w:rFonts w:ascii="Tahoma" w:hAnsi="Tahoma" w:cs="Tahoma"/>
          <w:bCs/>
          <w:sz w:val="20"/>
          <w:szCs w:val="20"/>
        </w:rPr>
        <w:t>Παραδοσιακοί χοροί</w:t>
      </w:r>
    </w:p>
    <w:p w:rsidR="00BA4038" w:rsidRDefault="00BA4038" w:rsidP="00BA4038">
      <w:pPr>
        <w:numPr>
          <w:ilvl w:val="0"/>
          <w:numId w:val="25"/>
        </w:numPr>
        <w:tabs>
          <w:tab w:val="left" w:pos="0"/>
        </w:tabs>
        <w:spacing w:after="0"/>
      </w:pPr>
      <w:r>
        <w:rPr>
          <w:rFonts w:ascii="Tahoma" w:hAnsi="Tahoma" w:cs="Tahoma"/>
          <w:bCs/>
          <w:sz w:val="20"/>
          <w:szCs w:val="20"/>
        </w:rPr>
        <w:t>Παιχνίδια κρίσης και σκέψης</w:t>
      </w:r>
    </w:p>
    <w:p w:rsidR="00BA4038" w:rsidRDefault="00BA4038" w:rsidP="00BA4038">
      <w:pPr>
        <w:numPr>
          <w:ilvl w:val="0"/>
          <w:numId w:val="25"/>
        </w:numPr>
        <w:tabs>
          <w:tab w:val="left" w:pos="0"/>
        </w:tabs>
        <w:spacing w:after="0"/>
      </w:pPr>
      <w:r>
        <w:rPr>
          <w:rFonts w:ascii="Tahoma" w:hAnsi="Tahoma" w:cs="Tahoma"/>
          <w:bCs/>
          <w:sz w:val="20"/>
          <w:szCs w:val="20"/>
        </w:rPr>
        <w:t>Εικαστικά</w:t>
      </w:r>
    </w:p>
    <w:p w:rsidR="00BA4038" w:rsidRDefault="00BA4038" w:rsidP="00BA4038">
      <w:pPr>
        <w:numPr>
          <w:ilvl w:val="0"/>
          <w:numId w:val="25"/>
        </w:numPr>
        <w:tabs>
          <w:tab w:val="left" w:pos="0"/>
        </w:tabs>
        <w:spacing w:after="0"/>
      </w:pPr>
      <w:r>
        <w:rPr>
          <w:rFonts w:ascii="Tahoma" w:hAnsi="Tahoma" w:cs="Tahoma"/>
          <w:bCs/>
          <w:sz w:val="20"/>
          <w:szCs w:val="20"/>
        </w:rPr>
        <w:t>Κατασκευές</w:t>
      </w:r>
    </w:p>
    <w:p w:rsidR="00BA4038" w:rsidRDefault="00BA4038" w:rsidP="00BA4038">
      <w:pPr>
        <w:numPr>
          <w:ilvl w:val="0"/>
          <w:numId w:val="25"/>
        </w:numPr>
        <w:tabs>
          <w:tab w:val="left" w:pos="0"/>
        </w:tabs>
        <w:spacing w:after="0"/>
      </w:pPr>
      <w:r>
        <w:rPr>
          <w:rFonts w:ascii="Tahoma" w:hAnsi="Tahoma" w:cs="Tahoma"/>
          <w:bCs/>
          <w:sz w:val="20"/>
          <w:szCs w:val="20"/>
        </w:rPr>
        <w:t>Μουσική</w:t>
      </w:r>
    </w:p>
    <w:p w:rsidR="00BA4038" w:rsidRDefault="00BA4038" w:rsidP="00BA4038">
      <w:pPr>
        <w:numPr>
          <w:ilvl w:val="0"/>
          <w:numId w:val="25"/>
        </w:numPr>
        <w:tabs>
          <w:tab w:val="left" w:pos="0"/>
        </w:tabs>
        <w:spacing w:after="0"/>
      </w:pPr>
      <w:r>
        <w:rPr>
          <w:rFonts w:ascii="Tahoma" w:hAnsi="Tahoma" w:cs="Tahoma"/>
          <w:bCs/>
          <w:sz w:val="20"/>
          <w:szCs w:val="20"/>
        </w:rPr>
        <w:t>Επιτραπέζια</w:t>
      </w:r>
    </w:p>
    <w:p w:rsidR="00BA4038" w:rsidRDefault="00BA4038" w:rsidP="00BA4038">
      <w:pPr>
        <w:numPr>
          <w:ilvl w:val="0"/>
          <w:numId w:val="25"/>
        </w:numPr>
        <w:tabs>
          <w:tab w:val="left" w:pos="0"/>
        </w:tabs>
        <w:spacing w:after="0"/>
      </w:pPr>
      <w:r>
        <w:rPr>
          <w:rFonts w:ascii="Tahoma" w:hAnsi="Tahoma" w:cs="Tahoma"/>
          <w:bCs/>
          <w:sz w:val="20"/>
          <w:szCs w:val="20"/>
        </w:rPr>
        <w:t>Κουκλοθέατρο</w:t>
      </w:r>
    </w:p>
    <w:p w:rsidR="00BA4038" w:rsidRDefault="00BA4038" w:rsidP="00BA4038">
      <w:pPr>
        <w:numPr>
          <w:ilvl w:val="0"/>
          <w:numId w:val="25"/>
        </w:numPr>
        <w:tabs>
          <w:tab w:val="left" w:pos="0"/>
        </w:tabs>
        <w:spacing w:after="0"/>
      </w:pPr>
      <w:r>
        <w:rPr>
          <w:rFonts w:ascii="Tahoma" w:hAnsi="Tahoma" w:cs="Tahoma"/>
          <w:bCs/>
          <w:sz w:val="20"/>
          <w:szCs w:val="20"/>
        </w:rPr>
        <w:t>Ταινίες</w:t>
      </w:r>
    </w:p>
    <w:p w:rsidR="00BA4038" w:rsidRDefault="00BA4038" w:rsidP="00BA4038">
      <w:pPr>
        <w:numPr>
          <w:ilvl w:val="0"/>
          <w:numId w:val="25"/>
        </w:numPr>
        <w:tabs>
          <w:tab w:val="left" w:pos="0"/>
        </w:tabs>
        <w:spacing w:after="0"/>
      </w:pPr>
      <w:r>
        <w:rPr>
          <w:rFonts w:ascii="Tahoma" w:hAnsi="Tahoma" w:cs="Tahoma"/>
          <w:bCs/>
          <w:sz w:val="20"/>
          <w:szCs w:val="20"/>
        </w:rPr>
        <w:t>Διαδραστικά παιχνίδια</w:t>
      </w:r>
    </w:p>
    <w:p w:rsidR="00BA4038" w:rsidRDefault="00BA4038" w:rsidP="00BA4038">
      <w:pPr>
        <w:rPr>
          <w:rFonts w:ascii="Tahoma" w:hAnsi="Tahoma" w:cs="Tahoma"/>
          <w:bCs/>
          <w:sz w:val="20"/>
          <w:szCs w:val="20"/>
        </w:rPr>
      </w:pPr>
    </w:p>
    <w:p w:rsidR="00BA4038" w:rsidRPr="00BA4038" w:rsidRDefault="00BA4038" w:rsidP="00BA4038">
      <w:pPr>
        <w:rPr>
          <w:lang w:val="el-GR"/>
        </w:rPr>
      </w:pPr>
      <w:r w:rsidRPr="00BA4038">
        <w:rPr>
          <w:rFonts w:ascii="Tahoma" w:hAnsi="Tahoma" w:cs="Tahoma"/>
          <w:bCs/>
          <w:sz w:val="20"/>
          <w:szCs w:val="20"/>
          <w:lang w:val="el-GR"/>
        </w:rPr>
        <w:t xml:space="preserve">Επίσης, θα περιλαμβάνεται ανά περίοδο και μία ημερήσια εκδρομή εκπαιδευτικού ή ψυχαγωγικού χαρακτήρα. </w:t>
      </w:r>
    </w:p>
    <w:p w:rsidR="00BA4038" w:rsidRPr="00BA4038" w:rsidRDefault="00BA4038" w:rsidP="00BA4038">
      <w:pPr>
        <w:rPr>
          <w:rFonts w:ascii="Tahoma" w:hAnsi="Tahoma" w:cs="Tahoma"/>
          <w:bCs/>
          <w:sz w:val="20"/>
          <w:szCs w:val="20"/>
          <w:lang w:val="el-GR"/>
        </w:rPr>
      </w:pPr>
    </w:p>
    <w:p w:rsidR="00BA4038" w:rsidRPr="00BA4038" w:rsidRDefault="00BA4038" w:rsidP="00BA4038">
      <w:pPr>
        <w:rPr>
          <w:lang w:val="el-GR"/>
        </w:rPr>
      </w:pPr>
      <w:r w:rsidRPr="00BA4038">
        <w:rPr>
          <w:rFonts w:ascii="Tahoma" w:hAnsi="Tahoma" w:cs="Tahoma"/>
          <w:b/>
          <w:bCs/>
          <w:sz w:val="20"/>
          <w:szCs w:val="20"/>
          <w:u w:val="single"/>
          <w:lang w:val="el-GR"/>
        </w:rPr>
        <w:t>Σύνθεση Ομάδων</w:t>
      </w: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Cs/>
          <w:sz w:val="20"/>
          <w:szCs w:val="20"/>
          <w:lang w:val="el-GR"/>
        </w:rPr>
        <w:t xml:space="preserve">Το φετινό πρόγραμμα θα  μπορεί να καλύψει συνολικά 2.650 θέσεις παιδιών. </w:t>
      </w:r>
    </w:p>
    <w:p w:rsidR="00BA4038" w:rsidRPr="00BA4038" w:rsidRDefault="00BA4038" w:rsidP="00BA4038">
      <w:pPr>
        <w:rPr>
          <w:lang w:val="el-GR"/>
        </w:rPr>
      </w:pPr>
      <w:r w:rsidRPr="00BA4038">
        <w:rPr>
          <w:rFonts w:ascii="Tahoma" w:hAnsi="Tahoma" w:cs="Tahoma"/>
          <w:bCs/>
          <w:sz w:val="20"/>
          <w:szCs w:val="20"/>
          <w:lang w:val="el-GR"/>
        </w:rPr>
        <w:t>Ο μέγιστος  αριθμός των παιδιών ανά περίοδο που μπορούν να συμμετέχουν διαμορφώνεται ως εξής:</w:t>
      </w:r>
    </w:p>
    <w:p w:rsidR="00BA4038" w:rsidRPr="00BA4038" w:rsidRDefault="00BA4038" w:rsidP="00BA4038">
      <w:pPr>
        <w:rPr>
          <w:rFonts w:ascii="Tahoma" w:hAnsi="Tahoma" w:cs="Tahoma"/>
          <w:bCs/>
          <w:sz w:val="20"/>
          <w:szCs w:val="20"/>
          <w:lang w:val="el-GR"/>
        </w:rPr>
      </w:pPr>
    </w:p>
    <w:p w:rsidR="00BA4038" w:rsidRPr="00BA4038" w:rsidRDefault="00BA4038" w:rsidP="00BA4038">
      <w:pPr>
        <w:spacing w:line="360" w:lineRule="auto"/>
        <w:rPr>
          <w:lang w:val="el-GR"/>
        </w:rPr>
      </w:pPr>
      <w:r w:rsidRPr="00BA4038">
        <w:rPr>
          <w:rFonts w:ascii="Tahoma" w:hAnsi="Tahoma" w:cs="Tahoma"/>
          <w:b/>
          <w:bCs/>
          <w:sz w:val="20"/>
          <w:szCs w:val="20"/>
          <w:lang w:val="el-GR"/>
        </w:rPr>
        <w:t>Α’ Περίοδος: 1000 παιδιά</w:t>
      </w:r>
    </w:p>
    <w:p w:rsidR="00BA4038" w:rsidRPr="00BA4038" w:rsidRDefault="00BA4038" w:rsidP="00BA4038">
      <w:pPr>
        <w:spacing w:line="360" w:lineRule="auto"/>
        <w:rPr>
          <w:lang w:val="el-GR"/>
        </w:rPr>
      </w:pPr>
      <w:r w:rsidRPr="00BA4038">
        <w:rPr>
          <w:rFonts w:ascii="Tahoma" w:hAnsi="Tahoma" w:cs="Tahoma"/>
          <w:b/>
          <w:bCs/>
          <w:sz w:val="20"/>
          <w:szCs w:val="20"/>
          <w:lang w:val="el-GR"/>
        </w:rPr>
        <w:t>Β’ Περίοδος: 900 παιδιά</w:t>
      </w:r>
    </w:p>
    <w:p w:rsidR="00BA4038" w:rsidRPr="00BA4038" w:rsidRDefault="00BA4038" w:rsidP="00BA4038">
      <w:pPr>
        <w:spacing w:line="360" w:lineRule="auto"/>
        <w:rPr>
          <w:lang w:val="el-GR"/>
        </w:rPr>
      </w:pPr>
      <w:r w:rsidRPr="00BA4038">
        <w:rPr>
          <w:rFonts w:ascii="Tahoma" w:hAnsi="Tahoma" w:cs="Tahoma"/>
          <w:b/>
          <w:bCs/>
          <w:sz w:val="20"/>
          <w:szCs w:val="20"/>
          <w:lang w:val="el-GR"/>
        </w:rPr>
        <w:t>Γ’ Περίοδος: 750 παιδιά</w:t>
      </w:r>
    </w:p>
    <w:p w:rsidR="00BA4038" w:rsidRPr="00BA4038" w:rsidRDefault="00BA4038" w:rsidP="00BA4038">
      <w:pPr>
        <w:rPr>
          <w:rFonts w:ascii="Tahoma" w:hAnsi="Tahoma" w:cs="Tahoma"/>
          <w:b/>
          <w:bCs/>
          <w:sz w:val="20"/>
          <w:szCs w:val="20"/>
          <w:lang w:val="el-GR"/>
        </w:rPr>
      </w:pP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
          <w:bCs/>
          <w:sz w:val="20"/>
          <w:szCs w:val="20"/>
          <w:u w:val="single"/>
          <w:lang w:val="el-GR"/>
        </w:rPr>
        <w:t>Οργάνωση και εποπτεία του Προγράμματος</w:t>
      </w: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Cs/>
          <w:sz w:val="20"/>
          <w:szCs w:val="20"/>
          <w:lang w:val="el-GR"/>
        </w:rPr>
        <w:t>Το “</w:t>
      </w:r>
      <w:r>
        <w:rPr>
          <w:rFonts w:ascii="Tahoma" w:hAnsi="Tahoma" w:cs="Tahoma"/>
          <w:bCs/>
          <w:sz w:val="20"/>
          <w:szCs w:val="20"/>
          <w:lang w:val="en-US"/>
        </w:rPr>
        <w:t>Summer</w:t>
      </w:r>
      <w:r w:rsidRPr="00BA4038">
        <w:rPr>
          <w:rFonts w:ascii="Tahoma" w:hAnsi="Tahoma" w:cs="Tahoma"/>
          <w:bCs/>
          <w:sz w:val="20"/>
          <w:szCs w:val="20"/>
          <w:lang w:val="el-GR"/>
        </w:rPr>
        <w:t xml:space="preserve"> </w:t>
      </w:r>
      <w:r>
        <w:rPr>
          <w:rFonts w:ascii="Tahoma" w:hAnsi="Tahoma" w:cs="Tahoma"/>
          <w:bCs/>
          <w:sz w:val="20"/>
          <w:szCs w:val="20"/>
          <w:lang w:val="en-US"/>
        </w:rPr>
        <w:t>Camp</w:t>
      </w:r>
      <w:r w:rsidRPr="00BA4038">
        <w:rPr>
          <w:rFonts w:ascii="Tahoma" w:hAnsi="Tahoma" w:cs="Tahoma"/>
          <w:bCs/>
          <w:sz w:val="20"/>
          <w:szCs w:val="20"/>
          <w:lang w:val="el-GR"/>
        </w:rPr>
        <w:t xml:space="preserve"> Διονύσου 2024” οργανώνεται και τελεί υπό την εποπτεία του Αυτοτελούς Τμήματος Κοινωνικής Προστασίας, Παιδείας, Πολιτισμού &amp; Αθλητισμού, που ενημερώνει τους κατοίκους, συγκεντρώνει και αξιολογεί τις αιτήσεις συμμετοχής των ενδιαφερομένων.</w:t>
      </w:r>
    </w:p>
    <w:p w:rsidR="00BA4038" w:rsidRPr="00BA4038" w:rsidRDefault="00BA4038" w:rsidP="00BA4038">
      <w:pPr>
        <w:rPr>
          <w:lang w:val="el-GR"/>
        </w:rPr>
      </w:pPr>
      <w:r w:rsidRPr="00BA4038">
        <w:rPr>
          <w:rFonts w:ascii="Tahoma" w:hAnsi="Tahoma" w:cs="Tahoma"/>
          <w:bCs/>
          <w:sz w:val="20"/>
          <w:szCs w:val="20"/>
          <w:lang w:val="el-GR"/>
        </w:rPr>
        <w:br/>
        <w:t>Στη συνέχεια και με την έναρξη του Προγράμματος, το επιτελείο του Αυτοτελούς Τμήματος Κοινωνικής Προστασίας, Παιδείας, Πολιτισμού &amp; Αθλητισμού, θα βρίσκεται σε συνεχή συνεργασία με τους υπευθύνους του Προγράμματος, με στόχο, αφενός να προσφέρουν στήριξη, και αφετέρου εποπτεία, για τη διασφάλιση της ομαλής λειτουργίας του Προγράμματος και την υψηλή ποιότητα των παρεχομένων υπηρεσιών.</w:t>
      </w: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
          <w:bCs/>
          <w:sz w:val="20"/>
          <w:szCs w:val="20"/>
          <w:u w:val="single"/>
          <w:lang w:val="el-GR"/>
        </w:rPr>
        <w:t>Διάρκεια του Προγράμματος</w:t>
      </w:r>
    </w:p>
    <w:p w:rsidR="00BA4038" w:rsidRPr="00BA4038" w:rsidRDefault="00BA4038" w:rsidP="00BA4038">
      <w:pPr>
        <w:rPr>
          <w:rFonts w:ascii="Tahoma" w:hAnsi="Tahoma" w:cs="Tahoma"/>
          <w:b/>
          <w:bCs/>
          <w:sz w:val="20"/>
          <w:szCs w:val="20"/>
          <w:u w:val="single"/>
          <w:lang w:val="el-GR"/>
        </w:rPr>
      </w:pPr>
    </w:p>
    <w:p w:rsidR="00BA4038" w:rsidRPr="00BA4038" w:rsidRDefault="00BA4038" w:rsidP="00BA4038">
      <w:pPr>
        <w:rPr>
          <w:lang w:val="el-GR"/>
        </w:rPr>
      </w:pPr>
      <w:r w:rsidRPr="00BA4038">
        <w:rPr>
          <w:rFonts w:ascii="Tahoma" w:hAnsi="Tahoma" w:cs="Tahoma"/>
          <w:bCs/>
          <w:sz w:val="20"/>
          <w:szCs w:val="20"/>
          <w:lang w:val="el-GR"/>
        </w:rPr>
        <w:t xml:space="preserve">Το Πρόγραμμα θα έχει διάρκεια 30 ημερών και θα λειτουργεί από Δευτέρα έως Παρασκευή από τις 8:00  έως τις 16:00. </w:t>
      </w:r>
      <w:r w:rsidRPr="00BA4038">
        <w:rPr>
          <w:rFonts w:ascii="Tahoma" w:hAnsi="Tahoma" w:cs="Tahoma"/>
          <w:sz w:val="20"/>
          <w:szCs w:val="20"/>
          <w:lang w:val="el-GR" w:eastAsia="el-GR"/>
        </w:rPr>
        <w:t xml:space="preserve">Το καθημερινό πρόγραμμα είναι χωρισμένο σε 5 ζώνες της 1 ώρας και ανάμεσα στις ζώνες παρεμβάλλονται διαλείμματα των δεκαπέντε λεπτών. </w:t>
      </w:r>
    </w:p>
    <w:p w:rsidR="00BA4038" w:rsidRDefault="00BA4038" w:rsidP="00BA4038">
      <w:pPr>
        <w:pStyle w:val="Web1"/>
        <w:rPr>
          <w:rFonts w:ascii="Tahoma" w:hAnsi="Tahoma" w:cs="Tahoma"/>
          <w:sz w:val="20"/>
          <w:szCs w:val="20"/>
          <w:lang w:eastAsia="el-GR"/>
        </w:rPr>
      </w:pPr>
    </w:p>
    <w:p w:rsidR="00BA4038" w:rsidRDefault="00BA4038" w:rsidP="00BA4038">
      <w:pPr>
        <w:pStyle w:val="Web1"/>
      </w:pPr>
      <w:r>
        <w:rPr>
          <w:rFonts w:ascii="Tahoma" w:hAnsi="Tahoma" w:cs="Tahoma"/>
          <w:b/>
          <w:sz w:val="20"/>
          <w:szCs w:val="20"/>
          <w:u w:val="single"/>
          <w:lang w:eastAsia="el-GR"/>
        </w:rPr>
        <w:t>Εγγραφές – Οικονομική Συμμετοχή</w:t>
      </w:r>
    </w:p>
    <w:p w:rsidR="00BA4038" w:rsidRDefault="00BA4038" w:rsidP="00BA4038">
      <w:pPr>
        <w:pStyle w:val="Web1"/>
        <w:rPr>
          <w:rFonts w:ascii="Tahoma" w:hAnsi="Tahoma" w:cs="Tahoma"/>
          <w:b/>
          <w:sz w:val="20"/>
          <w:szCs w:val="20"/>
          <w:u w:val="single"/>
          <w:lang w:eastAsia="el-GR"/>
        </w:rPr>
      </w:pPr>
    </w:p>
    <w:p w:rsidR="00BA4038" w:rsidRDefault="00BA4038" w:rsidP="00BA4038">
      <w:pPr>
        <w:pStyle w:val="Web1"/>
      </w:pPr>
      <w:r>
        <w:rPr>
          <w:rFonts w:ascii="Tahoma" w:hAnsi="Tahoma" w:cs="Tahoma"/>
          <w:sz w:val="20"/>
          <w:szCs w:val="20"/>
          <w:lang w:eastAsia="el-GR"/>
        </w:rPr>
        <w:t xml:space="preserve">Οι γονείς – κηδεμόνες συμπληρώνουν σχετική αίτηση, με βάση την οποία επιλέγουν τη ή τις χρονικές περιόδους και το είδος του </w:t>
      </w:r>
      <w:r>
        <w:rPr>
          <w:rFonts w:ascii="Tahoma" w:hAnsi="Tahoma" w:cs="Tahoma"/>
          <w:sz w:val="20"/>
          <w:szCs w:val="20"/>
          <w:lang w:val="en-US" w:eastAsia="el-GR"/>
        </w:rPr>
        <w:t>camp</w:t>
      </w:r>
      <w:r>
        <w:rPr>
          <w:rFonts w:ascii="Tahoma" w:hAnsi="Tahoma" w:cs="Tahoma"/>
          <w:sz w:val="20"/>
          <w:szCs w:val="20"/>
          <w:lang w:eastAsia="el-GR"/>
        </w:rPr>
        <w:t xml:space="preserve"> (δημιουργικό ή αθλητικό) που θα παρακολουθήσουν το/τα παιδιά τους. </w:t>
      </w:r>
    </w:p>
    <w:p w:rsidR="00BA4038" w:rsidRDefault="00BA4038" w:rsidP="00BA4038">
      <w:pPr>
        <w:pStyle w:val="Web1"/>
        <w:rPr>
          <w:rFonts w:ascii="Tahoma" w:hAnsi="Tahoma" w:cs="Tahoma"/>
          <w:sz w:val="20"/>
          <w:szCs w:val="20"/>
          <w:highlight w:val="lightGray"/>
          <w:lang w:eastAsia="el-GR"/>
        </w:rPr>
      </w:pPr>
    </w:p>
    <w:p w:rsidR="00BA4038" w:rsidRDefault="00BA4038" w:rsidP="00BA4038">
      <w:pPr>
        <w:pStyle w:val="Web1"/>
      </w:pPr>
      <w:r>
        <w:rPr>
          <w:rFonts w:ascii="Tahoma" w:hAnsi="Tahoma" w:cs="Tahoma"/>
          <w:sz w:val="20"/>
          <w:szCs w:val="20"/>
          <w:lang w:eastAsia="el-GR"/>
        </w:rPr>
        <w:t>Το κόστος εγγραφής – κράτησης θέσης στο πρόγραμμα για το κάθε παιδί ανά χρονική περίοδο είναι:</w:t>
      </w:r>
    </w:p>
    <w:p w:rsidR="00BA4038" w:rsidRPr="00EF0C6B" w:rsidRDefault="00BA4038" w:rsidP="00BA4038">
      <w:pPr>
        <w:pStyle w:val="Web1"/>
        <w:numPr>
          <w:ilvl w:val="0"/>
          <w:numId w:val="25"/>
        </w:numPr>
      </w:pPr>
      <w:r w:rsidRPr="00EF0C6B">
        <w:rPr>
          <w:rFonts w:ascii="Tahoma" w:hAnsi="Tahoma" w:cs="Tahoma"/>
          <w:b/>
          <w:bCs/>
          <w:sz w:val="20"/>
          <w:szCs w:val="20"/>
          <w:lang w:eastAsia="el-GR"/>
        </w:rPr>
        <w:t>10 ευρώ</w:t>
      </w:r>
      <w:r w:rsidRPr="00EF0C6B">
        <w:rPr>
          <w:rFonts w:ascii="Tahoma" w:hAnsi="Tahoma" w:cs="Tahoma"/>
          <w:sz w:val="20"/>
          <w:szCs w:val="20"/>
          <w:lang w:eastAsia="el-GR"/>
        </w:rPr>
        <w:t xml:space="preserve"> για τους δημότες – κατοίκους του Δήμου Διονύσου.</w:t>
      </w:r>
    </w:p>
    <w:p w:rsidR="00BA4038" w:rsidRPr="00EF0C6B" w:rsidRDefault="00BA4038" w:rsidP="00BA4038">
      <w:pPr>
        <w:pStyle w:val="Web1"/>
        <w:numPr>
          <w:ilvl w:val="0"/>
          <w:numId w:val="25"/>
        </w:numPr>
      </w:pPr>
      <w:r w:rsidRPr="00EF0C6B">
        <w:rPr>
          <w:rFonts w:ascii="Tahoma" w:hAnsi="Tahoma" w:cs="Tahoma"/>
          <w:b/>
          <w:bCs/>
          <w:sz w:val="20"/>
          <w:szCs w:val="20"/>
          <w:lang w:eastAsia="el-GR"/>
        </w:rPr>
        <w:t>5 ευρώ</w:t>
      </w:r>
      <w:r w:rsidRPr="00EF0C6B">
        <w:rPr>
          <w:rFonts w:ascii="Tahoma" w:hAnsi="Tahoma" w:cs="Tahoma"/>
          <w:sz w:val="20"/>
          <w:szCs w:val="20"/>
          <w:lang w:eastAsia="el-GR"/>
        </w:rPr>
        <w:t xml:space="preserve"> για τρίτεκνες, πολύτεκνες, μονογονεϊκές οικογένειες, ανέργους  του Δήμου Διονύσου.</w:t>
      </w:r>
    </w:p>
    <w:p w:rsidR="00BA4038" w:rsidRDefault="00BA4038" w:rsidP="00BA4038">
      <w:pPr>
        <w:pStyle w:val="Web1"/>
        <w:rPr>
          <w:rFonts w:ascii="Tahoma" w:hAnsi="Tahoma" w:cs="Tahoma"/>
          <w:sz w:val="20"/>
          <w:szCs w:val="20"/>
          <w:lang w:eastAsia="el-GR"/>
        </w:rPr>
      </w:pPr>
    </w:p>
    <w:p w:rsidR="00BA4038" w:rsidRPr="00BA4038" w:rsidRDefault="00BA4038" w:rsidP="00BA4038">
      <w:pPr>
        <w:rPr>
          <w:lang w:val="el-GR"/>
        </w:rPr>
      </w:pPr>
      <w:r w:rsidRPr="00BA4038">
        <w:rPr>
          <w:rFonts w:ascii="Tahoma" w:hAnsi="Tahoma" w:cs="Tahoma"/>
          <w:bCs/>
          <w:sz w:val="20"/>
          <w:szCs w:val="20"/>
          <w:lang w:val="el-GR"/>
        </w:rPr>
        <w:t xml:space="preserve">Αν ο αριθμός των αιτήσεων συμμετοχής είναι μεγαλύτερος της δυνατότητας απορρόφησης, θα τηρηθεί χρονική σειρά προτεραιότητας, όπως και κριτήρια αν είναι εργαζόμενοι οι γονείς, εισοδηματικά, πολυτεκνίας, τριτεκνίας, </w:t>
      </w:r>
      <w:r w:rsidRPr="00BA4038">
        <w:rPr>
          <w:rFonts w:ascii="Tahoma" w:hAnsi="Tahoma" w:cs="Tahoma"/>
          <w:sz w:val="20"/>
          <w:szCs w:val="20"/>
          <w:lang w:val="el-GR" w:eastAsia="el-GR"/>
        </w:rPr>
        <w:t>μονογονεϊκής οικογένειας</w:t>
      </w:r>
      <w:r w:rsidRPr="00BA4038">
        <w:rPr>
          <w:rFonts w:ascii="Tahoma" w:hAnsi="Tahoma" w:cs="Tahoma"/>
          <w:bCs/>
          <w:sz w:val="20"/>
          <w:szCs w:val="20"/>
          <w:lang w:val="el-GR"/>
        </w:rPr>
        <w:t xml:space="preserve"> κ.λπ. </w:t>
      </w:r>
    </w:p>
    <w:p w:rsidR="00BA4038" w:rsidRDefault="00BA4038" w:rsidP="00BA4038">
      <w:pPr>
        <w:pStyle w:val="Web1"/>
        <w:jc w:val="center"/>
        <w:rPr>
          <w:rFonts w:ascii="Tahoma" w:hAnsi="Tahoma" w:cs="Tahoma"/>
          <w:bCs/>
          <w:sz w:val="20"/>
          <w:szCs w:val="20"/>
          <w:lang w:eastAsia="el-GR"/>
        </w:rPr>
      </w:pPr>
    </w:p>
    <w:p w:rsidR="00BA4038" w:rsidRPr="00BA4038" w:rsidRDefault="00BA4038" w:rsidP="00BA4038">
      <w:pPr>
        <w:suppressAutoHyphens w:val="0"/>
        <w:rPr>
          <w:lang w:val="el-GR"/>
        </w:rPr>
      </w:pPr>
      <w:r w:rsidRPr="00BA4038">
        <w:rPr>
          <w:rFonts w:ascii="Tahoma" w:hAnsi="Tahoma" w:cs="Tahoma"/>
          <w:sz w:val="20"/>
          <w:szCs w:val="20"/>
          <w:lang w:val="el-GR" w:eastAsia="el-GR"/>
        </w:rPr>
        <w:t xml:space="preserve">Η υποβολή αιτήσεων θα ξεκινήσει την </w:t>
      </w:r>
      <w:r w:rsidRPr="00BA4038">
        <w:rPr>
          <w:rFonts w:ascii="Tahoma" w:hAnsi="Tahoma" w:cs="Tahoma"/>
          <w:b/>
          <w:bCs/>
          <w:sz w:val="20"/>
          <w:szCs w:val="20"/>
          <w:lang w:val="el-GR" w:eastAsia="el-GR"/>
        </w:rPr>
        <w:t>Δευτέρα 03/06/2024,</w:t>
      </w:r>
      <w:r w:rsidRPr="00BA4038">
        <w:rPr>
          <w:rFonts w:ascii="Tahoma" w:hAnsi="Tahoma" w:cs="Tahoma"/>
          <w:sz w:val="20"/>
          <w:szCs w:val="20"/>
          <w:lang w:val="el-GR" w:eastAsia="el-GR"/>
        </w:rPr>
        <w:t xml:space="preserve"> ταυτόχρονα με την ανακοίνωση των σχετικών με το πρόγραμμα λεπτομερειών.</w:t>
      </w:r>
    </w:p>
    <w:p w:rsidR="00BA4038" w:rsidRPr="00BA4038" w:rsidRDefault="00BA4038" w:rsidP="00BA4038">
      <w:pPr>
        <w:suppressAutoHyphens w:val="0"/>
        <w:rPr>
          <w:rFonts w:ascii="Tahoma" w:hAnsi="Tahoma" w:cs="Tahoma"/>
          <w:sz w:val="20"/>
          <w:szCs w:val="20"/>
          <w:lang w:val="el-GR" w:eastAsia="el-GR"/>
        </w:rPr>
      </w:pPr>
    </w:p>
    <w:p w:rsidR="00BA4038" w:rsidRPr="00BA4038" w:rsidRDefault="00BA4038" w:rsidP="00BA4038">
      <w:pPr>
        <w:suppressAutoHyphens w:val="0"/>
        <w:rPr>
          <w:lang w:val="el-GR"/>
        </w:rPr>
      </w:pPr>
      <w:r w:rsidRPr="00BA4038">
        <w:rPr>
          <w:rFonts w:ascii="Tahoma" w:hAnsi="Tahoma" w:cs="Tahoma"/>
          <w:sz w:val="20"/>
          <w:szCs w:val="20"/>
          <w:lang w:val="el-GR" w:eastAsia="el-GR"/>
        </w:rPr>
        <w:t>Με δημόσια πρόσκληση και εγκαίρως θα κληθούν όσοι επιθυμούν να απασχοληθούν στα προγράμματα. Ομοίως, με δημόσια πρόσκληση και εγκαίρως, θα κληθούν όσα παιδιά επιθυμούν να συμμετάσχουν.</w:t>
      </w:r>
    </w:p>
    <w:p w:rsidR="00BA4038" w:rsidRPr="00BA4038" w:rsidRDefault="00BA4038" w:rsidP="00BA4038">
      <w:pPr>
        <w:suppressAutoHyphens w:val="0"/>
        <w:rPr>
          <w:rFonts w:ascii="Tahoma" w:hAnsi="Tahoma" w:cs="Tahoma"/>
          <w:sz w:val="20"/>
          <w:szCs w:val="20"/>
          <w:lang w:val="el-GR" w:eastAsia="el-GR"/>
        </w:rPr>
      </w:pPr>
    </w:p>
    <w:p w:rsidR="00BA4038" w:rsidRPr="00BA4038" w:rsidRDefault="00BA4038" w:rsidP="00BA4038">
      <w:pPr>
        <w:pStyle w:val="western"/>
        <w:spacing w:before="0" w:after="0"/>
        <w:rPr>
          <w:lang w:val="el-GR"/>
        </w:rPr>
      </w:pPr>
      <w:bookmarkStart w:id="81" w:name="__DdeLink__507_1803468901"/>
      <w:bookmarkEnd w:id="81"/>
      <w:r w:rsidRPr="00BA4038">
        <w:rPr>
          <w:rFonts w:ascii="Tahoma" w:hAnsi="Tahoma" w:cs="Tahoma"/>
          <w:lang w:val="el-GR"/>
        </w:rPr>
        <w:t xml:space="preserve">Το συνολικό κόστος για τον Δήμο Διονύσου, προκειμένου να ανταποκριθεί στις υποχρεώσεις που αναλαμβάνει για την υλοποίηση του Προγράμματος </w:t>
      </w:r>
      <w:r w:rsidRPr="00BA4038">
        <w:rPr>
          <w:rFonts w:ascii="Tahoma" w:hAnsi="Tahoma" w:cs="Tahoma"/>
          <w:bCs/>
          <w:lang w:val="el-GR"/>
        </w:rPr>
        <w:t>«</w:t>
      </w:r>
      <w:r>
        <w:rPr>
          <w:rFonts w:ascii="Tahoma" w:hAnsi="Tahoma" w:cs="Tahoma"/>
          <w:b/>
          <w:lang w:val="en-US"/>
        </w:rPr>
        <w:t>SummerCamp</w:t>
      </w:r>
      <w:r w:rsidRPr="00BA4038">
        <w:rPr>
          <w:rFonts w:ascii="Tahoma" w:hAnsi="Tahoma" w:cs="Tahoma"/>
          <w:b/>
          <w:lang w:val="el-GR"/>
        </w:rPr>
        <w:t xml:space="preserve"> Διονύσου 2024</w:t>
      </w:r>
      <w:r w:rsidRPr="00BA4038">
        <w:rPr>
          <w:rFonts w:ascii="Tahoma" w:hAnsi="Tahoma" w:cs="Tahoma"/>
          <w:bCs/>
          <w:lang w:val="el-GR"/>
        </w:rPr>
        <w:t>»,</w:t>
      </w:r>
      <w:r w:rsidRPr="00BA4038">
        <w:rPr>
          <w:rFonts w:ascii="Tahoma" w:hAnsi="Tahoma" w:cs="Tahoma"/>
          <w:lang w:val="el-GR"/>
        </w:rPr>
        <w:t xml:space="preserve"> ανέρχεται στις </w:t>
      </w:r>
      <w:r w:rsidRPr="00BA4038">
        <w:rPr>
          <w:rFonts w:ascii="Tahoma" w:hAnsi="Tahoma" w:cs="Tahoma"/>
          <w:b/>
          <w:bCs/>
          <w:lang w:val="el-GR" w:eastAsia="el-GR"/>
        </w:rPr>
        <w:t>198.737,28</w:t>
      </w:r>
      <w:r w:rsidRPr="00BA4038">
        <w:rPr>
          <w:rFonts w:ascii="Tahoma" w:hAnsi="Tahoma" w:cs="Tahoma"/>
          <w:bCs/>
          <w:lang w:val="el-GR" w:eastAsia="el-GR"/>
        </w:rPr>
        <w:t xml:space="preserve">€ </w:t>
      </w:r>
      <w:r w:rsidRPr="00BA4038">
        <w:rPr>
          <w:rFonts w:ascii="Tahoma" w:hAnsi="Tahoma" w:cs="Tahoma"/>
          <w:lang w:val="el-GR"/>
        </w:rPr>
        <w:t xml:space="preserve">συμπεριλαμβανομένου ΦΠΑ, σε βάρος του ΚΑ.15.6474.0005 µε την ονομασία «Έξοδα Παροχής Πολιτιστικών, Καλλιτεχνικών και Αθλητικών Υπηρεσιών για τη </w:t>
      </w:r>
      <w:r w:rsidRPr="00BA4038">
        <w:rPr>
          <w:rFonts w:ascii="Tahoma" w:hAnsi="Tahoma" w:cs="Tahoma"/>
          <w:lang w:val="el-GR"/>
        </w:rPr>
        <w:lastRenderedPageBreak/>
        <w:t xml:space="preserve">λειτουργία του Προγράμματος </w:t>
      </w:r>
      <w:r>
        <w:rPr>
          <w:rFonts w:ascii="Tahoma" w:hAnsi="Tahoma" w:cs="Tahoma"/>
          <w:lang w:val="en-US"/>
        </w:rPr>
        <w:t>SummerCamp</w:t>
      </w:r>
      <w:r w:rsidRPr="00BA4038">
        <w:rPr>
          <w:rFonts w:ascii="Tahoma" w:hAnsi="Tahoma" w:cs="Tahoma"/>
          <w:lang w:val="el-GR"/>
        </w:rPr>
        <w:t xml:space="preserve"> Διονύσου» του Προϋπολογισμού του Δήμου ο.ε. 2024.</w:t>
      </w:r>
    </w:p>
    <w:p w:rsidR="00BA4038" w:rsidRPr="00BA4038" w:rsidRDefault="00BA4038" w:rsidP="00BA4038">
      <w:pPr>
        <w:pStyle w:val="western"/>
        <w:spacing w:before="0" w:after="0"/>
        <w:rPr>
          <w:rFonts w:ascii="Tahoma" w:hAnsi="Tahoma" w:cs="Tahoma"/>
          <w:lang w:val="el-GR"/>
        </w:rPr>
      </w:pPr>
    </w:p>
    <w:p w:rsidR="00BA4038" w:rsidRPr="00BA4038" w:rsidRDefault="00BA4038" w:rsidP="00BA4038">
      <w:pPr>
        <w:pStyle w:val="western"/>
        <w:spacing w:before="0" w:after="0"/>
        <w:rPr>
          <w:lang w:val="el-GR"/>
        </w:rPr>
      </w:pPr>
      <w:r w:rsidRPr="00BA4038">
        <w:rPr>
          <w:rFonts w:ascii="Tahoma" w:hAnsi="Tahoma" w:cs="Tahoma"/>
          <w:lang w:val="el-GR" w:eastAsia="el-GR"/>
        </w:rPr>
        <w:t>Η ανάθεση του έργου προτείνεται να πραγματοποιηθεί με τη διαδικασία του Δημόσιου Ανοικτού Ηλεκτρονικού Διαγωνισμού. Η έγκριση της μελέτης και των όρων διακήρυξης θα γίνει με απόφαση της Δημοτικής Επιτροπής.</w:t>
      </w:r>
    </w:p>
    <w:p w:rsidR="00BA4038" w:rsidRPr="00BA4038" w:rsidRDefault="00BA4038" w:rsidP="00BA4038">
      <w:pPr>
        <w:suppressAutoHyphens w:val="0"/>
        <w:rPr>
          <w:rFonts w:ascii="Tahoma" w:hAnsi="Tahoma" w:cs="Tahoma"/>
          <w:sz w:val="20"/>
          <w:szCs w:val="20"/>
          <w:lang w:val="el-GR"/>
        </w:rPr>
      </w:pPr>
    </w:p>
    <w:p w:rsidR="00BA4038" w:rsidRPr="00BA4038" w:rsidRDefault="00BA4038" w:rsidP="00BA4038">
      <w:pPr>
        <w:suppressAutoHyphens w:val="0"/>
        <w:rPr>
          <w:lang w:val="el-GR"/>
        </w:rPr>
      </w:pPr>
      <w:r w:rsidRPr="00BA4038">
        <w:rPr>
          <w:rFonts w:ascii="Tahoma" w:hAnsi="Tahoma" w:cs="Tahoma"/>
          <w:b/>
          <w:sz w:val="20"/>
          <w:szCs w:val="20"/>
          <w:u w:val="single"/>
          <w:lang w:val="el-GR" w:eastAsia="el-GR"/>
        </w:rPr>
        <w:t>Πιο συγκεκριμένα ο Ανάδοχος θα αναλάβει</w:t>
      </w:r>
      <w:r w:rsidRPr="00BA4038">
        <w:rPr>
          <w:rFonts w:ascii="Tahoma" w:hAnsi="Tahoma" w:cs="Tahoma"/>
          <w:sz w:val="20"/>
          <w:szCs w:val="20"/>
          <w:lang w:val="el-GR" w:eastAsia="el-GR"/>
        </w:rPr>
        <w:t>:</w:t>
      </w:r>
    </w:p>
    <w:p w:rsidR="00BA4038" w:rsidRPr="00BA4038" w:rsidRDefault="00BA4038" w:rsidP="00BA4038">
      <w:pPr>
        <w:suppressAutoHyphens w:val="0"/>
        <w:rPr>
          <w:rFonts w:ascii="Tahoma" w:hAnsi="Tahoma" w:cs="Tahoma"/>
          <w:sz w:val="20"/>
          <w:szCs w:val="20"/>
          <w:lang w:val="el-GR"/>
        </w:rPr>
      </w:pP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διαθέτει τον κατάλληλο εξοπλισμό και τα απαιτούμενα  αναλώσιμα υλικά  που απαιτούνται για την υλοποίηση  των προγραμμάτων.</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διαθέτει το προσωπικό που να έχει τα τυπικά προσόντα ή/ και την εμπειρία που απαιτείται για την εκτέλεση των προγραμμάτων.</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αντικαθιστά το προσωπικό ή τον συνεργάτη του σε ενδεχόμενο ασθένειας ή κωλύματος.</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ασφαλίζει το προσωπικό που απασχολεί σύμφωνα με την εκάστοτε ισχύουσα εργατική νομοθεσία.</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καταβάλλει τις αποδοχές των εργαζομένων και τις αμοιβές των συνεργατών του εμπρόθεσμα.</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συντηρεί και γενικά να διατηρεί τον εξοπλισμό του σε άριστη κατάσταση και κατάλληλο για την χρήση των προγραμμάτων.</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διατηρεί καθ’ όλη τη διάρκεια των προγραμμάτων όλους τους χρησιμοποιούμενους χώρους (αίθουσες, γυμναστήρια, γήπεδα, χώρους υγιεινής και κοινόχρηστους χώρους), σε άριστη κατάσταση από άποψη υγιεινής και καθαριότητας (διαθέτοντας το κατάλληλο προσωπικό) και να τους παραδώσει μετά το πέρας του Προγράμματος στην ίδια κατάσταση που τους παρέλαβε.</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Να παρέχει κατάλληλη επιμόρφωση στο προσωπικό που θα απασχολεί πριν από την έναρξη των προγραμμάτων.</w:t>
      </w:r>
    </w:p>
    <w:p w:rsidR="00BA4038" w:rsidRPr="00BA4038" w:rsidRDefault="00BA4038" w:rsidP="00BA4038">
      <w:pPr>
        <w:pStyle w:val="western"/>
        <w:numPr>
          <w:ilvl w:val="0"/>
          <w:numId w:val="26"/>
        </w:numPr>
        <w:suppressAutoHyphens w:val="0"/>
        <w:spacing w:before="0" w:after="0"/>
        <w:jc w:val="left"/>
        <w:rPr>
          <w:lang w:val="el-GR"/>
        </w:rPr>
      </w:pPr>
      <w:r w:rsidRPr="00BA4038">
        <w:rPr>
          <w:rFonts w:ascii="Tahoma" w:hAnsi="Tahoma" w:cs="Tahoma"/>
          <w:lang w:val="el-GR"/>
        </w:rPr>
        <w:t xml:space="preserve">Να παρέχει σε όλα τα παιδιά  που συμμετέχουν, καθ’ όλη τη διάρκεια του Προγράμματος κάλυψη ιατροφαρμακευτική, ασφαλιστική και αστικής ευθύνης.  </w:t>
      </w:r>
    </w:p>
    <w:p w:rsidR="00BA4038" w:rsidRPr="00BA4038" w:rsidRDefault="00BA4038" w:rsidP="00BA4038">
      <w:pPr>
        <w:pStyle w:val="western"/>
        <w:spacing w:before="0" w:after="0"/>
        <w:rPr>
          <w:rFonts w:ascii="Tahoma" w:hAnsi="Tahoma" w:cs="Tahoma"/>
          <w:b/>
          <w:u w:val="single"/>
          <w:lang w:val="el-GR"/>
        </w:rPr>
      </w:pPr>
    </w:p>
    <w:p w:rsidR="00BA4038" w:rsidRPr="00BA4038" w:rsidRDefault="00BA4038" w:rsidP="00BA4038">
      <w:pPr>
        <w:pStyle w:val="western"/>
        <w:spacing w:before="0" w:after="0"/>
        <w:rPr>
          <w:rFonts w:ascii="Tahoma" w:hAnsi="Tahoma" w:cs="Tahoma"/>
          <w:b/>
          <w:u w:val="single"/>
          <w:lang w:val="el-GR"/>
        </w:rPr>
      </w:pPr>
    </w:p>
    <w:p w:rsidR="00BA4038" w:rsidRPr="00BA4038" w:rsidRDefault="00BA4038" w:rsidP="00BA4038">
      <w:pPr>
        <w:pStyle w:val="western"/>
        <w:spacing w:before="0" w:after="0"/>
        <w:rPr>
          <w:lang w:val="el-GR"/>
        </w:rPr>
      </w:pPr>
      <w:r w:rsidRPr="00BA4038">
        <w:rPr>
          <w:rFonts w:ascii="Tahoma" w:hAnsi="Tahoma" w:cs="Tahoma"/>
          <w:b/>
          <w:u w:val="single"/>
          <w:lang w:val="el-GR"/>
        </w:rPr>
        <w:t>Το προσωπικό και οι συνεργάτες του αναδόχου υποχρεούνται:</w:t>
      </w:r>
    </w:p>
    <w:p w:rsidR="00BA4038" w:rsidRPr="00BA4038" w:rsidRDefault="00BA4038" w:rsidP="00BA4038">
      <w:pPr>
        <w:pStyle w:val="western"/>
        <w:spacing w:before="0" w:after="0"/>
        <w:rPr>
          <w:rFonts w:ascii="Tahoma" w:hAnsi="Tahoma" w:cs="Tahoma"/>
          <w:b/>
          <w:u w:val="single"/>
          <w:lang w:val="el-GR"/>
        </w:rPr>
      </w:pP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συμμορφώνονται απόλυτα με τις υποδείξεις του προσωπικού, της διοίκησης και των συνεργατών του Δήμου.</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συμπεριφέρονται κόσμια, με ευγένεια, σεβασμό στα ήθη και τις συνήθειες και με κατανόηση στις ιδιαιτερότητες και στην διαφορετικότητα των συμμετεχόντων, των παρευρισκομένων και των υπαλλήλων του Δήμου.</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ενημερώνουν άμεσα τις υπηρεσίες του Δήμου για τυχόν υποδείξεις, παράπονα και προτάσεις των συμμετεχόντων δημοτών για οποιοδήποτε θέμα αφορά την εκτέλεση της δραστηριότητας, προβλήματα που διαπιστώνουν κατά την διεξαγωγή των μαθημάτων καθώς και για λοιπά θέματα που μπορεί να προκύπτουν κατά την εκτέλεσή τους.</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υποβάλλουν τυχόν προτάσεις και παρατηρήσεις που θα βελτιώσουν το επίπεδο των παρεχόμενων προς τους συμμετέχοντες υπηρεσιών.</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βρίσκονται στον χώρο της εκδήλωσης τουλάχιστον δεκαπέντε (15) λεπτά πιο νωρίς από την καθορισμένη ώρα έναρξης του προγράμματος και σε κάθε περίπτωση για όσο χρόνο απαιτείται για την προετοιμασία του μαθήματος και την κατάλληλη διαμόρφωση – διαρρύθμιση του χώρου.</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 xml:space="preserve">Μετά την ολοκλήρωση του προγράμματος να επαναφέρουν τον χώρο στην πρότερη κατάστασή του. </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 xml:space="preserve">Να εφαρμόζουν τους κανόνες υγιεινής, το καθαρισμό των επιφανειών και των χώρων που έρχονται σε επαφή τα παιδιά με αντισηπτικό, να εφαρμόσουν τον νόμο  αν το απαιτεί  να </w:t>
      </w:r>
      <w:r w:rsidRPr="00BA4038">
        <w:rPr>
          <w:rFonts w:ascii="Tahoma" w:hAnsi="Tahoma" w:cs="Tahoma"/>
          <w:lang w:val="el-GR"/>
        </w:rPr>
        <w:lastRenderedPageBreak/>
        <w:t>φορούν μάσκα και γάντια σε κάθε επαφή με τα παιδιά καθώς και να κρατηθούν οι αποστάσεις μεταξύ τους, καθώς και να εφαρμόζουν τους κανόνες ασφάλειας που απαιτεί ο εκάστοτε χώρος και δραστηριότητα.</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μην προκαλούν ζημιές στα όργανα και τις εγκαταστάσεις του Δήμου.</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 xml:space="preserve">Σε ενδεχόμενο ατυχήματος να παρέχουν, στο μέτρο του εφικτού, τις πρώτες βοήθειες και σε ενδεχόμενο που παραστεί ανάγκη να ενημερώνουν αμέσως το Ε.Κ.Α.Β. </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επιτρέπουν την είσοδο στις δραστηριότητες μόνο των μελών του Δήμου.</w:t>
      </w:r>
    </w:p>
    <w:p w:rsidR="00BA4038" w:rsidRPr="00BA4038" w:rsidRDefault="00BA4038" w:rsidP="00BA4038">
      <w:pPr>
        <w:pStyle w:val="western"/>
        <w:numPr>
          <w:ilvl w:val="0"/>
          <w:numId w:val="25"/>
        </w:numPr>
        <w:suppressAutoHyphens w:val="0"/>
        <w:spacing w:before="0" w:after="0"/>
        <w:rPr>
          <w:lang w:val="el-GR"/>
        </w:rPr>
      </w:pPr>
      <w:r w:rsidRPr="00BA4038">
        <w:rPr>
          <w:rFonts w:ascii="Tahoma" w:hAnsi="Tahoma" w:cs="Tahoma"/>
          <w:lang w:val="el-GR"/>
        </w:rPr>
        <w:t>Να τηρούν σε κάθε πρόγραμμα παρουσιολόγιο, το οποίο θα υπογράφουν οι απασχολούμενοι και οι συμμετέχοντες και το οποίο θα παραδίδεται στον υπεύθυνο του κάθε χώρου.</w:t>
      </w:r>
    </w:p>
    <w:p w:rsidR="00BA4038" w:rsidRPr="00BA4038" w:rsidRDefault="00BA4038" w:rsidP="00BA4038">
      <w:pPr>
        <w:pStyle w:val="western"/>
        <w:spacing w:before="0" w:after="0"/>
        <w:rPr>
          <w:rFonts w:ascii="Tahoma" w:hAnsi="Tahoma" w:cs="Tahoma"/>
          <w:lang w:val="el-GR"/>
        </w:rPr>
      </w:pPr>
    </w:p>
    <w:p w:rsidR="00BA4038" w:rsidRPr="00BA4038" w:rsidRDefault="00BA4038" w:rsidP="00BA4038">
      <w:pPr>
        <w:pStyle w:val="western"/>
        <w:spacing w:before="0" w:after="0"/>
        <w:rPr>
          <w:lang w:val="el-GR"/>
        </w:rPr>
      </w:pPr>
      <w:r w:rsidRPr="00BA4038">
        <w:rPr>
          <w:rFonts w:ascii="Tahoma" w:hAnsi="Tahoma" w:cs="Tahoma"/>
          <w:lang w:val="el-GR"/>
        </w:rPr>
        <w:t>Κατά την υπογραφή της σύμβασης ή το αργότερο μέσα σε διάστημα τριών ημερών από την ημερομηνία αυτή, ο ανάδοχος θα πρέπει να υποβάλλει προς έγκριση στο Δήμο κατάσταση με το προσωπικό και τους συνεργάτες που θα απασχολήσει. Σε ενδεχόμενο που ο Δήμος για οποιονδήποτε λόγο δεν τους θεωρήσει κατάλληλους τότε υποχρεούται να διερευνήσει και να υποδείξει στον ανάδοχο μέσα σε πέντε ημέρες από την ανωτέρω προθεσμία, άτομα που θεωρεί ότι πληρούν τις προϋποθέσεις και είναι κατάλληλα για την υλοποίηση των όρων της σύμβασης τα οποία ο ανάδοχος οφείλει να χρησιμοποιήσει επί ποινή ακυρότητας της σύμβασης.</w:t>
      </w:r>
    </w:p>
    <w:p w:rsidR="00BA4038" w:rsidRPr="00BA4038" w:rsidRDefault="00BA4038" w:rsidP="00BA4038">
      <w:pPr>
        <w:pStyle w:val="western"/>
        <w:spacing w:before="0" w:after="0"/>
        <w:ind w:right="-108"/>
        <w:rPr>
          <w:lang w:val="el-GR"/>
        </w:rPr>
      </w:pPr>
      <w:r w:rsidRPr="00BA4038">
        <w:rPr>
          <w:rFonts w:ascii="Tahoma" w:hAnsi="Tahoma" w:cs="Tahoma"/>
          <w:lang w:val="el-GR"/>
        </w:rPr>
        <w:t>Η αντικατάσταση των προτεινόμενων στελεχών μπορεί να γίνει μόνο με στελέχη αντίστοιχων προσόντων και με την έγγραφη συναίνεση του εργοδότη.</w:t>
      </w:r>
    </w:p>
    <w:p w:rsidR="00BA4038" w:rsidRPr="00BA4038" w:rsidRDefault="00BA4038" w:rsidP="00BA4038">
      <w:pPr>
        <w:pStyle w:val="western"/>
        <w:spacing w:before="0" w:after="0"/>
        <w:rPr>
          <w:lang w:val="el-GR"/>
        </w:rPr>
      </w:pPr>
      <w:r w:rsidRPr="00BA4038">
        <w:rPr>
          <w:rFonts w:ascii="Tahoma" w:hAnsi="Tahoma" w:cs="Tahoma"/>
          <w:lang w:val="el-GR"/>
        </w:rPr>
        <w:t>Ο ανάδοχος δεν έχει δικαίωμα να προβάλει οποιαδήποτε αδυναμία κάλυψης κάποιας δραστηριότητας επικαλούμενος οποιονδήποτε λόγο (με εξαίρεση λόγους ανωτέρω βίας όπως π.χ. ακραία καιρικά ή φυσικά φαινόμενα).</w:t>
      </w:r>
    </w:p>
    <w:p w:rsidR="00BA4038" w:rsidRPr="00BA4038" w:rsidRDefault="00BA4038" w:rsidP="00BA4038">
      <w:pPr>
        <w:pStyle w:val="western"/>
        <w:spacing w:before="0" w:after="0"/>
        <w:rPr>
          <w:lang w:val="el-GR"/>
        </w:rPr>
      </w:pPr>
      <w:r w:rsidRPr="00BA4038">
        <w:rPr>
          <w:rFonts w:ascii="Tahoma" w:hAnsi="Tahoma" w:cs="Tahoma"/>
          <w:lang w:val="el-GR"/>
        </w:rPr>
        <w:t>Ο ανάδοχος είναι υποχρεωμένος να τηρεί πιστά όλους τους κανόνες ασφαλείας που προβλέπονται από την κείμενη νομοθεσία.</w:t>
      </w:r>
    </w:p>
    <w:p w:rsidR="00BA4038" w:rsidRPr="00BA4038" w:rsidRDefault="00BA4038" w:rsidP="00BA4038">
      <w:pPr>
        <w:suppressAutoHyphens w:val="0"/>
        <w:rPr>
          <w:rFonts w:ascii="Tahoma" w:hAnsi="Tahoma" w:cs="Tahoma"/>
          <w:b/>
          <w:sz w:val="20"/>
          <w:szCs w:val="20"/>
          <w:u w:val="single"/>
          <w:lang w:val="el-GR" w:eastAsia="el-GR"/>
        </w:rPr>
      </w:pPr>
    </w:p>
    <w:p w:rsidR="00BA4038" w:rsidRPr="00BA4038" w:rsidRDefault="00BA4038" w:rsidP="00BA4038">
      <w:pPr>
        <w:suppressAutoHyphens w:val="0"/>
        <w:rPr>
          <w:lang w:val="el-GR"/>
        </w:rPr>
      </w:pPr>
      <w:r w:rsidRPr="00BA4038">
        <w:rPr>
          <w:rFonts w:ascii="Tahoma" w:hAnsi="Tahoma" w:cs="Tahoma"/>
          <w:b/>
          <w:sz w:val="20"/>
          <w:szCs w:val="20"/>
          <w:u w:val="single"/>
          <w:lang w:val="el-GR" w:eastAsia="el-GR"/>
        </w:rPr>
        <w:t>Ασφαλής φύλαξη κατά το χρονικό διάστημα προσέλευσης και αποχώρησης των παιδιών από τα Κέντρα Εφαρμογής</w:t>
      </w:r>
    </w:p>
    <w:p w:rsidR="00BA4038" w:rsidRPr="00BA4038" w:rsidRDefault="00BA4038" w:rsidP="00BA4038">
      <w:pPr>
        <w:suppressAutoHyphens w:val="0"/>
        <w:rPr>
          <w:lang w:val="el-GR"/>
        </w:rPr>
      </w:pPr>
      <w:r w:rsidRPr="00BA4038">
        <w:rPr>
          <w:rFonts w:ascii="Tahoma" w:hAnsi="Tahoma" w:cs="Tahoma"/>
          <w:sz w:val="20"/>
          <w:szCs w:val="20"/>
          <w:lang w:val="el-GR" w:eastAsia="el-GR"/>
        </w:rPr>
        <w:t>Η φύλαξη θα βασίζεται στην ποιοτική απασχόληση των παιδιών, η οποία θα συντονίζεται από εξειδικευμένο προσωπικό.</w:t>
      </w:r>
    </w:p>
    <w:p w:rsidR="00BA4038" w:rsidRPr="00BA4038" w:rsidRDefault="00BA4038" w:rsidP="00BA4038">
      <w:pPr>
        <w:suppressAutoHyphens w:val="0"/>
        <w:rPr>
          <w:lang w:val="el-GR"/>
        </w:rPr>
      </w:pPr>
      <w:r w:rsidRPr="00BA4038">
        <w:rPr>
          <w:rFonts w:ascii="Tahoma" w:hAnsi="Tahoma" w:cs="Tahoma"/>
          <w:sz w:val="20"/>
          <w:szCs w:val="20"/>
          <w:lang w:val="el-GR" w:eastAsia="el-GR"/>
        </w:rPr>
        <w:t>Κατά την έναρξη του Προγράμματος, οι γονείς οφείλουν να διευκρινίσουν εγγράφως το όνομα του ατόμου που θα παραλαμβάνει καθημερινά τα παιδιά, κατά την ώρα αποχώρησης από το Σχολικό Κέντρο.</w:t>
      </w:r>
    </w:p>
    <w:p w:rsidR="00BA4038" w:rsidRPr="00BA4038" w:rsidRDefault="00BA4038" w:rsidP="00BA4038">
      <w:pPr>
        <w:suppressAutoHyphens w:val="0"/>
        <w:rPr>
          <w:lang w:val="el-GR"/>
        </w:rPr>
      </w:pPr>
      <w:r w:rsidRPr="00BA4038">
        <w:rPr>
          <w:rFonts w:ascii="Tahoma" w:hAnsi="Tahoma" w:cs="Tahoma"/>
          <w:sz w:val="20"/>
          <w:szCs w:val="20"/>
          <w:lang w:val="el-GR" w:eastAsia="el-GR"/>
        </w:rPr>
        <w:t>Μόνο με γραπτή συγκατάθεση των γονέων θα μπορεί να τροποποιηθεί ο χρόνος αποχώρησης του παιδιού ή το άτομο που θα το παραλάβει.</w:t>
      </w:r>
    </w:p>
    <w:p w:rsidR="00BA4038" w:rsidRPr="00BA4038" w:rsidRDefault="00BA4038" w:rsidP="00BA4038">
      <w:pPr>
        <w:suppressAutoHyphens w:val="0"/>
        <w:rPr>
          <w:lang w:val="el-GR"/>
        </w:rPr>
      </w:pPr>
      <w:r w:rsidRPr="00BA4038">
        <w:rPr>
          <w:rFonts w:ascii="Tahoma" w:hAnsi="Tahoma" w:cs="Tahoma"/>
          <w:sz w:val="20"/>
          <w:szCs w:val="20"/>
          <w:lang w:val="el-GR" w:eastAsia="el-GR"/>
        </w:rPr>
        <w:t>Τα παιδιά θα προσέρχονται και θα αποχωρούν με δικό τους μεταφορικό μέσο.</w:t>
      </w:r>
    </w:p>
    <w:p w:rsidR="00BA4038" w:rsidRPr="00BA4038" w:rsidRDefault="00BA4038" w:rsidP="00BA4038">
      <w:pPr>
        <w:suppressAutoHyphens w:val="0"/>
        <w:rPr>
          <w:lang w:val="el-GR"/>
        </w:rPr>
      </w:pPr>
      <w:r w:rsidRPr="00BA4038">
        <w:rPr>
          <w:rFonts w:ascii="Tahoma" w:hAnsi="Tahoma" w:cs="Tahoma"/>
          <w:sz w:val="20"/>
          <w:szCs w:val="20"/>
          <w:lang w:val="el-GR" w:eastAsia="el-GR"/>
        </w:rPr>
        <w:t>Ο ανάδοχος υποχρεούται να τηρεί ημερήσια φόρμα παραλαβής και παράδοσης των παιδιών, όπως και να καταθέσει στην αρμόδια επιτροπή δείγμα αυτής.</w:t>
      </w:r>
    </w:p>
    <w:p w:rsidR="00BA4038" w:rsidRPr="00BA4038" w:rsidRDefault="00BA4038" w:rsidP="00BA4038">
      <w:pPr>
        <w:suppressAutoHyphens w:val="0"/>
        <w:rPr>
          <w:rFonts w:ascii="Tahoma" w:hAnsi="Tahoma" w:cs="Tahoma"/>
          <w:sz w:val="20"/>
          <w:szCs w:val="20"/>
          <w:lang w:val="el-GR" w:eastAsia="el-GR"/>
        </w:rPr>
      </w:pPr>
    </w:p>
    <w:p w:rsidR="00BA4038" w:rsidRDefault="00BA4038" w:rsidP="00BA4038">
      <w:pPr>
        <w:suppressAutoHyphens w:val="0"/>
      </w:pPr>
      <w:r>
        <w:rPr>
          <w:rFonts w:ascii="Tahoma" w:eastAsia="Arial Unicode MS" w:hAnsi="Tahoma" w:cs="Tahoma"/>
          <w:b/>
          <w:kern w:val="2"/>
          <w:sz w:val="20"/>
          <w:szCs w:val="20"/>
          <w:u w:val="single"/>
          <w:lang w:bidi="hi-IN"/>
        </w:rPr>
        <w:t>Ο Δήμος θα αναλάβει:</w:t>
      </w:r>
    </w:p>
    <w:p w:rsidR="00BA4038" w:rsidRPr="00BA4038" w:rsidRDefault="00BA4038" w:rsidP="00BA4038">
      <w:pPr>
        <w:numPr>
          <w:ilvl w:val="0"/>
          <w:numId w:val="27"/>
        </w:numPr>
        <w:suppressAutoHyphens w:val="0"/>
        <w:spacing w:after="0"/>
        <w:rPr>
          <w:lang w:val="el-GR"/>
        </w:rPr>
      </w:pPr>
      <w:r w:rsidRPr="00BA4038">
        <w:rPr>
          <w:rFonts w:ascii="Tahoma" w:eastAsia="Arial Unicode MS" w:hAnsi="Tahoma" w:cs="Tahoma"/>
          <w:kern w:val="2"/>
          <w:sz w:val="20"/>
          <w:szCs w:val="20"/>
          <w:lang w:val="el-GR" w:bidi="hi-IN"/>
        </w:rPr>
        <w:t>Να προτείνει  το πρόγραμμα των πολιτιστικών, καλλιτεχνικών και αθλητικών δραστηριοτήτων με τίτλο «</w:t>
      </w:r>
      <w:r>
        <w:rPr>
          <w:rFonts w:ascii="Tahoma" w:eastAsia="Arial Unicode MS" w:hAnsi="Tahoma" w:cs="Tahoma"/>
          <w:kern w:val="2"/>
          <w:sz w:val="20"/>
          <w:szCs w:val="20"/>
          <w:lang w:bidi="hi-IN"/>
        </w:rPr>
        <w:t>Summer</w:t>
      </w:r>
      <w:r w:rsidRPr="00BA4038">
        <w:rPr>
          <w:rFonts w:ascii="Tahoma" w:eastAsia="Arial Unicode MS" w:hAnsi="Tahoma" w:cs="Tahoma"/>
          <w:kern w:val="2"/>
          <w:sz w:val="20"/>
          <w:szCs w:val="20"/>
          <w:lang w:val="el-GR" w:bidi="hi-IN"/>
        </w:rPr>
        <w:t xml:space="preserve"> </w:t>
      </w:r>
      <w:r>
        <w:rPr>
          <w:rFonts w:ascii="Tahoma" w:eastAsia="Arial Unicode MS" w:hAnsi="Tahoma" w:cs="Tahoma"/>
          <w:kern w:val="2"/>
          <w:sz w:val="20"/>
          <w:szCs w:val="20"/>
          <w:lang w:bidi="hi-IN"/>
        </w:rPr>
        <w:t>Camp</w:t>
      </w:r>
      <w:r w:rsidRPr="00BA4038">
        <w:rPr>
          <w:rFonts w:ascii="Tahoma" w:eastAsia="Arial Unicode MS" w:hAnsi="Tahoma" w:cs="Tahoma"/>
          <w:kern w:val="2"/>
          <w:sz w:val="20"/>
          <w:szCs w:val="20"/>
          <w:lang w:val="el-GR" w:bidi="hi-IN"/>
        </w:rPr>
        <w:t xml:space="preserve"> Διονύσου 2024» που θα κληθεί να εκτελέσει ο ανάδοχος, με το προσωπικό-ανθρώπινο δυναμικό που θα διαθέσει, εντός προθεσμίας πέντε (5) ημερών από την ημερομηνία υπογραφής της σύμβασης. Το πρόγραμμα θα περιλαμβάνει την κάθε δραστηριότητα, τον χώρο που θα πραγματοποιηθεί, τις ημέρες και ώρες διεξαγωγής, μία εκτίμηση του αριθμού των συμμετεχόντων, τα μέσα που θα διαθέσει ο Δήμος για την πραγματοποίηση τους (σε ενδεχόμενο που απαιτούνται) και κάθε άλλη απαραίτητη πληροφορία. Σε ενδεχόμενο τροποποίησης του προγράμματος ως προς την δραστηριότητα, τον χώρο, την ημερομηνία ή την ώρα ο Δήμος θα πρέπει να ενημερώνει την εταιρεία την επόμενη εργάσιμη ημέρα από την τροποποίησή του και σε κάθε περίπτωση πέντε (5) ημέρες πριν από την υλοποίηση της μεταβολής. </w:t>
      </w:r>
    </w:p>
    <w:p w:rsidR="00BA4038" w:rsidRPr="00BA4038" w:rsidRDefault="00BA4038" w:rsidP="00BA4038">
      <w:pPr>
        <w:numPr>
          <w:ilvl w:val="0"/>
          <w:numId w:val="27"/>
        </w:numPr>
        <w:suppressAutoHyphens w:val="0"/>
        <w:spacing w:after="0"/>
        <w:rPr>
          <w:lang w:val="el-GR"/>
        </w:rPr>
      </w:pPr>
      <w:r w:rsidRPr="00BA4038">
        <w:rPr>
          <w:rFonts w:ascii="Tahoma" w:eastAsia="Arial Unicode MS" w:hAnsi="Tahoma" w:cs="Tahoma"/>
          <w:kern w:val="2"/>
          <w:sz w:val="20"/>
          <w:szCs w:val="20"/>
          <w:lang w:val="el-GR" w:bidi="hi-IN"/>
        </w:rPr>
        <w:t>Να παρέχει στους εργαζόμενους και συνεργάτες της εταιρείας που θα χρησιμοποιηθούν για την υλοποίηση της σύμβασης πρόσβαση στους χώρους που θα εκτελούνται τα προγράμματα για όσο χρονικό διάστημα απαιτείται για την διαμόρφωση του χώρου (αν απαιτείται), το στήσιμο του εξοπλισμού (αν απαιτείται), την διεξαγωγή του προγράμματος και την επαναφορά του χώρου στην πρότερη κατάσταση.</w:t>
      </w:r>
    </w:p>
    <w:p w:rsidR="00BA4038" w:rsidRPr="00BA4038" w:rsidRDefault="00BA4038" w:rsidP="00BA4038">
      <w:pPr>
        <w:numPr>
          <w:ilvl w:val="0"/>
          <w:numId w:val="27"/>
        </w:numPr>
        <w:suppressAutoHyphens w:val="0"/>
        <w:spacing w:after="0"/>
        <w:rPr>
          <w:lang w:val="el-GR"/>
        </w:rPr>
      </w:pPr>
      <w:r w:rsidRPr="00BA4038">
        <w:rPr>
          <w:rFonts w:ascii="Tahoma" w:eastAsia="Arial Unicode MS" w:hAnsi="Tahoma" w:cs="Tahoma"/>
          <w:kern w:val="2"/>
          <w:sz w:val="20"/>
          <w:szCs w:val="20"/>
          <w:lang w:val="el-GR" w:bidi="hi-IN"/>
        </w:rPr>
        <w:lastRenderedPageBreak/>
        <w:t xml:space="preserve">Να μεριμνά για να υπάρχει ένας υπεύθυνος μέλος του Δήμου κατά τις ώρες διεξαγωγής των προγραμμάτων, ο οποίος θα έχει την επιμέλεια να ανοίγει και να κλείνει τους χώρους. </w:t>
      </w:r>
    </w:p>
    <w:p w:rsidR="00BA4038" w:rsidRPr="00BA4038" w:rsidRDefault="00BA4038" w:rsidP="00BA4038">
      <w:pPr>
        <w:numPr>
          <w:ilvl w:val="0"/>
          <w:numId w:val="27"/>
        </w:numPr>
        <w:suppressAutoHyphens w:val="0"/>
        <w:spacing w:after="0"/>
        <w:rPr>
          <w:lang w:val="el-GR"/>
        </w:rPr>
      </w:pPr>
      <w:r w:rsidRPr="00BA4038">
        <w:rPr>
          <w:rFonts w:ascii="Tahoma" w:eastAsia="Arial Unicode MS" w:hAnsi="Tahoma" w:cs="Tahoma"/>
          <w:kern w:val="2"/>
          <w:sz w:val="20"/>
          <w:szCs w:val="20"/>
          <w:lang w:val="el-GR" w:bidi="hi-IN"/>
        </w:rPr>
        <w:t>Οι χώροι θα πρέπει να είναι κατάλληλοι για την εκτέλεση των συγκεκριμένων προγραμμάτων.</w:t>
      </w:r>
    </w:p>
    <w:p w:rsidR="00BA4038" w:rsidRPr="00BA4038" w:rsidRDefault="00BA4038" w:rsidP="00BA4038">
      <w:pPr>
        <w:numPr>
          <w:ilvl w:val="0"/>
          <w:numId w:val="27"/>
        </w:numPr>
        <w:suppressAutoHyphens w:val="0"/>
        <w:spacing w:after="0"/>
        <w:rPr>
          <w:lang w:val="el-GR"/>
        </w:rPr>
      </w:pPr>
      <w:r w:rsidRPr="00BA4038">
        <w:rPr>
          <w:rFonts w:ascii="Tahoma" w:eastAsia="Arial Unicode MS" w:hAnsi="Tahoma" w:cs="Tahoma"/>
          <w:kern w:val="2"/>
          <w:sz w:val="20"/>
          <w:szCs w:val="20"/>
          <w:lang w:val="el-GR" w:bidi="hi-IN"/>
        </w:rPr>
        <w:t>Να προστατεύει τις υποδομές και τον εξοπλισμό του έναντι τυχόν φθορών, απωλειών, κλοπών κ.α., για τις οποίες δεν έχει δικαίωμα να διεκδικήσει αποζημίωση.</w:t>
      </w:r>
    </w:p>
    <w:p w:rsidR="00BA4038" w:rsidRPr="00BA4038" w:rsidRDefault="00BA4038" w:rsidP="00BA4038">
      <w:pPr>
        <w:suppressAutoHyphens w:val="0"/>
        <w:rPr>
          <w:rFonts w:ascii="Tahoma" w:eastAsia="Arial Unicode MS" w:hAnsi="Tahoma" w:cs="Tahoma"/>
          <w:kern w:val="2"/>
          <w:sz w:val="20"/>
          <w:szCs w:val="20"/>
          <w:lang w:val="el-GR" w:bidi="hi-IN"/>
        </w:rPr>
      </w:pPr>
      <w:r w:rsidRPr="00BA4038">
        <w:rPr>
          <w:lang w:val="el-GR"/>
        </w:rPr>
        <w:br w:type="page"/>
      </w:r>
    </w:p>
    <w:p w:rsidR="00BA4038" w:rsidRDefault="00BA4038" w:rsidP="00BA4038">
      <w:pPr>
        <w:rPr>
          <w:rFonts w:ascii="Tahoma" w:hAnsi="Tahoma" w:cs="Tahoma"/>
          <w:b/>
          <w:bCs/>
          <w:sz w:val="20"/>
          <w:szCs w:val="20"/>
        </w:rPr>
      </w:pPr>
      <w:r>
        <w:rPr>
          <w:noProof/>
          <w:lang w:eastAsia="el-GR"/>
        </w:rPr>
        <w:lastRenderedPageBreak/>
        <w:drawing>
          <wp:inline distT="0" distB="0" distL="0" distR="0">
            <wp:extent cx="920750" cy="6985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rcRect l="-128" t="-151" r="-128" b="-151"/>
                    <a:stretch>
                      <a:fillRect/>
                    </a:stretch>
                  </pic:blipFill>
                  <pic:spPr bwMode="auto">
                    <a:xfrm>
                      <a:off x="0" y="0"/>
                      <a:ext cx="920750" cy="698500"/>
                    </a:xfrm>
                    <a:prstGeom prst="rect">
                      <a:avLst/>
                    </a:prstGeom>
                  </pic:spPr>
                </pic:pic>
              </a:graphicData>
            </a:graphic>
          </wp:inline>
        </w:drawing>
      </w:r>
    </w:p>
    <w:p w:rsidR="00BA4038" w:rsidRPr="00BA4038" w:rsidRDefault="00BA4038" w:rsidP="00BA4038">
      <w:pPr>
        <w:rPr>
          <w:lang w:val="el-GR"/>
        </w:rPr>
      </w:pPr>
      <w:r w:rsidRPr="00BA4038">
        <w:rPr>
          <w:rFonts w:ascii="Tahoma" w:hAnsi="Tahoma" w:cs="Tahoma"/>
          <w:b/>
          <w:bCs/>
          <w:sz w:val="20"/>
          <w:szCs w:val="20"/>
          <w:lang w:val="el-GR"/>
        </w:rPr>
        <w:t>ΕΛΛΗΝΙΚΗ ΔΗΜΟΚΡΑΤΙΑ</w:t>
      </w:r>
    </w:p>
    <w:p w:rsidR="00BA4038" w:rsidRPr="00BA4038" w:rsidRDefault="00BA4038" w:rsidP="00BA4038">
      <w:pPr>
        <w:rPr>
          <w:lang w:val="el-GR"/>
        </w:rPr>
      </w:pPr>
      <w:r w:rsidRPr="00BA4038">
        <w:rPr>
          <w:rFonts w:ascii="Tahoma" w:hAnsi="Tahoma" w:cs="Tahoma"/>
          <w:b/>
          <w:bCs/>
          <w:sz w:val="20"/>
          <w:szCs w:val="20"/>
          <w:lang w:val="el-GR"/>
        </w:rPr>
        <w:t>ΝΟΜΟΣ ΑΤΤΙΚΗΣ</w:t>
      </w:r>
    </w:p>
    <w:p w:rsidR="00BA4038" w:rsidRDefault="00BA4038" w:rsidP="00BA4038">
      <w:pPr>
        <w:pStyle w:val="Heading2"/>
        <w:tabs>
          <w:tab w:val="clear" w:pos="1440"/>
        </w:tabs>
      </w:pPr>
      <w:r>
        <w:rPr>
          <w:rFonts w:ascii="Tahoma" w:hAnsi="Tahoma" w:cs="Tahoma"/>
          <w:b/>
          <w:sz w:val="20"/>
          <w:szCs w:val="20"/>
        </w:rPr>
        <w:t>ΔΗΜΟΣ ΔΙΟΝΥΣΟΥ</w:t>
      </w:r>
    </w:p>
    <w:p w:rsidR="00BA4038" w:rsidRPr="00BA4038" w:rsidRDefault="00BA4038" w:rsidP="00BA4038">
      <w:pPr>
        <w:rPr>
          <w:lang w:val="el-GR"/>
        </w:rPr>
      </w:pPr>
      <w:r w:rsidRPr="00BA4038">
        <w:rPr>
          <w:rFonts w:ascii="Tahoma" w:hAnsi="Tahoma" w:cs="Tahoma"/>
          <w:b/>
          <w:bCs/>
          <w:sz w:val="20"/>
          <w:szCs w:val="20"/>
          <w:lang w:val="el-GR"/>
        </w:rPr>
        <w:t>ΤΜΗΜΑ ΚΟΙΝΩΝΙΚΗΣ ΠΡΟΣΤΑΣΙΑΣ,</w:t>
      </w:r>
    </w:p>
    <w:p w:rsidR="00BA4038" w:rsidRPr="00BA4038" w:rsidRDefault="00BA4038" w:rsidP="00BA4038">
      <w:pPr>
        <w:rPr>
          <w:lang w:val="el-GR"/>
        </w:rPr>
      </w:pPr>
      <w:r w:rsidRPr="00BA4038">
        <w:rPr>
          <w:rFonts w:ascii="Tahoma" w:hAnsi="Tahoma" w:cs="Tahoma"/>
          <w:b/>
          <w:bCs/>
          <w:sz w:val="20"/>
          <w:szCs w:val="20"/>
          <w:lang w:val="el-GR"/>
        </w:rPr>
        <w:t>ΠΑΙΔΕΙΑΣ, ΠΟΛΙΤΙΣΜΟΥ &amp; ΑΘΛΗΤΙΣΜΟΥ</w:t>
      </w: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lang w:val="el-GR"/>
        </w:rPr>
      </w:pPr>
      <w:r w:rsidRPr="00BA4038">
        <w:rPr>
          <w:rFonts w:ascii="Tahoma" w:hAnsi="Tahoma" w:cs="Tahoma"/>
          <w:b/>
          <w:bCs/>
          <w:sz w:val="20"/>
          <w:szCs w:val="20"/>
          <w:lang w:val="el-GR" w:eastAsia="el-GR"/>
        </w:rPr>
        <w:t>ΠΑΡΑΡΤΗΜΑ Β’</w:t>
      </w:r>
    </w:p>
    <w:p w:rsidR="00BA4038" w:rsidRPr="00BA4038" w:rsidRDefault="00BA4038" w:rsidP="00BA4038">
      <w:pPr>
        <w:suppressAutoHyphens w:val="0"/>
        <w:jc w:val="center"/>
        <w:rPr>
          <w:rFonts w:ascii="Tahoma" w:hAnsi="Tahoma" w:cs="Tahoma"/>
          <w:b/>
          <w:bCs/>
          <w:sz w:val="20"/>
          <w:szCs w:val="20"/>
          <w:lang w:val="el-GR" w:eastAsia="el-GR"/>
        </w:rPr>
      </w:pPr>
    </w:p>
    <w:p w:rsidR="00BA4038" w:rsidRPr="00BA4038" w:rsidRDefault="00BA4038" w:rsidP="00BA4038">
      <w:pPr>
        <w:suppressAutoHyphens w:val="0"/>
        <w:jc w:val="center"/>
        <w:rPr>
          <w:rFonts w:ascii="Tahoma" w:hAnsi="Tahoma" w:cs="Tahoma"/>
          <w:b/>
          <w:bCs/>
          <w:sz w:val="20"/>
          <w:szCs w:val="20"/>
          <w:lang w:val="el-GR" w:eastAsia="el-GR"/>
        </w:rPr>
      </w:pPr>
      <w:r w:rsidRPr="00BA4038">
        <w:rPr>
          <w:rFonts w:ascii="Tahoma" w:hAnsi="Tahoma" w:cs="Tahoma"/>
          <w:b/>
          <w:bCs/>
          <w:sz w:val="20"/>
          <w:szCs w:val="20"/>
          <w:lang w:val="el-GR" w:eastAsia="el-GR"/>
        </w:rPr>
        <w:t>ΕΝΔΕΙΚΤΙΚΟΣ ΠΡΟΫΠΟΛΟΓΙΣΜΟΣ</w:t>
      </w:r>
    </w:p>
    <w:p w:rsidR="00BA4038" w:rsidRPr="00BA4038" w:rsidRDefault="00BA4038" w:rsidP="00BA4038">
      <w:pPr>
        <w:suppressAutoHyphens w:val="0"/>
        <w:jc w:val="center"/>
        <w:rPr>
          <w:rFonts w:ascii="Tahoma" w:hAnsi="Tahoma" w:cs="Tahoma"/>
          <w:b/>
          <w:bCs/>
          <w:sz w:val="20"/>
          <w:szCs w:val="20"/>
          <w:lang w:val="el-GR" w:eastAsia="el-GR"/>
        </w:rPr>
      </w:pPr>
    </w:p>
    <w:p w:rsidR="00BA4038" w:rsidRPr="00BA4038" w:rsidRDefault="00BA4038" w:rsidP="00BA4038">
      <w:pPr>
        <w:suppressAutoHyphens w:val="0"/>
        <w:rPr>
          <w:rFonts w:ascii="Tahoma" w:hAnsi="Tahoma" w:cs="Tahoma"/>
          <w:bCs/>
          <w:sz w:val="20"/>
          <w:szCs w:val="20"/>
          <w:lang w:val="el-GR" w:eastAsia="el-GR"/>
        </w:rPr>
      </w:pPr>
    </w:p>
    <w:p w:rsidR="00BA4038" w:rsidRPr="00BA4038" w:rsidRDefault="00BA4038" w:rsidP="00BA4038">
      <w:pPr>
        <w:suppressAutoHyphens w:val="0"/>
        <w:rPr>
          <w:rFonts w:ascii="Tahoma" w:hAnsi="Tahoma" w:cs="Tahoma"/>
          <w:b/>
          <w:sz w:val="20"/>
          <w:szCs w:val="20"/>
          <w:lang w:val="el-GR" w:eastAsia="el-GR"/>
        </w:rPr>
      </w:pPr>
      <w:r w:rsidRPr="00BA4038">
        <w:rPr>
          <w:rFonts w:ascii="Tahoma" w:hAnsi="Tahoma" w:cs="Tahoma"/>
          <w:bCs/>
          <w:sz w:val="20"/>
          <w:szCs w:val="20"/>
          <w:lang w:val="el-GR" w:eastAsia="el-GR"/>
        </w:rPr>
        <w:t xml:space="preserve">Το συνολικό κόστος διεξαγωγής του συγκεκριμένου Προγράμματος θα ανέλθει μέχρι του ποσού </w:t>
      </w:r>
      <w:r w:rsidRPr="00BA4038">
        <w:rPr>
          <w:rFonts w:ascii="Tahoma" w:hAnsi="Tahoma" w:cs="Tahoma"/>
          <w:b/>
          <w:sz w:val="20"/>
          <w:szCs w:val="20"/>
          <w:lang w:val="el-GR" w:eastAsia="el-GR"/>
        </w:rPr>
        <w:t>198.737,28 €</w:t>
      </w:r>
    </w:p>
    <w:p w:rsidR="00BA4038" w:rsidRPr="00BA4038" w:rsidRDefault="00BA4038" w:rsidP="00BA4038">
      <w:pPr>
        <w:suppressAutoHyphens w:val="0"/>
        <w:rPr>
          <w:rFonts w:ascii="Tahoma" w:hAnsi="Tahoma" w:cs="Tahoma"/>
          <w:b/>
          <w:sz w:val="20"/>
          <w:szCs w:val="20"/>
          <w:lang w:val="el-GR" w:eastAsia="el-GR"/>
        </w:rPr>
      </w:pPr>
    </w:p>
    <w:p w:rsidR="00BA4038" w:rsidRPr="00BA4038" w:rsidRDefault="00BA4038" w:rsidP="00BA4038">
      <w:pPr>
        <w:suppressAutoHyphens w:val="0"/>
        <w:jc w:val="center"/>
        <w:rPr>
          <w:rFonts w:ascii="Tahoma" w:hAnsi="Tahoma" w:cs="Tahoma"/>
          <w:bCs/>
          <w:sz w:val="20"/>
          <w:szCs w:val="20"/>
          <w:lang w:val="el-GR" w:eastAsia="el-GR"/>
        </w:rPr>
      </w:pPr>
    </w:p>
    <w:tbl>
      <w:tblPr>
        <w:tblW w:w="10187" w:type="dxa"/>
        <w:tblInd w:w="-21"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679"/>
        <w:gridCol w:w="5611"/>
        <w:gridCol w:w="1786"/>
        <w:gridCol w:w="2111"/>
      </w:tblGrid>
      <w:tr w:rsidR="00BA4038" w:rsidRPr="00BA4038" w:rsidTr="00ED65DD">
        <w:trPr>
          <w:trHeight w:val="365"/>
        </w:trPr>
        <w:tc>
          <w:tcPr>
            <w:tcW w:w="679"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pPr>
            <w:r>
              <w:rPr>
                <w:rFonts w:ascii="Tahoma" w:hAnsi="Tahoma" w:cs="Tahoma"/>
                <w:b/>
                <w:bCs/>
                <w:sz w:val="20"/>
                <w:szCs w:val="20"/>
                <w:lang w:eastAsia="el-GR"/>
              </w:rPr>
              <w:t>Α/Α</w:t>
            </w:r>
          </w:p>
        </w:tc>
        <w:tc>
          <w:tcPr>
            <w:tcW w:w="5610"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ED65DD">
            <w:pPr>
              <w:suppressAutoHyphens w:val="0"/>
              <w:rPr>
                <w:rFonts w:ascii="Tahoma" w:hAnsi="Tahoma" w:cs="Tahoma"/>
                <w:b/>
                <w:bCs/>
                <w:sz w:val="20"/>
                <w:szCs w:val="20"/>
                <w:lang w:val="el-GR" w:eastAsia="el-GR"/>
              </w:rPr>
            </w:pPr>
            <w:r w:rsidRPr="00BA4038">
              <w:rPr>
                <w:rFonts w:ascii="Tahoma" w:hAnsi="Tahoma" w:cs="Tahoma"/>
                <w:b/>
                <w:bCs/>
                <w:sz w:val="20"/>
                <w:szCs w:val="20"/>
                <w:lang w:val="el-GR" w:eastAsia="el-GR"/>
              </w:rPr>
              <w:t xml:space="preserve">ΠΕΡΙΓΡΑΦΗ  </w:t>
            </w:r>
            <w:r>
              <w:rPr>
                <w:rFonts w:ascii="Tahoma" w:hAnsi="Tahoma" w:cs="Tahoma"/>
                <w:b/>
                <w:bCs/>
                <w:sz w:val="20"/>
                <w:szCs w:val="20"/>
                <w:lang w:val="en-US" w:eastAsia="el-GR"/>
              </w:rPr>
              <w:t>CPV</w:t>
            </w:r>
            <w:r w:rsidRPr="00BA4038">
              <w:rPr>
                <w:rFonts w:ascii="Tahoma" w:hAnsi="Tahoma" w:cs="Tahoma"/>
                <w:b/>
                <w:bCs/>
                <w:sz w:val="20"/>
                <w:szCs w:val="20"/>
                <w:lang w:val="el-GR" w:eastAsia="el-GR"/>
              </w:rPr>
              <w:t>:</w:t>
            </w:r>
          </w:p>
          <w:p w:rsidR="00BA4038" w:rsidRPr="00BA4038" w:rsidRDefault="00BA4038" w:rsidP="00ED65DD">
            <w:pPr>
              <w:rPr>
                <w:rFonts w:ascii="Tahoma" w:eastAsia="Tahoma" w:hAnsi="Tahoma" w:cs="Tahoma"/>
                <w:sz w:val="20"/>
                <w:szCs w:val="20"/>
                <w:lang w:val="el-GR"/>
              </w:rPr>
            </w:pPr>
            <w:r w:rsidRPr="00BA4038">
              <w:rPr>
                <w:rFonts w:ascii="Tahoma" w:eastAsia="Tahoma" w:hAnsi="Tahoma" w:cs="Tahoma"/>
                <w:sz w:val="20"/>
                <w:szCs w:val="20"/>
                <w:lang w:val="el-GR"/>
              </w:rPr>
              <w:t>92331210-5 : Υπηρεσίες δημιουργικής απασχόλησης παιδιών</w:t>
            </w:r>
          </w:p>
          <w:p w:rsidR="00BA4038" w:rsidRPr="00BA4038" w:rsidRDefault="00BA4038" w:rsidP="00ED65DD">
            <w:pPr>
              <w:rPr>
                <w:rFonts w:ascii="Tahoma" w:hAnsi="Tahoma" w:cs="Tahoma"/>
                <w:b/>
                <w:bCs/>
                <w:sz w:val="20"/>
                <w:szCs w:val="20"/>
                <w:lang w:val="el-GR" w:eastAsia="el-GR"/>
              </w:rPr>
            </w:pPr>
          </w:p>
        </w:tc>
        <w:tc>
          <w:tcPr>
            <w:tcW w:w="1786"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uppressAutoHyphens w:val="0"/>
              <w:jc w:val="center"/>
              <w:rPr>
                <w:lang w:val="el-GR"/>
              </w:rPr>
            </w:pPr>
            <w:r w:rsidRPr="00BA4038">
              <w:rPr>
                <w:rFonts w:ascii="Tahoma" w:hAnsi="Tahoma" w:cs="Tahoma"/>
                <w:b/>
                <w:bCs/>
                <w:sz w:val="20"/>
                <w:szCs w:val="20"/>
                <w:lang w:val="el-GR" w:eastAsia="el-GR"/>
              </w:rPr>
              <w:t>ΣΥΝΟΛΙΚΟΣ ΑΡΙΘΜΟΣ ΠΑΙΔΙΩΝ ΟΛΩΝ ΤΩΝ ΠΕΡΙΟΔΩΝ</w:t>
            </w:r>
          </w:p>
        </w:tc>
        <w:tc>
          <w:tcPr>
            <w:tcW w:w="21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ED65DD">
            <w:pPr>
              <w:suppressAutoHyphens w:val="0"/>
              <w:jc w:val="center"/>
              <w:rPr>
                <w:lang w:val="el-GR"/>
              </w:rPr>
            </w:pPr>
            <w:r w:rsidRPr="00BA4038">
              <w:rPr>
                <w:rFonts w:ascii="Tahoma" w:hAnsi="Tahoma" w:cs="Tahoma"/>
                <w:b/>
                <w:bCs/>
                <w:sz w:val="20"/>
                <w:szCs w:val="20"/>
                <w:lang w:val="el-GR" w:eastAsia="el-GR"/>
              </w:rPr>
              <w:t>ΚΟΣΤΟΣ/ ΠΑΙΔΙ/ ΠΕΡΙΟΔΟ  ΣΕ ΕΥΡΩ (€)</w:t>
            </w:r>
          </w:p>
        </w:tc>
      </w:tr>
      <w:tr w:rsidR="00BA4038" w:rsidTr="00ED65DD">
        <w:tc>
          <w:tcPr>
            <w:tcW w:w="679"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ED65DD">
            <w:pPr>
              <w:suppressAutoHyphens w:val="0"/>
              <w:snapToGrid w:val="0"/>
              <w:rPr>
                <w:rFonts w:ascii="Tahoma" w:hAnsi="Tahoma" w:cs="Tahoma"/>
                <w:b/>
                <w:sz w:val="20"/>
                <w:szCs w:val="20"/>
                <w:lang w:val="el-GR"/>
              </w:rPr>
            </w:pPr>
          </w:p>
        </w:tc>
        <w:tc>
          <w:tcPr>
            <w:tcW w:w="5610"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ED65DD">
            <w:pPr>
              <w:suppressAutoHyphens w:val="0"/>
              <w:rPr>
                <w:lang w:val="el-GR"/>
              </w:rPr>
            </w:pPr>
            <w:r w:rsidRPr="00BA4038">
              <w:rPr>
                <w:rFonts w:ascii="Tahoma" w:hAnsi="Tahoma" w:cs="Tahoma"/>
                <w:bCs/>
                <w:sz w:val="20"/>
                <w:szCs w:val="20"/>
                <w:lang w:val="el-GR" w:eastAsia="el-GR"/>
              </w:rPr>
              <w:t>Διάθεση κατάλληλου προσωπικού – ανθρώπινου δυναμικού για την παροχή πολιτιστικών, καλλιτεχνικών και αθλητικών υπηρεσιών για τη λειτουργία του Προγράμματος «</w:t>
            </w:r>
            <w:r>
              <w:rPr>
                <w:rFonts w:ascii="Tahoma" w:hAnsi="Tahoma" w:cs="Tahoma"/>
                <w:bCs/>
                <w:sz w:val="20"/>
                <w:szCs w:val="20"/>
                <w:lang w:val="en-US" w:eastAsia="el-GR"/>
              </w:rPr>
              <w:t>SummerCamp</w:t>
            </w:r>
            <w:r w:rsidRPr="00BA4038">
              <w:rPr>
                <w:rFonts w:ascii="Tahoma" w:hAnsi="Tahoma" w:cs="Tahoma"/>
                <w:bCs/>
                <w:sz w:val="20"/>
                <w:szCs w:val="20"/>
                <w:lang w:val="el-GR" w:eastAsia="el-GR"/>
              </w:rPr>
              <w:t xml:space="preserve"> Διονύσου 2024»</w:t>
            </w:r>
          </w:p>
          <w:p w:rsidR="00BA4038" w:rsidRPr="00BA4038" w:rsidRDefault="00BA4038" w:rsidP="00ED65DD">
            <w:pPr>
              <w:suppressAutoHyphens w:val="0"/>
              <w:rPr>
                <w:lang w:val="el-GR"/>
              </w:rPr>
            </w:pPr>
            <w:r w:rsidRPr="00BA4038">
              <w:rPr>
                <w:rFonts w:ascii="Tahoma" w:hAnsi="Tahoma" w:cs="Tahoma"/>
                <w:bCs/>
                <w:sz w:val="20"/>
                <w:szCs w:val="20"/>
                <w:lang w:val="el-GR" w:eastAsia="el-GR"/>
              </w:rPr>
              <w:t xml:space="preserve">Όπου θα περιλαμβάνονται ειδικότητες : Παιδαγωγοί, Νηπιαγωγοί, Κοινωνικοί Λειτουργοί, Ψυχολόγοι, Καθηγητές/ Δάσκαλοι καλλιτεχνικών, Καθηγητές/ Δάσκαλοι θεάτρου, Καθηγητές/ Δάσκαλοι μουσικής, Καθηγητές/ Δάσκαλοι χορού, Καθηγητές φυσικής αγωγής, νοσηλευτές , βοηθητικό προσωπικό γενικών καθηκόντων </w:t>
            </w:r>
          </w:p>
          <w:p w:rsidR="00BA4038" w:rsidRPr="00BA4038" w:rsidRDefault="00BA4038" w:rsidP="00ED65DD">
            <w:pPr>
              <w:suppressAutoHyphens w:val="0"/>
              <w:rPr>
                <w:lang w:val="el-GR"/>
              </w:rPr>
            </w:pPr>
            <w:r w:rsidRPr="00BA4038">
              <w:rPr>
                <w:rFonts w:ascii="Tahoma" w:hAnsi="Tahoma" w:cs="Tahoma"/>
                <w:bCs/>
                <w:sz w:val="20"/>
                <w:szCs w:val="20"/>
                <w:lang w:val="el-GR" w:eastAsia="el-GR"/>
              </w:rPr>
              <w:t xml:space="preserve">Στο σύνολο του προϋπολογισμού έχει ενσωματωθεί και το κόστος των  αναλωσίμων που απαιτούνται για την υλοποίηση των δράσεων του </w:t>
            </w:r>
            <w:r>
              <w:rPr>
                <w:rFonts w:ascii="Tahoma" w:hAnsi="Tahoma" w:cs="Tahoma"/>
                <w:bCs/>
                <w:sz w:val="20"/>
                <w:szCs w:val="20"/>
                <w:lang w:val="en-US" w:eastAsia="el-GR"/>
              </w:rPr>
              <w:t>SummerCamp</w:t>
            </w:r>
            <w:r w:rsidRPr="00BA4038">
              <w:rPr>
                <w:rFonts w:ascii="Tahoma" w:hAnsi="Tahoma" w:cs="Tahoma"/>
                <w:bCs/>
                <w:sz w:val="20"/>
                <w:szCs w:val="20"/>
                <w:lang w:val="el-GR" w:eastAsia="el-GR"/>
              </w:rPr>
              <w:t xml:space="preserve"> καθώς και το εργολαβικό κόστος </w:t>
            </w:r>
          </w:p>
          <w:p w:rsidR="00BA4038" w:rsidRPr="00BA4038" w:rsidRDefault="00BA4038" w:rsidP="00ED65DD">
            <w:pPr>
              <w:suppressAutoHyphens w:val="0"/>
              <w:rPr>
                <w:rFonts w:ascii="Tahoma" w:hAnsi="Tahoma" w:cs="Tahoma"/>
                <w:bCs/>
                <w:sz w:val="20"/>
                <w:szCs w:val="20"/>
                <w:lang w:val="el-GR" w:eastAsia="el-GR"/>
              </w:rPr>
            </w:pPr>
          </w:p>
        </w:tc>
        <w:tc>
          <w:tcPr>
            <w:tcW w:w="1786"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Pr="00BA4038" w:rsidRDefault="00BA4038" w:rsidP="00ED65DD">
            <w:pPr>
              <w:suppressAutoHyphens w:val="0"/>
              <w:snapToGrid w:val="0"/>
              <w:rPr>
                <w:rFonts w:ascii="Tahoma" w:hAnsi="Tahoma" w:cs="Tahoma"/>
                <w:b/>
                <w:bCs/>
                <w:sz w:val="20"/>
                <w:szCs w:val="20"/>
                <w:lang w:val="el-GR" w:eastAsia="el-GR"/>
              </w:rPr>
            </w:pPr>
          </w:p>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Pr="00BA4038" w:rsidRDefault="00BA4038" w:rsidP="00ED65DD">
            <w:pPr>
              <w:suppressAutoHyphens w:val="0"/>
              <w:snapToGrid w:val="0"/>
              <w:jc w:val="center"/>
              <w:rPr>
                <w:rFonts w:ascii="Tahoma" w:hAnsi="Tahoma" w:cs="Tahoma"/>
                <w:b/>
                <w:bCs/>
                <w:sz w:val="20"/>
                <w:szCs w:val="20"/>
                <w:lang w:val="el-GR" w:eastAsia="el-GR"/>
              </w:rPr>
            </w:pPr>
          </w:p>
          <w:p w:rsidR="00BA4038" w:rsidRDefault="00BA4038" w:rsidP="00ED65DD">
            <w:pPr>
              <w:suppressAutoHyphens w:val="0"/>
              <w:snapToGrid w:val="0"/>
              <w:jc w:val="center"/>
            </w:pPr>
            <w:r>
              <w:rPr>
                <w:rFonts w:ascii="Tahoma" w:hAnsi="Tahoma" w:cs="Tahoma"/>
                <w:sz w:val="20"/>
                <w:szCs w:val="20"/>
                <w:lang w:eastAsia="el-GR"/>
              </w:rPr>
              <w:t>2</w:t>
            </w:r>
            <w:r>
              <w:rPr>
                <w:rFonts w:ascii="Tahoma" w:hAnsi="Tahoma" w:cs="Tahoma"/>
                <w:sz w:val="20"/>
                <w:szCs w:val="20"/>
                <w:lang w:val="en-US" w:eastAsia="el-GR"/>
              </w:rPr>
              <w:t>65</w:t>
            </w:r>
            <w:r>
              <w:rPr>
                <w:rFonts w:ascii="Tahoma" w:hAnsi="Tahoma" w:cs="Tahoma"/>
                <w:sz w:val="20"/>
                <w:szCs w:val="20"/>
                <w:lang w:eastAsia="el-GR"/>
              </w:rP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uppressAutoHyphens w:val="0"/>
              <w:snapToGrid w:val="0"/>
              <w:jc w:val="center"/>
            </w:pPr>
            <w:r>
              <w:rPr>
                <w:rFonts w:ascii="Tahoma" w:hAnsi="Tahoma" w:cs="Tahoma"/>
                <w:b/>
                <w:bCs/>
                <w:sz w:val="20"/>
                <w:szCs w:val="20"/>
                <w:lang w:eastAsia="el-GR"/>
              </w:rPr>
              <w:t>60,48</w:t>
            </w:r>
          </w:p>
        </w:tc>
      </w:tr>
      <w:tr w:rsidR="00BA4038" w:rsidTr="00ED65DD">
        <w:trPr>
          <w:trHeight w:val="343"/>
        </w:trPr>
        <w:tc>
          <w:tcPr>
            <w:tcW w:w="679"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snapToGrid w:val="0"/>
              <w:rPr>
                <w:rFonts w:ascii="Tahoma" w:hAnsi="Tahoma" w:cs="Tahoma"/>
                <w:b/>
                <w:bCs/>
                <w:sz w:val="20"/>
                <w:szCs w:val="20"/>
                <w:lang w:eastAsia="el-GR"/>
              </w:rPr>
            </w:pPr>
          </w:p>
        </w:tc>
        <w:tc>
          <w:tcPr>
            <w:tcW w:w="5610"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pPr>
            <w:r>
              <w:rPr>
                <w:rFonts w:ascii="Tahoma" w:hAnsi="Tahoma" w:cs="Tahoma"/>
                <w:sz w:val="20"/>
                <w:szCs w:val="20"/>
                <w:lang w:eastAsia="el-GR"/>
              </w:rPr>
              <w:t>Σύνολο χωρίς ΦΠΑ</w:t>
            </w:r>
          </w:p>
        </w:tc>
        <w:tc>
          <w:tcPr>
            <w:tcW w:w="1786" w:type="dxa"/>
            <w:tcBorders>
              <w:top w:val="single" w:sz="4" w:space="0" w:color="000001"/>
              <w:left w:val="single" w:sz="4" w:space="0" w:color="000001"/>
              <w:bottom w:val="single" w:sz="4" w:space="0" w:color="000001"/>
            </w:tcBorders>
            <w:shd w:val="clear" w:color="auto" w:fill="auto"/>
          </w:tcPr>
          <w:p w:rsidR="00BA4038" w:rsidRDefault="00BA4038" w:rsidP="00ED65DD">
            <w:pPr>
              <w:suppressAutoHyphens w:val="0"/>
              <w:snapToGrid w:val="0"/>
              <w:rPr>
                <w:rFonts w:ascii="Tahoma" w:hAnsi="Tahoma" w:cs="Tahoma"/>
                <w:sz w:val="20"/>
                <w:szCs w:val="20"/>
                <w:lang w:val="en-US" w:eastAsia="el-GR"/>
              </w:rPr>
            </w:pPr>
          </w:p>
        </w:tc>
        <w:tc>
          <w:tcPr>
            <w:tcW w:w="21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uppressAutoHyphens w:val="0"/>
              <w:snapToGrid w:val="0"/>
              <w:jc w:val="center"/>
            </w:pPr>
            <w:r>
              <w:rPr>
                <w:rFonts w:ascii="Tahoma" w:hAnsi="Tahoma" w:cs="Tahoma"/>
                <w:sz w:val="20"/>
                <w:szCs w:val="20"/>
                <w:lang w:eastAsia="el-GR"/>
              </w:rPr>
              <w:t>160.272,00 €</w:t>
            </w:r>
          </w:p>
        </w:tc>
      </w:tr>
      <w:tr w:rsidR="00BA4038" w:rsidTr="00ED65DD">
        <w:trPr>
          <w:trHeight w:val="635"/>
        </w:trPr>
        <w:tc>
          <w:tcPr>
            <w:tcW w:w="679"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snapToGrid w:val="0"/>
              <w:rPr>
                <w:rFonts w:ascii="Tahoma" w:hAnsi="Tahoma" w:cs="Tahoma"/>
                <w:sz w:val="20"/>
                <w:szCs w:val="20"/>
              </w:rPr>
            </w:pPr>
          </w:p>
        </w:tc>
        <w:tc>
          <w:tcPr>
            <w:tcW w:w="5610"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pPr>
            <w:r>
              <w:rPr>
                <w:rFonts w:ascii="Tahoma" w:hAnsi="Tahoma" w:cs="Tahoma"/>
                <w:sz w:val="20"/>
                <w:szCs w:val="20"/>
                <w:lang w:eastAsia="el-GR"/>
              </w:rPr>
              <w:t>ΦΠΑ 24%</w:t>
            </w:r>
          </w:p>
        </w:tc>
        <w:tc>
          <w:tcPr>
            <w:tcW w:w="1786" w:type="dxa"/>
            <w:tcBorders>
              <w:top w:val="single" w:sz="4" w:space="0" w:color="000001"/>
              <w:left w:val="single" w:sz="4" w:space="0" w:color="000001"/>
              <w:bottom w:val="single" w:sz="4" w:space="0" w:color="000001"/>
            </w:tcBorders>
            <w:shd w:val="clear" w:color="auto" w:fill="auto"/>
          </w:tcPr>
          <w:p w:rsidR="00BA4038" w:rsidRDefault="00BA4038" w:rsidP="00ED65DD">
            <w:pPr>
              <w:suppressAutoHyphens w:val="0"/>
              <w:snapToGrid w:val="0"/>
              <w:rPr>
                <w:rFonts w:ascii="Tahoma" w:hAnsi="Tahoma" w:cs="Tahoma"/>
                <w:sz w:val="20"/>
                <w:szCs w:val="20"/>
                <w:lang w:eastAsia="el-GR"/>
              </w:rPr>
            </w:pPr>
          </w:p>
        </w:tc>
        <w:tc>
          <w:tcPr>
            <w:tcW w:w="21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uppressAutoHyphens w:val="0"/>
              <w:snapToGrid w:val="0"/>
              <w:jc w:val="center"/>
            </w:pPr>
            <w:r>
              <w:rPr>
                <w:rFonts w:ascii="Tahoma" w:hAnsi="Tahoma" w:cs="Tahoma"/>
                <w:sz w:val="20"/>
                <w:szCs w:val="20"/>
                <w:lang w:val="en-US" w:eastAsia="el-GR"/>
              </w:rPr>
              <w:t>38.465,2</w:t>
            </w:r>
            <w:r>
              <w:rPr>
                <w:rFonts w:ascii="Tahoma" w:hAnsi="Tahoma" w:cs="Tahoma"/>
                <w:sz w:val="20"/>
                <w:szCs w:val="20"/>
                <w:lang w:eastAsia="el-GR"/>
              </w:rPr>
              <w:t>8 €</w:t>
            </w:r>
          </w:p>
        </w:tc>
      </w:tr>
      <w:tr w:rsidR="00BA4038" w:rsidTr="00ED65DD">
        <w:trPr>
          <w:trHeight w:val="213"/>
        </w:trPr>
        <w:tc>
          <w:tcPr>
            <w:tcW w:w="679"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snapToGrid w:val="0"/>
              <w:rPr>
                <w:rFonts w:ascii="Tahoma" w:hAnsi="Tahoma" w:cs="Tahoma"/>
                <w:sz w:val="20"/>
                <w:szCs w:val="20"/>
              </w:rPr>
            </w:pPr>
          </w:p>
        </w:tc>
        <w:tc>
          <w:tcPr>
            <w:tcW w:w="5610" w:type="dxa"/>
            <w:tcBorders>
              <w:top w:val="single" w:sz="4" w:space="0" w:color="000001"/>
              <w:left w:val="single" w:sz="4" w:space="0" w:color="000001"/>
              <w:bottom w:val="single" w:sz="4" w:space="0" w:color="000001"/>
            </w:tcBorders>
            <w:shd w:val="clear" w:color="auto" w:fill="auto"/>
            <w:vAlign w:val="center"/>
          </w:tcPr>
          <w:p w:rsidR="00BA4038" w:rsidRDefault="00BA4038" w:rsidP="00ED65DD">
            <w:pPr>
              <w:suppressAutoHyphens w:val="0"/>
              <w:rPr>
                <w:b/>
                <w:bCs/>
              </w:rPr>
            </w:pPr>
            <w:r>
              <w:rPr>
                <w:rFonts w:ascii="Tahoma" w:hAnsi="Tahoma" w:cs="Tahoma"/>
                <w:b/>
                <w:bCs/>
                <w:sz w:val="20"/>
                <w:szCs w:val="20"/>
                <w:lang w:eastAsia="el-GR"/>
              </w:rPr>
              <w:t>ΣΥΝΟΛΙΚΟ ΠΟΣΟ</w:t>
            </w:r>
          </w:p>
        </w:tc>
        <w:tc>
          <w:tcPr>
            <w:tcW w:w="1786" w:type="dxa"/>
            <w:tcBorders>
              <w:top w:val="single" w:sz="4" w:space="0" w:color="000001"/>
              <w:left w:val="single" w:sz="4" w:space="0" w:color="000001"/>
              <w:bottom w:val="single" w:sz="4" w:space="0" w:color="000001"/>
            </w:tcBorders>
            <w:shd w:val="clear" w:color="auto" w:fill="auto"/>
          </w:tcPr>
          <w:p w:rsidR="00BA4038" w:rsidRDefault="00BA4038" w:rsidP="00ED65DD">
            <w:pPr>
              <w:suppressAutoHyphens w:val="0"/>
              <w:snapToGrid w:val="0"/>
              <w:rPr>
                <w:rFonts w:ascii="Tahoma" w:hAnsi="Tahoma" w:cs="Tahoma"/>
                <w:sz w:val="20"/>
                <w:szCs w:val="20"/>
                <w:lang w:eastAsia="el-GR"/>
              </w:rPr>
            </w:pPr>
          </w:p>
        </w:tc>
        <w:tc>
          <w:tcPr>
            <w:tcW w:w="21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uppressAutoHyphens w:val="0"/>
              <w:snapToGrid w:val="0"/>
              <w:jc w:val="center"/>
            </w:pPr>
            <w:r>
              <w:rPr>
                <w:rFonts w:ascii="Tahoma" w:hAnsi="Tahoma" w:cs="Tahoma"/>
                <w:b/>
                <w:bCs/>
                <w:sz w:val="20"/>
                <w:szCs w:val="20"/>
                <w:lang w:eastAsia="el-GR"/>
              </w:rPr>
              <w:t>198.737,28€</w:t>
            </w:r>
          </w:p>
        </w:tc>
      </w:tr>
    </w:tbl>
    <w:p w:rsidR="00BA4038" w:rsidRDefault="00BA4038" w:rsidP="00BA4038">
      <w:pPr>
        <w:suppressAutoHyphens w:val="0"/>
        <w:rPr>
          <w:rFonts w:ascii="Tahoma" w:hAnsi="Tahoma" w:cs="Tahoma"/>
          <w:b/>
          <w:bCs/>
          <w:sz w:val="20"/>
          <w:szCs w:val="20"/>
          <w:lang w:eastAsia="el-GR"/>
        </w:rPr>
      </w:pPr>
    </w:p>
    <w:p w:rsidR="00BA4038" w:rsidRPr="00C27A09" w:rsidRDefault="00BA4038" w:rsidP="00BA4038">
      <w:pPr>
        <w:suppressAutoHyphens w:val="0"/>
        <w:rPr>
          <w:rFonts w:ascii="Tahoma" w:hAnsi="Tahoma" w:cs="Tahoma"/>
          <w:b/>
          <w:bCs/>
          <w:sz w:val="20"/>
          <w:szCs w:val="20"/>
          <w:lang w:val="el-GR" w:eastAsia="el-GR"/>
        </w:rPr>
      </w:pPr>
    </w:p>
    <w:p w:rsidR="00BA4038" w:rsidRDefault="00BA4038" w:rsidP="00BA4038">
      <w:pPr>
        <w:suppressAutoHyphens w:val="0"/>
        <w:rPr>
          <w:rFonts w:ascii="Tahoma" w:hAnsi="Tahoma" w:cs="Tahoma"/>
          <w:b/>
          <w:bCs/>
          <w:sz w:val="20"/>
          <w:szCs w:val="20"/>
          <w:lang w:eastAsia="el-GR"/>
        </w:rPr>
      </w:pPr>
    </w:p>
    <w:p w:rsidR="00BA4038" w:rsidRDefault="00BA4038" w:rsidP="00BA4038">
      <w:pPr>
        <w:suppressAutoHyphens w:val="0"/>
        <w:rPr>
          <w:rFonts w:ascii="Tahoma" w:hAnsi="Tahoma" w:cs="Tahoma"/>
          <w:b/>
          <w:bCs/>
          <w:sz w:val="20"/>
          <w:szCs w:val="20"/>
          <w:lang w:eastAsia="el-GR"/>
        </w:rPr>
      </w:pPr>
    </w:p>
    <w:p w:rsidR="00BA4038" w:rsidRDefault="00BA4038" w:rsidP="00BA4038">
      <w:pPr>
        <w:rPr>
          <w:rFonts w:ascii="Tahoma" w:hAnsi="Tahoma" w:cs="Tahoma"/>
          <w:b/>
          <w:bCs/>
          <w:sz w:val="20"/>
          <w:szCs w:val="20"/>
        </w:rPr>
      </w:pPr>
      <w:r>
        <w:rPr>
          <w:noProof/>
          <w:lang w:eastAsia="el-GR"/>
        </w:rPr>
        <w:drawing>
          <wp:inline distT="0" distB="0" distL="0" distR="0">
            <wp:extent cx="920750" cy="6985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rcRect l="-128" t="-151" r="-128" b="-151"/>
                    <a:stretch>
                      <a:fillRect/>
                    </a:stretch>
                  </pic:blipFill>
                  <pic:spPr bwMode="auto">
                    <a:xfrm>
                      <a:off x="0" y="0"/>
                      <a:ext cx="920750" cy="698500"/>
                    </a:xfrm>
                    <a:prstGeom prst="rect">
                      <a:avLst/>
                    </a:prstGeom>
                  </pic:spPr>
                </pic:pic>
              </a:graphicData>
            </a:graphic>
          </wp:inline>
        </w:drawing>
      </w:r>
    </w:p>
    <w:p w:rsidR="00BA4038" w:rsidRPr="00BA4038" w:rsidRDefault="00BA4038" w:rsidP="00BA4038">
      <w:pPr>
        <w:rPr>
          <w:lang w:val="el-GR"/>
        </w:rPr>
      </w:pPr>
      <w:r w:rsidRPr="00BA4038">
        <w:rPr>
          <w:rFonts w:ascii="Tahoma" w:hAnsi="Tahoma" w:cs="Tahoma"/>
          <w:b/>
          <w:bCs/>
          <w:sz w:val="20"/>
          <w:szCs w:val="20"/>
          <w:lang w:val="el-GR"/>
        </w:rPr>
        <w:t>ΕΛΛΗΝΙΚΗ ΔΗΜΟΚΡΑΤΙΑ</w:t>
      </w:r>
    </w:p>
    <w:p w:rsidR="00BA4038" w:rsidRPr="00BA4038" w:rsidRDefault="00BA4038" w:rsidP="00BA4038">
      <w:pPr>
        <w:rPr>
          <w:lang w:val="el-GR"/>
        </w:rPr>
      </w:pPr>
      <w:r w:rsidRPr="00BA4038">
        <w:rPr>
          <w:rFonts w:ascii="Tahoma" w:hAnsi="Tahoma" w:cs="Tahoma"/>
          <w:b/>
          <w:bCs/>
          <w:sz w:val="20"/>
          <w:szCs w:val="20"/>
          <w:lang w:val="el-GR"/>
        </w:rPr>
        <w:t>ΝΟΜΟΣ ΑΤΤΙΚΗΣ</w:t>
      </w:r>
    </w:p>
    <w:p w:rsidR="00BA4038" w:rsidRDefault="00BA4038" w:rsidP="00BA4038">
      <w:pPr>
        <w:pStyle w:val="Heading2"/>
        <w:tabs>
          <w:tab w:val="clear" w:pos="1440"/>
        </w:tabs>
      </w:pPr>
      <w:r>
        <w:rPr>
          <w:rFonts w:ascii="Tahoma" w:hAnsi="Tahoma" w:cs="Tahoma"/>
          <w:b/>
          <w:sz w:val="20"/>
          <w:szCs w:val="20"/>
        </w:rPr>
        <w:t>ΔΗΜΟΣ ΔΙΟΝΥΣΟΥ</w:t>
      </w:r>
    </w:p>
    <w:p w:rsidR="00BA4038" w:rsidRPr="00BA4038" w:rsidRDefault="00BA4038" w:rsidP="00BA4038">
      <w:pPr>
        <w:rPr>
          <w:lang w:val="el-GR"/>
        </w:rPr>
      </w:pPr>
      <w:r w:rsidRPr="00BA4038">
        <w:rPr>
          <w:rFonts w:ascii="Tahoma" w:hAnsi="Tahoma" w:cs="Tahoma"/>
          <w:b/>
          <w:bCs/>
          <w:sz w:val="20"/>
          <w:szCs w:val="20"/>
          <w:lang w:val="el-GR"/>
        </w:rPr>
        <w:t>ΤΜΗΜΑ ΚΟΙΝΩΝΙΚΗΣ ΠΡΟΣΤΑΣΙΑΣ,</w:t>
      </w:r>
    </w:p>
    <w:p w:rsidR="00BA4038" w:rsidRPr="00BA4038" w:rsidRDefault="00BA4038" w:rsidP="00BA4038">
      <w:pPr>
        <w:suppressAutoHyphens w:val="0"/>
        <w:rPr>
          <w:lang w:val="el-GR"/>
        </w:rPr>
      </w:pPr>
      <w:r w:rsidRPr="00BA4038">
        <w:rPr>
          <w:rFonts w:ascii="Tahoma" w:hAnsi="Tahoma" w:cs="Tahoma"/>
          <w:b/>
          <w:bCs/>
          <w:sz w:val="20"/>
          <w:szCs w:val="20"/>
          <w:lang w:val="el-GR"/>
        </w:rPr>
        <w:t>ΠΑΙΔΕΙΑΣ, ΠΟΛΙΤΙΣΜΟΥ &amp; ΑΘΛΗΤΙΣΜΟΥ</w:t>
      </w: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rFonts w:ascii="Tahoma" w:hAnsi="Tahoma" w:cs="Tahoma"/>
          <w:b/>
          <w:bCs/>
          <w:sz w:val="20"/>
          <w:szCs w:val="20"/>
          <w:lang w:val="el-GR" w:eastAsia="el-GR"/>
        </w:rPr>
      </w:pPr>
    </w:p>
    <w:p w:rsidR="00BA4038" w:rsidRPr="00BA4038" w:rsidRDefault="00BA4038" w:rsidP="00BA4038">
      <w:pPr>
        <w:suppressAutoHyphens w:val="0"/>
        <w:rPr>
          <w:lang w:val="el-GR"/>
        </w:rPr>
      </w:pPr>
      <w:r w:rsidRPr="00BA4038">
        <w:rPr>
          <w:rFonts w:ascii="Tahoma" w:hAnsi="Tahoma" w:cs="Tahoma"/>
          <w:b/>
          <w:bCs/>
          <w:sz w:val="20"/>
          <w:szCs w:val="20"/>
          <w:lang w:val="el-GR" w:eastAsia="el-GR"/>
        </w:rPr>
        <w:t>ΠΑΡΑΡΤΗΜΑ Γ’</w:t>
      </w:r>
    </w:p>
    <w:p w:rsidR="00BA4038" w:rsidRPr="00BA4038" w:rsidRDefault="00BA4038" w:rsidP="00BA4038">
      <w:pPr>
        <w:ind w:right="26"/>
        <w:jc w:val="center"/>
        <w:rPr>
          <w:rFonts w:ascii="Tahoma" w:hAnsi="Tahoma" w:cs="Tahoma"/>
          <w:b/>
          <w:bCs/>
          <w:sz w:val="20"/>
          <w:szCs w:val="20"/>
          <w:lang w:val="el-GR" w:eastAsia="el-GR"/>
        </w:rPr>
      </w:pPr>
    </w:p>
    <w:p w:rsidR="00BA4038" w:rsidRPr="00BA4038" w:rsidRDefault="00BA4038" w:rsidP="00BA4038">
      <w:pPr>
        <w:ind w:right="26"/>
        <w:jc w:val="center"/>
        <w:rPr>
          <w:rFonts w:ascii="Tahoma" w:hAnsi="Tahoma" w:cs="Tahoma"/>
          <w:b/>
          <w:bCs/>
          <w:sz w:val="20"/>
          <w:szCs w:val="20"/>
          <w:lang w:val="el-GR" w:eastAsia="el-GR"/>
        </w:rPr>
      </w:pPr>
    </w:p>
    <w:p w:rsidR="00BA4038" w:rsidRPr="00BA4038" w:rsidRDefault="00BA4038" w:rsidP="00BA4038">
      <w:pPr>
        <w:ind w:right="26"/>
        <w:jc w:val="center"/>
        <w:rPr>
          <w:lang w:val="el-GR"/>
        </w:rPr>
      </w:pPr>
      <w:r w:rsidRPr="00BA4038">
        <w:rPr>
          <w:rFonts w:ascii="Tahoma" w:hAnsi="Tahoma" w:cs="Tahoma"/>
          <w:b/>
          <w:bCs/>
          <w:sz w:val="20"/>
          <w:szCs w:val="20"/>
          <w:lang w:val="el-GR"/>
        </w:rPr>
        <w:t>ΓΕΝΙΚΗ &amp; ΕΙΔΙΚΗ ΣΥΓΓΡΑΦΗ ΥΠΟΧΡΕΩΣΕΩΝ</w:t>
      </w:r>
    </w:p>
    <w:p w:rsidR="00BA4038" w:rsidRPr="00BA4038" w:rsidRDefault="00BA4038" w:rsidP="00BA4038">
      <w:pPr>
        <w:rPr>
          <w:rFonts w:ascii="Tahoma" w:hAnsi="Tahoma" w:cs="Tahoma"/>
          <w:b/>
          <w:bCs/>
          <w:sz w:val="20"/>
          <w:szCs w:val="20"/>
          <w:lang w:val="el-GR"/>
        </w:rPr>
      </w:pPr>
    </w:p>
    <w:p w:rsidR="00BA4038" w:rsidRPr="00BA4038" w:rsidRDefault="00BA4038" w:rsidP="00BA4038">
      <w:pPr>
        <w:suppressAutoHyphens w:val="0"/>
        <w:ind w:hanging="360"/>
        <w:rPr>
          <w:lang w:val="el-GR"/>
        </w:rPr>
      </w:pPr>
      <w:r w:rsidRPr="00BA4038">
        <w:rPr>
          <w:rFonts w:ascii="Tahoma" w:hAnsi="Tahoma" w:cs="Tahoma"/>
          <w:sz w:val="20"/>
          <w:szCs w:val="20"/>
          <w:lang w:val="el-GR" w:eastAsia="el-GR"/>
        </w:rPr>
        <w:tab/>
      </w:r>
    </w:p>
    <w:p w:rsidR="00BA4038" w:rsidRDefault="00BA4038" w:rsidP="00BA4038">
      <w:pPr>
        <w:numPr>
          <w:ilvl w:val="0"/>
          <w:numId w:val="28"/>
        </w:numPr>
        <w:suppressAutoHyphens w:val="0"/>
        <w:spacing w:after="0"/>
      </w:pPr>
      <w:r>
        <w:rPr>
          <w:rFonts w:ascii="Tahoma" w:hAnsi="Tahoma" w:cs="Tahoma"/>
          <w:b/>
          <w:bCs/>
          <w:sz w:val="20"/>
          <w:szCs w:val="20"/>
          <w:u w:val="single"/>
          <w:lang w:eastAsia="el-GR"/>
        </w:rPr>
        <w:t>Αντικείμενο συγγραφής</w:t>
      </w:r>
    </w:p>
    <w:p w:rsidR="00BA4038" w:rsidRPr="00BA4038" w:rsidRDefault="00BA4038" w:rsidP="00BA4038">
      <w:pPr>
        <w:suppressAutoHyphens w:val="0"/>
        <w:rPr>
          <w:lang w:val="el-GR"/>
        </w:rPr>
      </w:pPr>
      <w:r w:rsidRPr="00BA4038">
        <w:rPr>
          <w:rFonts w:ascii="Tahoma" w:hAnsi="Tahoma" w:cs="Tahoma"/>
          <w:sz w:val="20"/>
          <w:szCs w:val="20"/>
          <w:lang w:val="el-GR" w:eastAsia="el-GR"/>
        </w:rPr>
        <w:t>Με την παρούσα προβλέπεται η διάθεση του κατάλληλου προσωπικού-ανθρώπινου δυναμικού για την στελέχωση και λειτουργία των πολιτιστικών, καλλιτεχνικών και αθλητικών υπηρεσιών για την λειτουργία του προγράμματος «</w:t>
      </w:r>
      <w:r>
        <w:rPr>
          <w:rFonts w:ascii="Tahoma" w:hAnsi="Tahoma" w:cs="Tahoma"/>
          <w:b/>
          <w:bCs/>
          <w:sz w:val="20"/>
          <w:szCs w:val="20"/>
          <w:lang w:eastAsia="el-GR"/>
        </w:rPr>
        <w:t>Summer</w:t>
      </w:r>
      <w:r w:rsidRPr="00BA4038">
        <w:rPr>
          <w:rFonts w:ascii="Tahoma" w:hAnsi="Tahoma" w:cs="Tahoma"/>
          <w:b/>
          <w:bCs/>
          <w:sz w:val="20"/>
          <w:szCs w:val="20"/>
          <w:lang w:val="el-GR" w:eastAsia="el-GR"/>
        </w:rPr>
        <w:t xml:space="preserve"> </w:t>
      </w:r>
      <w:r>
        <w:rPr>
          <w:rFonts w:ascii="Tahoma" w:hAnsi="Tahoma" w:cs="Tahoma"/>
          <w:b/>
          <w:bCs/>
          <w:sz w:val="20"/>
          <w:szCs w:val="20"/>
          <w:lang w:eastAsia="el-GR"/>
        </w:rPr>
        <w:t>Camp</w:t>
      </w:r>
      <w:r w:rsidRPr="00BA4038">
        <w:rPr>
          <w:rFonts w:ascii="Tahoma" w:hAnsi="Tahoma" w:cs="Tahoma"/>
          <w:b/>
          <w:bCs/>
          <w:sz w:val="20"/>
          <w:szCs w:val="20"/>
          <w:lang w:val="el-GR" w:eastAsia="el-GR"/>
        </w:rPr>
        <w:t xml:space="preserve"> Διονύσου 2024» </w:t>
      </w:r>
      <w:r w:rsidRPr="00BA4038">
        <w:rPr>
          <w:rFonts w:ascii="Tahoma" w:hAnsi="Tahoma" w:cs="Tahoma"/>
          <w:sz w:val="20"/>
          <w:szCs w:val="20"/>
          <w:lang w:val="el-GR" w:eastAsia="el-GR"/>
        </w:rPr>
        <w:t>του Δήμου Διονύσου.</w:t>
      </w:r>
    </w:p>
    <w:p w:rsidR="00BA4038" w:rsidRPr="00BA4038" w:rsidRDefault="00BA4038" w:rsidP="00BA4038">
      <w:pPr>
        <w:suppressAutoHyphens w:val="0"/>
        <w:ind w:hanging="360"/>
        <w:rPr>
          <w:rFonts w:ascii="Tahoma" w:hAnsi="Tahoma" w:cs="Tahoma"/>
          <w:sz w:val="20"/>
          <w:szCs w:val="20"/>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Ισχύουσες διατάξεις</w:t>
      </w:r>
    </w:p>
    <w:p w:rsidR="00BA4038" w:rsidRPr="00BA4038" w:rsidRDefault="00BA4038" w:rsidP="00BA4038">
      <w:pPr>
        <w:suppressAutoHyphens w:val="0"/>
        <w:rPr>
          <w:lang w:val="el-GR"/>
        </w:rPr>
      </w:pPr>
      <w:r w:rsidRPr="00BA4038">
        <w:rPr>
          <w:rFonts w:ascii="Tahoma" w:hAnsi="Tahoma" w:cs="Tahoma"/>
          <w:sz w:val="20"/>
          <w:szCs w:val="20"/>
          <w:lang w:val="el-GR" w:eastAsia="el-GR"/>
        </w:rPr>
        <w:t>Η ανάθεση της εργασίας θα γίνει σύμφωνα με τις διατάξεις: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Ν.4412/16 (ΦΕΚ 147Α): “Δημόσιες Συμβάσεις Έργων, Προμηθειών και Υπηρεσιών” (προσαρμογή στις Οδηγίες 2014/24/ΕΕ και 2014/25/ΕΕ)</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w:t>
      </w:r>
      <w:r w:rsidRPr="00BA4038">
        <w:rPr>
          <w:rFonts w:ascii="Tahoma" w:hAnsi="Tahoma" w:cs="Tahoma"/>
          <w:sz w:val="20"/>
          <w:szCs w:val="20"/>
          <w:lang w:val="el-GR" w:eastAsia="el-GR"/>
        </w:rPr>
        <w:t xml:space="preserve">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BA4038">
        <w:rPr>
          <w:rFonts w:ascii="Tahoma" w:hAnsi="Tahoma" w:cs="Tahoma"/>
          <w:sz w:val="20"/>
          <w:szCs w:val="20"/>
          <w:lang w:val="el-GR"/>
        </w:rPr>
        <w:t>(ΦΕΚ Α' 36/09-03-2021)</w:t>
      </w:r>
    </w:p>
    <w:p w:rsidR="00BA4038" w:rsidRDefault="00BA4038" w:rsidP="00BA4038">
      <w:pPr>
        <w:numPr>
          <w:ilvl w:val="0"/>
          <w:numId w:val="29"/>
        </w:numPr>
        <w:tabs>
          <w:tab w:val="clear" w:pos="720"/>
        </w:tabs>
        <w:spacing w:after="0"/>
        <w:ind w:left="426"/>
        <w:rPr>
          <w:rFonts w:ascii="Tahoma" w:hAnsi="Tahoma" w:cs="Tahoma"/>
          <w:sz w:val="20"/>
          <w:szCs w:val="20"/>
        </w:rPr>
      </w:pPr>
      <w:r w:rsidRPr="00BA4038">
        <w:rPr>
          <w:rFonts w:ascii="Tahoma" w:hAnsi="Tahoma" w:cs="Tahoma"/>
          <w:bCs/>
          <w:sz w:val="20"/>
          <w:szCs w:val="20"/>
          <w:lang w:val="el-GR"/>
        </w:rPr>
        <w:t xml:space="preserve">Το Ν.4555/2018 </w:t>
      </w:r>
      <w:r w:rsidRPr="00BA4038">
        <w:rPr>
          <w:rFonts w:ascii="Tahoma" w:hAnsi="Tahoma" w:cs="Tahoma"/>
          <w:sz w:val="20"/>
          <w:szCs w:val="20"/>
          <w:lang w:val="el-GR" w:eastAsia="el-GR"/>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Κλεισθένης]</w:t>
      </w:r>
      <w:r w:rsidRPr="00BA4038">
        <w:rPr>
          <w:rFonts w:ascii="Tahoma" w:hAnsi="Tahoma" w:cs="Tahoma"/>
          <w:color w:val="606060"/>
          <w:sz w:val="20"/>
          <w:szCs w:val="20"/>
          <w:shd w:val="clear" w:color="auto" w:fill="FFFFFF"/>
          <w:lang w:val="el-GR"/>
        </w:rPr>
        <w:t>……….</w:t>
      </w:r>
      <w:r w:rsidRPr="00BA4038">
        <w:rPr>
          <w:rFonts w:ascii="Tahoma" w:hAnsi="Tahoma" w:cs="Tahoma"/>
          <w:sz w:val="20"/>
          <w:szCs w:val="20"/>
          <w:lang w:val="el-GR" w:eastAsia="el-GR"/>
        </w:rPr>
        <w:t xml:space="preserve">” </w:t>
      </w:r>
      <w:r>
        <w:rPr>
          <w:rFonts w:ascii="Tahoma" w:hAnsi="Tahoma" w:cs="Tahoma"/>
          <w:sz w:val="20"/>
          <w:szCs w:val="20"/>
          <w:lang w:eastAsia="el-GR"/>
        </w:rPr>
        <w:t>(ΦΕΚ Α’ 133/19-07-2018)</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 xml:space="preserve">Το Ν. 4605/19 (ΦΕΚ 52/01.04.2019 τεύχος Α'), Άρθρο 43, “Τροποποίηση διατάξεων του </w:t>
      </w:r>
      <w:r>
        <w:rPr>
          <w:rFonts w:ascii="Tahoma" w:hAnsi="Tahoma" w:cs="Tahoma"/>
          <w:sz w:val="20"/>
          <w:szCs w:val="20"/>
          <w:lang w:val="en-US"/>
        </w:rPr>
        <w:t>N</w:t>
      </w:r>
      <w:r w:rsidRPr="00BA4038">
        <w:rPr>
          <w:rFonts w:ascii="Tahoma" w:hAnsi="Tahoma" w:cs="Tahoma"/>
          <w:sz w:val="20"/>
          <w:szCs w:val="20"/>
          <w:lang w:val="el-GR"/>
        </w:rPr>
        <w:t xml:space="preserve">. 4412/2016” (Α΄ 147) &amp; άρθρα 44, 45 </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color w:val="000000"/>
          <w:sz w:val="20"/>
          <w:szCs w:val="20"/>
          <w:lang w:val="el-GR"/>
        </w:rPr>
        <w:t xml:space="preserve">Του Ν.3463/06 (ΦΕΚ 114Α): “Κώδικάς Δήμων και Κοινοτήτων” και ιδιαίτερα την παρ. 1 και την παρ. 4 του άρθρου 209, όπως αναδιατυπώθηκε με την με την παρ. 3 του άρθρου 22 του Ν.3536/07 </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color w:val="000000"/>
          <w:sz w:val="20"/>
          <w:szCs w:val="20"/>
          <w:lang w:val="el-GR"/>
        </w:rPr>
        <w:t xml:space="preserve">Του </w:t>
      </w:r>
      <w:r>
        <w:rPr>
          <w:rFonts w:ascii="Tahoma" w:hAnsi="Tahoma" w:cs="Tahoma"/>
          <w:color w:val="000000"/>
          <w:sz w:val="20"/>
          <w:szCs w:val="20"/>
        </w:rPr>
        <w:t>N</w:t>
      </w:r>
      <w:r w:rsidRPr="00BA4038">
        <w:rPr>
          <w:rFonts w:ascii="Tahoma" w:hAnsi="Tahoma" w:cs="Tahoma"/>
          <w:color w:val="000000"/>
          <w:sz w:val="20"/>
          <w:szCs w:val="20"/>
          <w:lang w:val="el-GR"/>
        </w:rPr>
        <w:t>.3861/10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color w:val="000000"/>
          <w:sz w:val="20"/>
          <w:szCs w:val="20"/>
          <w:lang w:val="el-GR"/>
        </w:rPr>
        <w:t>Του Ν.3852/10 (ΦΕΚ 87Α): “Νέα Αρχιτεκτονική της Αυτοδιοίκησης και της Αποκεντρωμένης Διοίκησης - Πρόγραμμα Καλλικράτης”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color w:val="000000"/>
          <w:sz w:val="20"/>
          <w:szCs w:val="20"/>
          <w:lang w:val="el-GR"/>
        </w:rPr>
        <w:t xml:space="preserve">Του Π.Δ. 113/2010 (ΦΕΚ 266Α): “Περί αναλήψεων υποχρεώσεων από τους Διατάκτες” και Π.Δ. 80/2016 </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 xml:space="preserve">Του Ν. 4250/2014 (Α' 74) “Διοικητικές Απλουστεύσεις - Καταργήσεις, Συγχωνεύσεις Νομικών Προσώπων και Υπηρεσιών του Δημοσίου Τομέα -Τροποποίηση Διατάξεων του π.δ. 318/1992 (Α΄161) και λοιπές ρυθμίσεις” και ειδικότερα τις διατάξεις του άρθρου 1, της παρ. Ζ του Ν. 4152/2013 (Α' 107) </w:t>
      </w:r>
      <w:r w:rsidRPr="00BA4038">
        <w:rPr>
          <w:rFonts w:ascii="Tahoma" w:hAnsi="Tahoma" w:cs="Tahoma"/>
          <w:sz w:val="20"/>
          <w:szCs w:val="20"/>
          <w:lang w:val="el-GR"/>
        </w:rPr>
        <w:lastRenderedPageBreak/>
        <w:t xml:space="preserve">“Προσαρμογή της ελληνικής νομοθεσίας στην Οδηγία 2011/7 της 16.2.2011 για την καταπολέμηση των καθυστερήσεων πληρωμών στις εμπορικές συναλλαγές”, </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 4129/2013 (Α’ 52) “Κύρωση του Κώδικα Νόμων για το Ελεγκτικό Συνέδριο”</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 4013/2011 (Α’ 204) “Σύσταση ενιαίας Ανεξάρτητης Αρχής Δημοσίων Συμβάσεων και Κεντρικού Ηλεκτρονικού Μητρώου Δημοσίων Συμβάσεων…”</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 3548/2007 (Α’ 68) “Καταχώριση δημοσιεύσεων των φορέων του Δημοσίου στο νομαρχιακό και τοπικό Τύπο και άλλες διατάξεις”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Του Ν. 3469/2006 (Α’ 131) “Εθνικό Τυπογραφείο, Εφημερίς της Κυβερνήσεως και λοιπές διατάξεις”</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 άρθρ. 24 παρ. 3 Ν. 2472/1997, της υπ. αριθμ. 408/30.11.1998 Απόφασης, της υπ. αριθμ. 1/29.4.1999 Κανονιστικής Πράξης του κ. Προέδρου της Αρχής Προστασίας Δεδομένων Προσωπικού Χαρακτήρα</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rPr>
      </w:pPr>
      <w:r w:rsidRPr="00BA4038">
        <w:rPr>
          <w:rFonts w:ascii="Tahoma" w:hAnsi="Tahoma" w:cs="Tahoma"/>
          <w:sz w:val="20"/>
          <w:szCs w:val="20"/>
          <w:lang w:val="el-GR"/>
        </w:rPr>
        <w:t>Τον Κανονισμό (ΕΕ) 2016/679 του Ευρωπαϊκού Κοινοβουλίου και του Συμβουλίου της 27ης Απριλίου 2016,</w:t>
      </w:r>
    </w:p>
    <w:p w:rsidR="00BA4038" w:rsidRPr="00BA4038" w:rsidRDefault="00BA4038" w:rsidP="00BA4038">
      <w:pPr>
        <w:numPr>
          <w:ilvl w:val="0"/>
          <w:numId w:val="29"/>
        </w:numPr>
        <w:tabs>
          <w:tab w:val="clear" w:pos="720"/>
        </w:tabs>
        <w:spacing w:after="0"/>
        <w:ind w:left="426"/>
        <w:rPr>
          <w:rFonts w:ascii="Tahoma" w:hAnsi="Tahoma" w:cs="Tahoma"/>
          <w:sz w:val="20"/>
          <w:szCs w:val="20"/>
          <w:lang w:val="el-GR" w:eastAsia="el-GR"/>
        </w:rPr>
      </w:pPr>
      <w:r w:rsidRPr="00BA4038">
        <w:rPr>
          <w:rFonts w:ascii="Tahoma" w:hAnsi="Tahoma" w:cs="Tahoma"/>
          <w:sz w:val="20"/>
          <w:szCs w:val="20"/>
          <w:lang w:val="el-GR" w:eastAsia="el-GR"/>
        </w:rPr>
        <w:t>Κάθε σχετική διάταξη που μπορεί να προκύψει μετά την δημοσίευση της παρούσας διακήρυξης και μέχρι την λήξη της σύμβασης</w:t>
      </w:r>
    </w:p>
    <w:p w:rsidR="00BA4038" w:rsidRPr="00BA4038" w:rsidRDefault="00BA4038" w:rsidP="00BA4038">
      <w:pPr>
        <w:suppressAutoHyphens w:val="0"/>
        <w:ind w:left="360"/>
        <w:rPr>
          <w:rFonts w:ascii="Tahoma" w:hAnsi="Tahoma" w:cs="Tahoma"/>
          <w:sz w:val="20"/>
          <w:szCs w:val="20"/>
          <w:highlight w:val="red"/>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Συμβατικά στοιχεία</w:t>
      </w:r>
    </w:p>
    <w:p w:rsidR="00BA4038" w:rsidRPr="00BA4038" w:rsidRDefault="00BA4038" w:rsidP="00BA4038">
      <w:pPr>
        <w:suppressAutoHyphens w:val="0"/>
        <w:rPr>
          <w:lang w:val="el-GR"/>
        </w:rPr>
      </w:pPr>
      <w:r w:rsidRPr="00BA4038">
        <w:rPr>
          <w:rFonts w:ascii="Tahoma" w:hAnsi="Tahoma" w:cs="Tahoma"/>
          <w:sz w:val="20"/>
          <w:szCs w:val="20"/>
          <w:lang w:val="el-GR" w:eastAsia="el-GR"/>
        </w:rPr>
        <w:t>Τα συμβατικά στοιχεία κατά σειρά ισχύος είναι:</w:t>
      </w:r>
    </w:p>
    <w:p w:rsidR="00BA4038" w:rsidRPr="00BA4038" w:rsidRDefault="00BA4038" w:rsidP="00BA4038">
      <w:pPr>
        <w:suppressAutoHyphens w:val="0"/>
        <w:rPr>
          <w:lang w:val="el-GR"/>
        </w:rPr>
      </w:pPr>
      <w:r w:rsidRPr="00BA4038">
        <w:rPr>
          <w:rFonts w:ascii="Tahoma" w:hAnsi="Tahoma" w:cs="Tahoma"/>
          <w:sz w:val="20"/>
          <w:szCs w:val="20"/>
          <w:lang w:val="el-GR" w:eastAsia="el-GR"/>
        </w:rPr>
        <w:t>α. Η διακήρυξη του διαγωνισμού</w:t>
      </w:r>
    </w:p>
    <w:p w:rsidR="00BA4038" w:rsidRPr="00BA4038" w:rsidRDefault="00BA4038" w:rsidP="00BA4038">
      <w:pPr>
        <w:suppressAutoHyphens w:val="0"/>
        <w:rPr>
          <w:lang w:val="el-GR"/>
        </w:rPr>
      </w:pPr>
      <w:r w:rsidRPr="00BA4038">
        <w:rPr>
          <w:rFonts w:ascii="Tahoma" w:hAnsi="Tahoma" w:cs="Tahoma"/>
          <w:sz w:val="20"/>
          <w:szCs w:val="20"/>
          <w:lang w:val="el-GR" w:eastAsia="el-GR"/>
        </w:rPr>
        <w:t>β. Ο προϋπολογισμός της μελέτης</w:t>
      </w:r>
    </w:p>
    <w:p w:rsidR="00BA4038" w:rsidRPr="00BA4038" w:rsidRDefault="00BA4038" w:rsidP="00BA4038">
      <w:pPr>
        <w:suppressAutoHyphens w:val="0"/>
        <w:rPr>
          <w:lang w:val="el-GR"/>
        </w:rPr>
      </w:pPr>
      <w:r w:rsidRPr="00BA4038">
        <w:rPr>
          <w:rFonts w:ascii="Tahoma" w:hAnsi="Tahoma" w:cs="Tahoma"/>
          <w:sz w:val="20"/>
          <w:szCs w:val="20"/>
          <w:lang w:val="el-GR" w:eastAsia="el-GR"/>
        </w:rPr>
        <w:t xml:space="preserve">γ. </w:t>
      </w:r>
      <w:r>
        <w:rPr>
          <w:rFonts w:ascii="Tahoma" w:hAnsi="Tahoma" w:cs="Tahoma"/>
          <w:sz w:val="20"/>
          <w:szCs w:val="20"/>
          <w:lang w:val="en-US" w:eastAsia="el-GR"/>
        </w:rPr>
        <w:t>H</w:t>
      </w:r>
      <w:r w:rsidRPr="00BA4038">
        <w:rPr>
          <w:rFonts w:ascii="Tahoma" w:hAnsi="Tahoma" w:cs="Tahoma"/>
          <w:sz w:val="20"/>
          <w:szCs w:val="20"/>
          <w:lang w:val="el-GR" w:eastAsia="el-GR"/>
        </w:rPr>
        <w:t xml:space="preserve"> Τεχνική περιγραφή </w:t>
      </w:r>
    </w:p>
    <w:p w:rsidR="00BA4038" w:rsidRPr="00BA4038" w:rsidRDefault="00BA4038" w:rsidP="00BA4038">
      <w:pPr>
        <w:suppressAutoHyphens w:val="0"/>
        <w:rPr>
          <w:lang w:val="el-GR"/>
        </w:rPr>
      </w:pPr>
      <w:r w:rsidRPr="00BA4038">
        <w:rPr>
          <w:rFonts w:ascii="Tahoma" w:hAnsi="Tahoma" w:cs="Tahoma"/>
          <w:sz w:val="20"/>
          <w:szCs w:val="20"/>
          <w:lang w:val="el-GR" w:eastAsia="el-GR"/>
        </w:rPr>
        <w:t>δ. Γενική και Ειδική συγγραφή υποχρεώσεων</w:t>
      </w:r>
    </w:p>
    <w:p w:rsidR="00BA4038" w:rsidRDefault="00BA4038" w:rsidP="00BA4038">
      <w:pPr>
        <w:suppressAutoHyphens w:val="0"/>
      </w:pPr>
      <w:r>
        <w:rPr>
          <w:rFonts w:ascii="Tahoma" w:hAnsi="Tahoma" w:cs="Tahoma"/>
          <w:sz w:val="20"/>
          <w:szCs w:val="20"/>
          <w:lang w:eastAsia="el-GR"/>
        </w:rPr>
        <w:t xml:space="preserve">ε. Η οικονομική προσφορά </w:t>
      </w:r>
    </w:p>
    <w:p w:rsidR="00BA4038" w:rsidRDefault="00BA4038" w:rsidP="00BA4038">
      <w:pPr>
        <w:suppressAutoHyphens w:val="0"/>
        <w:rPr>
          <w:rFonts w:ascii="Tahoma" w:hAnsi="Tahoma" w:cs="Tahoma"/>
          <w:sz w:val="20"/>
          <w:szCs w:val="20"/>
          <w:lang w:eastAsia="el-GR"/>
        </w:rPr>
      </w:pPr>
    </w:p>
    <w:p w:rsidR="00BA4038" w:rsidRDefault="00BA4038" w:rsidP="00BA4038">
      <w:pPr>
        <w:suppressAutoHyphens w:val="0"/>
        <w:rPr>
          <w:rFonts w:ascii="Tahoma" w:hAnsi="Tahoma" w:cs="Tahoma"/>
          <w:sz w:val="20"/>
          <w:szCs w:val="20"/>
          <w:lang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Χρόνος εκτέλεσης του έργου</w:t>
      </w:r>
    </w:p>
    <w:p w:rsidR="00BA4038" w:rsidRDefault="00BA4038" w:rsidP="00BA4038">
      <w:pPr>
        <w:suppressAutoHyphens w:val="0"/>
        <w:ind w:firstLine="400"/>
      </w:pPr>
      <w:r>
        <w:rPr>
          <w:rFonts w:ascii="Tahoma" w:hAnsi="Tahoma" w:cs="Tahoma"/>
          <w:sz w:val="20"/>
          <w:szCs w:val="20"/>
          <w:highlight w:val="white"/>
          <w:lang w:eastAsia="el-GR"/>
        </w:rPr>
        <w:t>30 ημέρες.</w:t>
      </w:r>
    </w:p>
    <w:p w:rsidR="00BA4038" w:rsidRDefault="00BA4038" w:rsidP="00BA4038">
      <w:pPr>
        <w:suppressAutoHyphens w:val="0"/>
        <w:rPr>
          <w:rFonts w:ascii="Tahoma" w:hAnsi="Tahoma" w:cs="Tahoma"/>
          <w:sz w:val="20"/>
          <w:szCs w:val="20"/>
          <w:lang w:eastAsia="el-GR"/>
        </w:rPr>
      </w:pPr>
    </w:p>
    <w:p w:rsidR="00BA4038" w:rsidRDefault="00BA4038" w:rsidP="00BA4038">
      <w:pPr>
        <w:numPr>
          <w:ilvl w:val="0"/>
          <w:numId w:val="28"/>
        </w:numPr>
        <w:suppressAutoHyphens w:val="0"/>
        <w:spacing w:after="0"/>
      </w:pPr>
      <w:r>
        <w:rPr>
          <w:rFonts w:ascii="Tahoma" w:hAnsi="Tahoma" w:cs="Tahoma"/>
          <w:b/>
          <w:color w:val="000000"/>
          <w:sz w:val="20"/>
          <w:szCs w:val="20"/>
          <w:u w:val="single"/>
        </w:rPr>
        <w:t xml:space="preserve">Δικαιούμενοι Συμμετοχής </w:t>
      </w:r>
    </w:p>
    <w:p w:rsidR="00BA4038" w:rsidRPr="00BA4038" w:rsidRDefault="00BA4038" w:rsidP="00BA4038">
      <w:pPr>
        <w:numPr>
          <w:ilvl w:val="0"/>
          <w:numId w:val="30"/>
        </w:numPr>
        <w:tabs>
          <w:tab w:val="left" w:pos="0"/>
        </w:tabs>
        <w:spacing w:after="0"/>
        <w:rPr>
          <w:lang w:val="el-GR"/>
        </w:rPr>
      </w:pPr>
      <w:r w:rsidRPr="00BA4038">
        <w:rPr>
          <w:rFonts w:ascii="Tahoma" w:hAnsi="Tahoma" w:cs="Tahoma"/>
          <w:color w:val="000000"/>
          <w:sz w:val="20"/>
          <w:szCs w:val="20"/>
          <w:lang w:val="el-GR"/>
        </w:rPr>
        <w:t>Δικαίωμα συμμετοχής στο διαγωνισμό έχουν φυσικά ή νομικά πρόσωπα ή ενώσεις/ κοινοπραξίες αυτών ή συνεταιρισμοί που δραστηριοποιούνται στους τομείς που αφορούν στο αντικείμενο της υπηρεσίας και  που πληρούν τους όρους που καθορίζονται στην παρούσα, λειτουργούν νόμιμα στην Ελλάδα ή σε άλλο κράτος μέλος της Ευρωπαϊκής Ένωσης (ΕΕ) ή του Ευρωπαϊκού Οικονομικού Χώρου.</w:t>
      </w:r>
    </w:p>
    <w:p w:rsidR="00BA4038" w:rsidRPr="00BA4038" w:rsidRDefault="00BA4038" w:rsidP="00BA4038">
      <w:pPr>
        <w:numPr>
          <w:ilvl w:val="0"/>
          <w:numId w:val="30"/>
        </w:numPr>
        <w:tabs>
          <w:tab w:val="left" w:pos="0"/>
        </w:tabs>
        <w:spacing w:after="0"/>
        <w:rPr>
          <w:lang w:val="el-GR"/>
        </w:rPr>
      </w:pPr>
      <w:r w:rsidRPr="00BA4038">
        <w:rPr>
          <w:rFonts w:ascii="Tahoma" w:hAnsi="Tahoma" w:cs="Tahoma"/>
          <w:color w:val="000000"/>
          <w:sz w:val="20"/>
          <w:szCs w:val="20"/>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w:t>
      </w:r>
    </w:p>
    <w:p w:rsidR="00BA4038" w:rsidRPr="00BA4038" w:rsidRDefault="00BA4038" w:rsidP="00BA4038">
      <w:pPr>
        <w:rPr>
          <w:rFonts w:ascii="Tahoma" w:hAnsi="Tahoma" w:cs="Tahoma"/>
          <w:color w:val="000000"/>
          <w:sz w:val="20"/>
          <w:szCs w:val="20"/>
          <w:lang w:val="el-GR"/>
        </w:rPr>
      </w:pPr>
    </w:p>
    <w:p w:rsidR="00BA4038" w:rsidRDefault="00BA4038" w:rsidP="00BA4038">
      <w:pPr>
        <w:numPr>
          <w:ilvl w:val="0"/>
          <w:numId w:val="28"/>
        </w:numPr>
        <w:suppressAutoHyphens w:val="0"/>
        <w:spacing w:after="0"/>
        <w:rPr>
          <w:rFonts w:ascii="Tahoma" w:hAnsi="Tahoma" w:cs="Tahoma"/>
          <w:sz w:val="20"/>
          <w:szCs w:val="20"/>
        </w:rPr>
      </w:pPr>
      <w:r>
        <w:rPr>
          <w:rFonts w:ascii="Tahoma" w:hAnsi="Tahoma" w:cs="Tahoma"/>
          <w:b/>
          <w:bCs/>
          <w:sz w:val="20"/>
          <w:szCs w:val="20"/>
          <w:u w:val="single"/>
          <w:lang w:eastAsia="el-GR"/>
        </w:rPr>
        <w:t xml:space="preserve">Εγγυήσεις </w:t>
      </w:r>
    </w:p>
    <w:p w:rsidR="00BA4038" w:rsidRPr="00BA4038" w:rsidRDefault="00BA4038" w:rsidP="00BA4038">
      <w:pPr>
        <w:pStyle w:val="afb"/>
        <w:ind w:left="0"/>
        <w:rPr>
          <w:rFonts w:ascii="Tahoma" w:hAnsi="Tahoma" w:cs="Tahoma"/>
          <w:sz w:val="20"/>
          <w:szCs w:val="20"/>
          <w:lang w:val="el-GR"/>
        </w:rPr>
      </w:pPr>
      <w:r w:rsidRPr="00BA4038">
        <w:rPr>
          <w:rFonts w:ascii="Tahoma" w:hAnsi="Tahoma" w:cs="Tahoma"/>
          <w:sz w:val="20"/>
          <w:szCs w:val="20"/>
          <w:lang w:val="el-GR"/>
        </w:rPr>
        <w:t>Οι εγγυητικές επιστολές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A4038" w:rsidRPr="00BA4038" w:rsidRDefault="00BA4038" w:rsidP="00BA4038">
      <w:pPr>
        <w:pStyle w:val="afb"/>
        <w:ind w:left="0"/>
        <w:rPr>
          <w:rFonts w:ascii="Tahoma" w:hAnsi="Tahoma" w:cs="Tahoma"/>
          <w:sz w:val="20"/>
          <w:szCs w:val="20"/>
          <w:lang w:val="el-GR"/>
        </w:rPr>
      </w:pPr>
      <w:r w:rsidRPr="00BA4038">
        <w:rPr>
          <w:rFonts w:ascii="Tahoma" w:hAnsi="Tahoma" w:cs="Tahoma"/>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A4038" w:rsidRPr="00BA4038" w:rsidRDefault="00BA4038" w:rsidP="00BA4038">
      <w:pPr>
        <w:pStyle w:val="afb"/>
        <w:ind w:left="0"/>
        <w:rPr>
          <w:rFonts w:ascii="Tahoma" w:hAnsi="Tahoma" w:cs="Tahoma"/>
          <w:sz w:val="20"/>
          <w:szCs w:val="20"/>
          <w:lang w:val="el-GR"/>
        </w:rPr>
      </w:pPr>
      <w:r w:rsidRPr="00BA4038">
        <w:rPr>
          <w:rFonts w:ascii="Tahoma" w:hAnsi="Tahoma" w:cs="Tahoma"/>
          <w:sz w:val="20"/>
          <w:szCs w:val="2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w:t>
      </w:r>
      <w:r w:rsidRPr="00BA4038">
        <w:rPr>
          <w:rFonts w:ascii="Tahoma" w:hAnsi="Tahoma" w:cs="Tahoma"/>
          <w:sz w:val="20"/>
          <w:szCs w:val="20"/>
          <w:lang w:val="el-GR"/>
        </w:rPr>
        <w:lastRenderedPageBreak/>
        <w:t xml:space="preserve">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A4038" w:rsidRPr="00BA4038" w:rsidRDefault="00BA4038" w:rsidP="00BA4038">
      <w:pPr>
        <w:pStyle w:val="afb"/>
        <w:ind w:left="0"/>
        <w:rPr>
          <w:rFonts w:ascii="Tahoma" w:hAnsi="Tahoma" w:cs="Tahoma"/>
          <w:sz w:val="20"/>
          <w:szCs w:val="20"/>
          <w:lang w:val="el-GR"/>
        </w:rPr>
      </w:pPr>
      <w:r w:rsidRPr="00BA4038">
        <w:rPr>
          <w:rFonts w:ascii="Tahoma" w:hAnsi="Tahoma" w:cs="Tahoma"/>
          <w:sz w:val="20"/>
          <w:szCs w:val="20"/>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rsidR="00BA4038" w:rsidRPr="00BA4038" w:rsidRDefault="00BA4038" w:rsidP="00BA4038">
      <w:pPr>
        <w:pStyle w:val="afb"/>
        <w:ind w:left="0"/>
        <w:rPr>
          <w:rFonts w:ascii="Tahoma" w:hAnsi="Tahoma" w:cs="Tahoma"/>
          <w:sz w:val="20"/>
          <w:szCs w:val="20"/>
          <w:lang w:val="el-GR"/>
        </w:rPr>
      </w:pPr>
      <w:r w:rsidRPr="00BA4038">
        <w:rPr>
          <w:rFonts w:ascii="Tahoma" w:hAnsi="Tahoma" w:cs="Tahoma"/>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b/>
          <w:sz w:val="20"/>
          <w:szCs w:val="20"/>
          <w:lang w:val="el-GR"/>
        </w:rPr>
        <w:t>6.1 Εγγύηση συμμετοχής</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1% </w:t>
      </w:r>
      <w:r w:rsidRPr="00BA4038">
        <w:rPr>
          <w:rFonts w:ascii="Tahoma" w:hAnsi="Tahoma" w:cs="Tahoma"/>
          <w:iCs/>
          <w:sz w:val="20"/>
          <w:szCs w:val="20"/>
          <w:lang w:val="el-GR"/>
        </w:rPr>
        <w:t xml:space="preserve">υπολογιζόμενη επί της εκτιμώμενης αξίας, εκτός ΦΠΑ. </w:t>
      </w:r>
      <w:r w:rsidRPr="00BA4038">
        <w:rPr>
          <w:rFonts w:ascii="Tahoma" w:hAnsi="Tahoma" w:cs="Tahoma"/>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A4038" w:rsidRPr="00BA4038" w:rsidRDefault="00BA4038" w:rsidP="00BA4038">
      <w:pPr>
        <w:rPr>
          <w:rFonts w:ascii="Tahoma" w:hAnsi="Tahoma" w:cs="Tahoma"/>
          <w:bCs/>
          <w:sz w:val="20"/>
          <w:szCs w:val="20"/>
          <w:lang w:val="el-GR"/>
        </w:rPr>
      </w:pPr>
      <w:r w:rsidRPr="00BA4038">
        <w:rPr>
          <w:rFonts w:ascii="Tahoma" w:hAnsi="Tahoma" w:cs="Tahoma"/>
          <w:bCs/>
          <w:sz w:val="20"/>
          <w:szCs w:val="20"/>
          <w:lang w:val="el-GR"/>
        </w:rPr>
        <w:t>Η εγγύηση συμμετοχής πρέπει να ισχύει τουλάχιστον για τριάντα (30) ημέρες μετά τη λήξη του χρόνου ισχύος της προσφοράς ,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A4038" w:rsidRPr="00BA4038" w:rsidRDefault="00BA4038" w:rsidP="00BA4038">
      <w:pPr>
        <w:rPr>
          <w:rFonts w:ascii="Tahoma" w:hAnsi="Tahoma" w:cs="Tahoma"/>
          <w:sz w:val="20"/>
          <w:szCs w:val="20"/>
          <w:lang w:val="el-GR"/>
        </w:rPr>
      </w:pPr>
      <w:r w:rsidRPr="00BA4038">
        <w:rPr>
          <w:rFonts w:ascii="Tahoma" w:hAnsi="Tahoma" w:cs="Tahoma"/>
          <w:bCs/>
          <w:sz w:val="20"/>
          <w:szCs w:val="20"/>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άλλως η προσφορά απορρίπτεται ως απαράδεκτη, μετά από γνώμη της Επιτροπής Διαγωνισμού.</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 xml:space="preserve">Η εγγύηση συμμετοχής επιστρέφεται στον ανάδοχο με την προσκόμιση της εγγύησης καλής εκτέλεσης. </w:t>
      </w:r>
    </w:p>
    <w:p w:rsidR="00BA4038" w:rsidRPr="00BA4038" w:rsidRDefault="00BA4038" w:rsidP="00BA4038">
      <w:pPr>
        <w:rPr>
          <w:rStyle w:val="WW-FootnoteReference17"/>
          <w:rFonts w:ascii="Tahoma" w:hAnsi="Tahoma" w:cs="Tahoma"/>
          <w:sz w:val="20"/>
          <w:szCs w:val="20"/>
          <w:lang w:val="el-GR"/>
        </w:rPr>
      </w:pPr>
      <w:r w:rsidRPr="00BA4038">
        <w:rPr>
          <w:rFonts w:ascii="Tahoma" w:hAnsi="Tahoma" w:cs="Tahoma"/>
          <w:bCs/>
          <w:sz w:val="20"/>
          <w:szCs w:val="20"/>
          <w:lang w:val="el-GR"/>
        </w:rPr>
        <w:t>Η εγγύηση συμμετοχής επιστρέφεται στους λοιπούς προσφέροντες, σύμφωνα με τα ειδικότερα οριζόμενα στην παρ. 3 του άρθρου 72 του ν. 4412/2016</w:t>
      </w:r>
      <w:r w:rsidRPr="00BA4038">
        <w:rPr>
          <w:rFonts w:ascii="Tahoma" w:hAnsi="Tahoma" w:cs="Tahoma"/>
          <w:sz w:val="20"/>
          <w:szCs w:val="20"/>
          <w:lang w:val="el-GR"/>
        </w:rPr>
        <w:t>.</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γ) δεν προσκομίσει εγκαίρως τα προβλεπόμενα από την δικαιολογητικά, δ) δεν προσέλθει εγκαίρως για υπογραφή του συμφωνητικού, ε) υποβάλει μη κατάλληλη προσφορά, με την έννοια της περ.</w:t>
      </w:r>
      <w:r>
        <w:rPr>
          <w:rFonts w:ascii="Tahoma" w:hAnsi="Tahoma" w:cs="Tahoma"/>
          <w:sz w:val="20"/>
          <w:szCs w:val="20"/>
        </w:rPr>
        <w:t> </w:t>
      </w:r>
      <w:r w:rsidRPr="00BA4038">
        <w:rPr>
          <w:rFonts w:ascii="Tahoma" w:hAnsi="Tahoma" w:cs="Tahoma"/>
          <w:sz w:val="20"/>
          <w:szCs w:val="20"/>
          <w:lang w:val="el-GR"/>
        </w:rPr>
        <w:t>46 της παρ.</w:t>
      </w:r>
      <w:r>
        <w:rPr>
          <w:rFonts w:ascii="Tahoma" w:hAnsi="Tahoma" w:cs="Tahoma"/>
          <w:sz w:val="20"/>
          <w:szCs w:val="20"/>
        </w:rPr>
        <w:t> </w:t>
      </w:r>
      <w:r w:rsidRPr="00BA4038">
        <w:rPr>
          <w:rFonts w:ascii="Tahoma" w:hAnsi="Tahoma" w:cs="Tahoma"/>
          <w:sz w:val="20"/>
          <w:szCs w:val="20"/>
          <w:lang w:val="el-GR"/>
        </w:rPr>
        <w:t>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w:t>
      </w:r>
      <w:r>
        <w:rPr>
          <w:rFonts w:ascii="Tahoma" w:hAnsi="Tahoma" w:cs="Tahoma"/>
          <w:sz w:val="20"/>
          <w:szCs w:val="20"/>
        </w:rPr>
        <w:t> </w:t>
      </w:r>
      <w:r w:rsidRPr="00BA4038">
        <w:rPr>
          <w:rFonts w:ascii="Tahoma" w:hAnsi="Tahoma" w:cs="Tahoma"/>
          <w:sz w:val="20"/>
          <w:szCs w:val="20"/>
          <w:lang w:val="el-GR"/>
        </w:rPr>
        <w:t>3, 4 και 5 του άρθρου 103 του ν. 4412/2016, περί πρόσκλησης για υποβολή δικαιολογητικών από τον προσωρινό ανάδοχο, αν, κατά τον έλεγχο των παραπάνω δικαιολογητικών,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b/>
          <w:sz w:val="20"/>
          <w:szCs w:val="20"/>
          <w:lang w:val="el-GR"/>
        </w:rPr>
        <w:t xml:space="preserve">6.2 Εγγύηση καλής εκτέλεσης </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και, επιπλέον, τον τίτλο και τον αριθμό της σχετικής σύμβασης, εφόσον ο τελευταίος είναι γνωστός .</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Το περιεχόμενό της είναι σύμφωνο με τα οριζόμενα στο άρθρο 72 του ν. 4412/2016.</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 xml:space="preserve">Σε περίπτωση τροποποίησης της σύμβασης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w:t>
      </w:r>
      <w:r w:rsidRPr="00BA4038">
        <w:rPr>
          <w:rFonts w:ascii="Tahoma" w:hAnsi="Tahoma" w:cs="Tahoma"/>
          <w:sz w:val="20"/>
          <w:szCs w:val="20"/>
          <w:lang w:val="el-GR"/>
        </w:rPr>
        <w:lastRenderedPageBreak/>
        <w:t xml:space="preserve">εκτέλεσης, το ύψος της οποίας ανέρχεται σε ποσοστό 4% επί του ποσού της αύξησης της αξίας της σύμβασης. </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γίνεται μετά από την αντιμετώπιση, σύμφωνα με όσα προβλέπονται, των παρατηρήσεων και του εκπρόθεσμου.  </w:t>
      </w:r>
    </w:p>
    <w:p w:rsidR="00BA4038" w:rsidRPr="00BA4038" w:rsidRDefault="00BA4038" w:rsidP="00BA4038">
      <w:pPr>
        <w:ind w:right="26"/>
        <w:rPr>
          <w:rFonts w:ascii="Tahoma" w:hAnsi="Tahoma" w:cs="Tahoma"/>
          <w:sz w:val="20"/>
          <w:szCs w:val="20"/>
          <w:lang w:val="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Υποχρεώσεις του αναδόχου</w:t>
      </w:r>
    </w:p>
    <w:p w:rsidR="00BA4038" w:rsidRPr="00BA4038" w:rsidRDefault="00BA4038" w:rsidP="00BA4038">
      <w:pPr>
        <w:suppressAutoHyphens w:val="0"/>
        <w:rPr>
          <w:lang w:val="el-GR"/>
        </w:rPr>
      </w:pPr>
      <w:r w:rsidRPr="00BA4038">
        <w:rPr>
          <w:rFonts w:ascii="Tahoma" w:hAnsi="Tahoma" w:cs="Tahoma"/>
          <w:sz w:val="20"/>
          <w:szCs w:val="20"/>
          <w:lang w:val="el-GR" w:eastAsia="el-GR"/>
        </w:rPr>
        <w:t>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p>
    <w:p w:rsidR="00BA4038" w:rsidRPr="00BA4038" w:rsidRDefault="00BA4038" w:rsidP="00BA4038">
      <w:pPr>
        <w:suppressAutoHyphens w:val="0"/>
        <w:rPr>
          <w:rFonts w:ascii="Tahoma" w:hAnsi="Tahoma" w:cs="Tahoma"/>
          <w:sz w:val="20"/>
          <w:szCs w:val="20"/>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Υποχρεώσεις του Δήμου</w:t>
      </w:r>
    </w:p>
    <w:p w:rsidR="00BA4038" w:rsidRPr="00BA4038" w:rsidRDefault="00BA4038" w:rsidP="00BA4038">
      <w:pPr>
        <w:suppressAutoHyphens w:val="0"/>
        <w:rPr>
          <w:lang w:val="el-GR"/>
        </w:rPr>
      </w:pPr>
      <w:r w:rsidRPr="00BA4038">
        <w:rPr>
          <w:rFonts w:ascii="Tahoma" w:hAnsi="Tahoma" w:cs="Tahoma"/>
          <w:sz w:val="20"/>
          <w:szCs w:val="20"/>
          <w:lang w:val="el-GR" w:eastAsia="el-GR"/>
        </w:rPr>
        <w:t xml:space="preserve">Είναι υποχρεωμένος για την παροχή όλων των μέσων και στοιχείων τα οποία κρίνονται απαραίτητα για την υλοποίηση της ανατιθέμενης εργασίας. </w:t>
      </w:r>
    </w:p>
    <w:p w:rsidR="00BA4038" w:rsidRPr="00BA4038" w:rsidRDefault="00BA4038" w:rsidP="00BA4038">
      <w:pPr>
        <w:suppressAutoHyphens w:val="0"/>
        <w:rPr>
          <w:rFonts w:ascii="Tahoma" w:hAnsi="Tahoma" w:cs="Tahoma"/>
          <w:sz w:val="20"/>
          <w:szCs w:val="20"/>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 xml:space="preserve">Αναθεώρηση τιμών </w:t>
      </w:r>
    </w:p>
    <w:p w:rsidR="00BA4038" w:rsidRPr="00BA4038" w:rsidRDefault="00BA4038" w:rsidP="00BA4038">
      <w:pPr>
        <w:suppressAutoHyphens w:val="0"/>
        <w:rPr>
          <w:lang w:val="el-GR"/>
        </w:rPr>
      </w:pPr>
      <w:r w:rsidRPr="00BA4038">
        <w:rPr>
          <w:rFonts w:ascii="Tahoma" w:hAnsi="Tahoma" w:cs="Tahoma"/>
          <w:sz w:val="20"/>
          <w:szCs w:val="20"/>
          <w:lang w:val="el-GR" w:eastAsia="el-GR"/>
        </w:rPr>
        <w:t xml:space="preserve">Οι τιμές δεν υπόκεινται σε καμία αναθεώρηση για οποιονδήποτε λόγο ή αιτία, αλλά παραμένουν σταθερές και αμετάβλητες . </w:t>
      </w:r>
    </w:p>
    <w:p w:rsidR="00BA4038" w:rsidRPr="00BA4038" w:rsidRDefault="00BA4038" w:rsidP="00BA4038">
      <w:pPr>
        <w:suppressAutoHyphens w:val="0"/>
        <w:rPr>
          <w:rFonts w:ascii="Tahoma" w:hAnsi="Tahoma" w:cs="Tahoma"/>
          <w:sz w:val="20"/>
          <w:szCs w:val="20"/>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 xml:space="preserve">Επιβαρύνσεις - Πληρωμή </w:t>
      </w:r>
      <w:r>
        <w:rPr>
          <w:rFonts w:ascii="Tahoma" w:hAnsi="Tahoma" w:cs="Tahoma"/>
          <w:b/>
          <w:bCs/>
          <w:sz w:val="20"/>
          <w:szCs w:val="20"/>
          <w:u w:val="single"/>
          <w:lang w:val="en-US" w:eastAsia="el-GR"/>
        </w:rPr>
        <w:t xml:space="preserve">- </w:t>
      </w:r>
      <w:r>
        <w:rPr>
          <w:rFonts w:ascii="Tahoma" w:hAnsi="Tahoma" w:cs="Tahoma"/>
          <w:b/>
          <w:bCs/>
          <w:sz w:val="20"/>
          <w:szCs w:val="20"/>
          <w:u w:val="single"/>
          <w:lang w:eastAsia="el-GR"/>
        </w:rPr>
        <w:t xml:space="preserve">Κρατήσεις </w:t>
      </w:r>
    </w:p>
    <w:p w:rsidR="00BA4038" w:rsidRPr="00BA4038" w:rsidRDefault="00BA4038" w:rsidP="00BA4038">
      <w:pPr>
        <w:rPr>
          <w:lang w:val="el-GR"/>
        </w:rPr>
      </w:pPr>
      <w:r w:rsidRPr="00BA4038">
        <w:rPr>
          <w:rFonts w:ascii="Tahoma" w:hAnsi="Tahoma" w:cs="Tahoma"/>
          <w:color w:val="000000"/>
          <w:sz w:val="20"/>
          <w:szCs w:val="20"/>
          <w:lang w:val="el-GR"/>
        </w:rPr>
        <w:t xml:space="preserve">10.1. </w:t>
      </w:r>
      <w:r w:rsidRPr="00BA4038">
        <w:rPr>
          <w:rFonts w:ascii="Tahoma" w:hAnsi="Tahoma" w:cs="Tahoma"/>
          <w:sz w:val="20"/>
          <w:szCs w:val="20"/>
          <w:lang w:val="el-GR"/>
        </w:rPr>
        <w:t>Η πληρωμή θα γίνεται τμηματικά σε ευρώ (€), με τον αναλογούντα Φ.Π.Α. μετά από την έκδοση εντάλματος πληρωμής από το Τμήμα Λογιστηρίου μέσω της Ταμειακής Υπηρεσίας του Δήμου Διονύσου</w:t>
      </w:r>
      <w:r w:rsidRPr="00BA4038">
        <w:rPr>
          <w:rFonts w:ascii="Tahoma" w:hAnsi="Tahoma" w:cs="Tahoma"/>
          <w:color w:val="000000"/>
          <w:sz w:val="20"/>
          <w:szCs w:val="20"/>
          <w:lang w:val="el-GR"/>
        </w:rPr>
        <w:t>.</w:t>
      </w:r>
    </w:p>
    <w:p w:rsidR="00BA4038" w:rsidRPr="00BA4038" w:rsidRDefault="00BA4038" w:rsidP="00BA4038">
      <w:pPr>
        <w:rPr>
          <w:lang w:val="el-GR"/>
        </w:rPr>
      </w:pPr>
      <w:r w:rsidRPr="00BA4038">
        <w:rPr>
          <w:rFonts w:ascii="Tahoma" w:hAnsi="Tahoma" w:cs="Tahoma"/>
          <w:color w:val="000000"/>
          <w:sz w:val="20"/>
          <w:szCs w:val="20"/>
          <w:lang w:val="el-GR"/>
        </w:rPr>
        <w:t xml:space="preserve">10.2. Η τιμολόγηση θα πραγματοποιείται από τους αναδόχους των παρεχόμενων  υπηρεσιών  με το πέρας εκάστης  των τριών περιόδων. </w:t>
      </w:r>
    </w:p>
    <w:p w:rsidR="00BA4038" w:rsidRPr="00BA4038" w:rsidRDefault="00BA4038" w:rsidP="00BA4038">
      <w:pPr>
        <w:rPr>
          <w:lang w:val="el-GR"/>
        </w:rPr>
      </w:pPr>
      <w:r w:rsidRPr="00BA4038">
        <w:rPr>
          <w:rFonts w:ascii="Tahoma" w:hAnsi="Tahoma" w:cs="Tahoma"/>
          <w:color w:val="000000"/>
          <w:sz w:val="20"/>
          <w:szCs w:val="20"/>
          <w:lang w:val="el-GR"/>
        </w:rPr>
        <w:t>10.3. Χρόνος εξόφλησης: Εντός τριάντα (30) ημερών, εκτός αν οι ιδιαίτερες συνθήκες το επιβάλουν και μετά από συμφωνία με τον αντισυμβαλλόμενο εντός εξήντα (60) ημερών, υπολογιζόμενων από την επομένη της υποβολής του τιμολογίου στο πρωτόκολλο του Δήμου Διονύσου από τον ανάδοχο συνοδευμένο από τα λοιπά νόμιμα δικαιολογητικά.</w:t>
      </w:r>
    </w:p>
    <w:p w:rsidR="00BA4038" w:rsidRPr="00BA4038" w:rsidRDefault="00BA4038" w:rsidP="00BA4038">
      <w:pPr>
        <w:rPr>
          <w:lang w:val="el-GR"/>
        </w:rPr>
      </w:pPr>
      <w:r w:rsidRPr="00BA4038">
        <w:rPr>
          <w:rFonts w:ascii="Tahoma" w:hAnsi="Tahoma" w:cs="Tahoma"/>
          <w:color w:val="000000"/>
          <w:sz w:val="20"/>
          <w:szCs w:val="20"/>
          <w:lang w:val="el-GR"/>
        </w:rPr>
        <w:t>10.4. Η εξόφληση γίνεται με βάση τα νόμιμα δικαιολογητικά πληρωμής και τα λοιπά στοιχεία που προβλέπονται στο άρθρο 200, Ν.4412/2016 και την ισχύουσα νομοθεσία για την εξόφληση τίτλων πληρωμής ή την είσπραξη απαιτήσεων από το Δημόσιο και τα Ν.Π.Δ.Δ. (τιμολόγια παροχής υπηρεσιών, αποδεικτικά φορολογικής και ασφαλιστικής ενημερότητας, πρωτόκολλα οριστικής ποιοτικής και ποσοτικής παραλαβής κ.λ.π.).</w:t>
      </w:r>
    </w:p>
    <w:p w:rsidR="00BA4038" w:rsidRPr="00BA4038" w:rsidRDefault="00BA4038" w:rsidP="00BA4038">
      <w:pPr>
        <w:rPr>
          <w:lang w:val="el-GR"/>
        </w:rPr>
      </w:pPr>
      <w:r w:rsidRPr="00BA4038">
        <w:rPr>
          <w:rFonts w:ascii="Tahoma" w:hAnsi="Tahoma" w:cs="Tahoma"/>
          <w:color w:val="000000"/>
          <w:sz w:val="20"/>
          <w:szCs w:val="20"/>
          <w:lang w:val="el-GR"/>
        </w:rPr>
        <w:t>10.5. Η υποβολή του τιμολογίου δεν μπορεί να γίνει πριν από την ημερομηνία της παραλαβής  των υπηρεσιών, και την έκδοση του αντίστοιχου πρωτοκόλλου.</w:t>
      </w:r>
    </w:p>
    <w:p w:rsidR="00BA4038" w:rsidRPr="00BA4038" w:rsidRDefault="00BA4038" w:rsidP="00BA4038">
      <w:pPr>
        <w:rPr>
          <w:lang w:val="el-GR"/>
        </w:rPr>
      </w:pPr>
      <w:r w:rsidRPr="00BA4038">
        <w:rPr>
          <w:rFonts w:ascii="Tahoma" w:hAnsi="Tahoma" w:cs="Tahoma"/>
          <w:color w:val="000000"/>
          <w:sz w:val="20"/>
          <w:szCs w:val="20"/>
          <w:lang w:val="el-GR"/>
        </w:rPr>
        <w:t>10.6. Η προθεσμία πληρωμής αναστέλλεται:</w:t>
      </w:r>
    </w:p>
    <w:p w:rsidR="00BA4038" w:rsidRPr="00BA4038" w:rsidRDefault="00BA4038" w:rsidP="00BA4038">
      <w:pPr>
        <w:rPr>
          <w:lang w:val="el-GR"/>
        </w:rPr>
      </w:pPr>
      <w:r w:rsidRPr="00BA4038">
        <w:rPr>
          <w:rFonts w:ascii="Tahoma" w:hAnsi="Tahoma" w:cs="Tahoma"/>
          <w:color w:val="000000"/>
          <w:sz w:val="20"/>
          <w:szCs w:val="20"/>
          <w:lang w:val="el-GR"/>
        </w:rPr>
        <w:t>α. Κατά το χρονικό διάστημα που μεσολαβεί από την αποστολή του σχετικού χρηματικού εντάλματος πληρωμής στον αρμόδιο Επίτροπο του Ελεγκτικού Συνεδρίου και μέχρι τη θεώρηση αυτού.</w:t>
      </w:r>
    </w:p>
    <w:p w:rsidR="00BA4038" w:rsidRPr="00BA4038" w:rsidRDefault="00BA4038" w:rsidP="00BA4038">
      <w:pPr>
        <w:rPr>
          <w:lang w:val="el-GR"/>
        </w:rPr>
      </w:pPr>
      <w:r w:rsidRPr="00BA4038">
        <w:rPr>
          <w:rFonts w:ascii="Tahoma" w:hAnsi="Tahoma" w:cs="Tahoma"/>
          <w:color w:val="000000"/>
          <w:sz w:val="20"/>
          <w:szCs w:val="20"/>
          <w:lang w:val="el-GR"/>
        </w:rPr>
        <w:t>β. Κατά το χρονικό διάστημα τυχόν δικαστικών διενέξεων.</w:t>
      </w:r>
    </w:p>
    <w:p w:rsidR="00BA4038" w:rsidRPr="00BA4038" w:rsidRDefault="00BA4038" w:rsidP="00BA4038">
      <w:pPr>
        <w:rPr>
          <w:lang w:val="el-GR"/>
        </w:rPr>
      </w:pPr>
      <w:r w:rsidRPr="00BA4038">
        <w:rPr>
          <w:rFonts w:ascii="Tahoma" w:hAnsi="Tahoma" w:cs="Tahoma"/>
          <w:color w:val="000000"/>
          <w:sz w:val="20"/>
          <w:szCs w:val="20"/>
          <w:lang w:val="el-GR"/>
        </w:rPr>
        <w:t>Επίσης, δεν προσμετράται ο χρόνος καθυστέρησης της πληρωμής που οφείλεται σε υπαιτιότητα του αναδόχου (μη έγκαιρη υποβολή των αναγκαίων δικαιολογητικών).</w:t>
      </w:r>
    </w:p>
    <w:p w:rsidR="00BA4038" w:rsidRPr="00BA4038" w:rsidRDefault="00BA4038" w:rsidP="00BA4038">
      <w:pPr>
        <w:suppressAutoHyphens w:val="0"/>
        <w:rPr>
          <w:lang w:val="el-GR"/>
        </w:rPr>
      </w:pPr>
      <w:r w:rsidRPr="00BA4038">
        <w:rPr>
          <w:rFonts w:ascii="Tahoma" w:hAnsi="Tahoma" w:cs="Tahoma"/>
          <w:color w:val="000000"/>
          <w:sz w:val="20"/>
          <w:szCs w:val="20"/>
          <w:lang w:val="el-GR"/>
        </w:rPr>
        <w:t xml:space="preserve">10.7. Τον ανάδοχο της παροχής υπηρεσίας βαρύνουν όλες οι νόμιμες κρατήσεις (υπέρ Δημοσίου, Ε.Α.Α.ΔΗ.ΣΥ) για τους Ο.Τ.Α. α΄ βαθμού, εισφορές κλπ., που αναφέρονται στη συγγραφή υποχρεώσεων. </w:t>
      </w:r>
      <w:r w:rsidRPr="00BA4038">
        <w:rPr>
          <w:rFonts w:ascii="Tahoma" w:hAnsi="Tahoma" w:cs="Tahoma"/>
          <w:sz w:val="20"/>
          <w:szCs w:val="20"/>
          <w:lang w:val="el-GR" w:eastAsia="el-GR"/>
        </w:rPr>
        <w:t xml:space="preserve">Ο Φ.Π.Α. βαρύνει το Δήμο και υπολογίζεται στο σύνολο της προσφοράς. </w:t>
      </w:r>
      <w:r w:rsidRPr="00BA4038">
        <w:rPr>
          <w:rFonts w:ascii="Tahoma" w:hAnsi="Tahoma" w:cs="Tahoma"/>
          <w:color w:val="000000"/>
          <w:sz w:val="20"/>
          <w:szCs w:val="20"/>
          <w:lang w:val="el-GR"/>
        </w:rPr>
        <w:t>Σε περίπτωση άρνησής του παρακρατούνται από τον πρώτο λογαριασμό του</w:t>
      </w:r>
      <w:r w:rsidRPr="00BA4038">
        <w:rPr>
          <w:rFonts w:ascii="Tahoma" w:hAnsi="Tahoma" w:cs="Tahoma"/>
          <w:sz w:val="20"/>
          <w:szCs w:val="20"/>
          <w:lang w:val="el-GR"/>
        </w:rPr>
        <w:t>.</w:t>
      </w:r>
    </w:p>
    <w:p w:rsidR="00BA4038" w:rsidRPr="00BA4038" w:rsidRDefault="00BA4038" w:rsidP="00BA4038">
      <w:pPr>
        <w:rPr>
          <w:lang w:val="el-GR"/>
        </w:rPr>
      </w:pPr>
      <w:r w:rsidRPr="00BA4038">
        <w:rPr>
          <w:rFonts w:ascii="Tahoma" w:hAnsi="Tahoma" w:cs="Tahoma"/>
          <w:color w:val="000000"/>
          <w:sz w:val="20"/>
          <w:szCs w:val="20"/>
          <w:lang w:val="el-GR"/>
        </w:rPr>
        <w:t xml:space="preserve">10.8. Οι ανωτέρω επιβαρύνσεις μπορούν να τροποποιηθούν χωρίς προειδοποίηση σε περίπτωση μεταβολής της νομοθεσίας </w:t>
      </w:r>
    </w:p>
    <w:p w:rsidR="00BA4038" w:rsidRPr="00BA4038" w:rsidRDefault="00BA4038" w:rsidP="00BA4038">
      <w:pPr>
        <w:rPr>
          <w:rFonts w:ascii="Tahoma" w:hAnsi="Tahoma" w:cs="Tahoma"/>
          <w:color w:val="000000"/>
          <w:sz w:val="20"/>
          <w:szCs w:val="20"/>
          <w:lang w:val="el-GR"/>
        </w:rPr>
      </w:pPr>
    </w:p>
    <w:p w:rsidR="00BA4038" w:rsidRDefault="00BA4038" w:rsidP="00BA4038">
      <w:pPr>
        <w:numPr>
          <w:ilvl w:val="0"/>
          <w:numId w:val="28"/>
        </w:numPr>
        <w:spacing w:after="0"/>
      </w:pPr>
      <w:r>
        <w:rPr>
          <w:rFonts w:ascii="Tahoma" w:hAnsi="Tahoma" w:cs="Tahoma"/>
          <w:b/>
          <w:bCs/>
          <w:color w:val="000000"/>
          <w:sz w:val="20"/>
          <w:szCs w:val="20"/>
          <w:u w:val="single"/>
        </w:rPr>
        <w:lastRenderedPageBreak/>
        <w:t>Χρόνος ισχύς Προσφορών</w:t>
      </w:r>
    </w:p>
    <w:p w:rsidR="00BA4038" w:rsidRPr="00BA4038" w:rsidRDefault="00BA4038" w:rsidP="00BA4038">
      <w:pPr>
        <w:rPr>
          <w:lang w:val="el-GR"/>
        </w:rPr>
      </w:pPr>
      <w:r w:rsidRPr="00BA4038">
        <w:rPr>
          <w:rFonts w:ascii="Tahoma" w:hAnsi="Tahoma" w:cs="Tahoma"/>
          <w:color w:val="000000"/>
          <w:sz w:val="20"/>
          <w:szCs w:val="20"/>
          <w:lang w:val="el-GR"/>
        </w:rPr>
        <w:t xml:space="preserve">Οι προσφορές ισχύουν με ποινή αποκλεισμού για το χρονικό διάστημα </w:t>
      </w:r>
      <w:r w:rsidRPr="00BA4038">
        <w:rPr>
          <w:rFonts w:ascii="Tahoma" w:hAnsi="Tahoma" w:cs="Tahoma"/>
          <w:b/>
          <w:bCs/>
          <w:color w:val="000000"/>
          <w:sz w:val="20"/>
          <w:szCs w:val="20"/>
          <w:lang w:val="el-GR"/>
        </w:rPr>
        <w:t xml:space="preserve">εκατόν ογδόντα (180) ημερών </w:t>
      </w:r>
      <w:r w:rsidRPr="00BA4038">
        <w:rPr>
          <w:rFonts w:ascii="Tahoma" w:hAnsi="Tahoma" w:cs="Tahoma"/>
          <w:color w:val="000000"/>
          <w:sz w:val="20"/>
          <w:szCs w:val="20"/>
          <w:lang w:val="el-GR"/>
        </w:rPr>
        <w:t>από την επομένη της καταληκτικής ημερομηνίας υποβολής των προσφορών. Προσφορά που ορίζει χρόνο ισχύος μικρότερο του ανωτέρω, θα απορρίπτεται ως απαράδεκτη.</w:t>
      </w:r>
    </w:p>
    <w:p w:rsidR="00BA4038" w:rsidRPr="00BA4038" w:rsidRDefault="00BA4038" w:rsidP="00BA4038">
      <w:pPr>
        <w:suppressAutoHyphens w:val="0"/>
        <w:rPr>
          <w:lang w:val="el-GR"/>
        </w:rPr>
      </w:pPr>
      <w:r w:rsidRPr="00BA4038">
        <w:rPr>
          <w:rFonts w:ascii="Tahoma" w:hAnsi="Tahoma" w:cs="Tahoma"/>
          <w:sz w:val="20"/>
          <w:szCs w:val="20"/>
          <w:lang w:val="el-GR"/>
        </w:rPr>
        <w:t>Η ισχύς της προσφοράς δύναται να παραταθεί (άρθρο 97, παρ. 4, Ν.4412/2016), εφόσον ζητηθεί από την αναθέτουσα αρχή πριν από τη λήξη της, μέχρι 240 ημέρες.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rsidR="00BA4038" w:rsidRPr="00BA4038" w:rsidRDefault="00BA4038" w:rsidP="00BA4038">
      <w:pPr>
        <w:suppressAutoHyphens w:val="0"/>
        <w:rPr>
          <w:rFonts w:ascii="Tahoma" w:hAnsi="Tahoma" w:cs="Tahoma"/>
          <w:sz w:val="20"/>
          <w:szCs w:val="20"/>
          <w:lang w:val="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Ανωτέρα βία</w:t>
      </w:r>
    </w:p>
    <w:p w:rsidR="00BA4038" w:rsidRPr="00BA4038" w:rsidRDefault="00BA4038" w:rsidP="00BA4038">
      <w:pPr>
        <w:rPr>
          <w:lang w:val="el-GR"/>
        </w:rPr>
      </w:pPr>
      <w:r w:rsidRPr="00BA4038">
        <w:rPr>
          <w:rFonts w:ascii="Tahoma" w:hAnsi="Tahoma" w:cs="Tahoma"/>
          <w:color w:val="000000"/>
          <w:sz w:val="20"/>
          <w:szCs w:val="20"/>
          <w:lang w:val="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Δήμο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BA4038" w:rsidRPr="00BA4038" w:rsidRDefault="00BA4038" w:rsidP="00BA4038">
      <w:pPr>
        <w:suppressAutoHyphens w:val="0"/>
        <w:rPr>
          <w:rFonts w:ascii="Tahoma" w:hAnsi="Tahoma" w:cs="Tahoma"/>
          <w:color w:val="000000"/>
          <w:sz w:val="20"/>
          <w:szCs w:val="20"/>
          <w:lang w:val="el-GR" w:eastAsia="el-GR"/>
        </w:rPr>
      </w:pPr>
    </w:p>
    <w:p w:rsidR="00BA4038" w:rsidRDefault="00BA4038" w:rsidP="00BA4038">
      <w:pPr>
        <w:numPr>
          <w:ilvl w:val="0"/>
          <w:numId w:val="28"/>
        </w:numPr>
        <w:suppressAutoHyphens w:val="0"/>
        <w:spacing w:after="0"/>
      </w:pPr>
      <w:r>
        <w:rPr>
          <w:rFonts w:ascii="Tahoma" w:hAnsi="Tahoma" w:cs="Tahoma"/>
          <w:b/>
          <w:bCs/>
          <w:sz w:val="20"/>
          <w:szCs w:val="20"/>
          <w:u w:val="single"/>
          <w:lang w:eastAsia="el-GR"/>
        </w:rPr>
        <w:t xml:space="preserve">Διενέργεια Διαδικασίας – Αξιολόγηση Προσφορών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Η συνθετότητα της εργασίας απαιτεί την ανάθεση των υπηρεσιών σε ανάδοχο µε εξειδικευμένη γνώση και εμπειρία. Για την διασφάλιση των ανωτέρω, απαιτούνται ποιοτικοί όροι αξιολόγησης, που διασφαλίζονται µε το κριτήριο της </w:t>
      </w:r>
      <w:r w:rsidRPr="00BA4038">
        <w:rPr>
          <w:rFonts w:ascii="Tahoma" w:hAnsi="Tahoma" w:cs="Tahoma"/>
          <w:b/>
          <w:color w:val="222222"/>
          <w:sz w:val="20"/>
          <w:szCs w:val="20"/>
          <w:shd w:val="clear" w:color="auto" w:fill="FFFFFF"/>
          <w:lang w:val="el-GR"/>
        </w:rPr>
        <w:t xml:space="preserve">πλέον συμφέρουσας  από οικονομική άποψη προσφοράς </w:t>
      </w:r>
      <w:r w:rsidRPr="00BA4038">
        <w:rPr>
          <w:rFonts w:ascii="Tahoma" w:hAnsi="Tahoma" w:cs="Tahoma"/>
          <w:b/>
          <w:sz w:val="20"/>
          <w:szCs w:val="20"/>
          <w:lang w:val="el-GR"/>
        </w:rPr>
        <w:t>βάσει βέλτιστης σχέσης ποιότητας – τιμής.</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Ο ανάδοχος θα επιλεγεί µε βάση τη συµφερότερη από οικονομική άποψη προσφορά, η οποία θα προκύψει από την στάθμιση της βαθμολόγησης των τεχνικών κριτηρίων αξιολόγησης των προσφορών και των αντίστοιχων οικονομικών προσφορών.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Ο ΔΗΜΟΣ  θα αναθέσει το σύνολο της παρούσης εργασίας σε έναν ανάδοχο.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Η διαδικασία αξιολόγησης των προσφορών διενεργείται από την αρμόδια Επιτροπή Διαγωνισμού και Αξιολόγησης και περιλαμβάνει τα ακόλουθα:</w:t>
      </w:r>
    </w:p>
    <w:p w:rsidR="00BA4038" w:rsidRPr="00BA4038" w:rsidRDefault="00BA4038" w:rsidP="00BA4038">
      <w:pPr>
        <w:rPr>
          <w:rFonts w:ascii="Tahoma" w:eastAsia="Verdana" w:hAnsi="Tahoma" w:cs="Tahoma"/>
          <w:color w:val="222222"/>
          <w:sz w:val="20"/>
          <w:szCs w:val="20"/>
          <w:highlight w:val="white"/>
          <w:lang w:val="el-GR"/>
        </w:rPr>
      </w:pP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Α) Αξιολόγηση Τεχνικής Προσφοράς, που βασίζεται στο περιεχόμενο του φακέλου “ΤΕΧΝΙΚΗ ΠΡΟΣΦΟΡΑ”.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Τα τεχνικά κριτήρια που θα ληφθούν υπόψη για την αξιολόγηση των προσφορών παρουσιάζονται συνοπτικά στον παρακάτω πίνακα, ο οποίος περιλαμβάνει επίσης και τους συντελεστές βαρύτητας κάθε κριτηρίου σε συνολικό άθροισμα 100.</w:t>
      </w:r>
      <w:r>
        <w:rPr>
          <w:rFonts w:ascii="Tahoma" w:hAnsi="Tahoma" w:cs="Tahoma"/>
          <w:color w:val="222222"/>
          <w:sz w:val="20"/>
          <w:szCs w:val="20"/>
          <w:shd w:val="clear" w:color="auto" w:fill="FFFFFF"/>
        </w:rPr>
        <w:t> </w:t>
      </w:r>
      <w:r w:rsidRPr="00BA4038">
        <w:rPr>
          <w:rFonts w:ascii="Tahoma" w:hAnsi="Tahoma" w:cs="Tahoma"/>
          <w:sz w:val="20"/>
          <w:szCs w:val="20"/>
          <w:lang w:val="el-GR"/>
        </w:rPr>
        <w:t xml:space="preserve">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 </w:t>
      </w:r>
    </w:p>
    <w:p w:rsidR="00BA4038" w:rsidRPr="00BA4038" w:rsidRDefault="00BA4038" w:rsidP="00BA4038">
      <w:pPr>
        <w:rPr>
          <w:rFonts w:ascii="Tahoma" w:hAnsi="Tahoma" w:cs="Tahoma"/>
          <w:sz w:val="20"/>
          <w:szCs w:val="20"/>
          <w:lang w:val="el-GR"/>
        </w:rPr>
      </w:pPr>
      <w:r w:rsidRPr="00BA4038">
        <w:rPr>
          <w:rFonts w:ascii="Tahoma" w:hAnsi="Tahoma" w:cs="Tahoma"/>
          <w:sz w:val="20"/>
          <w:szCs w:val="20"/>
          <w:lang w:val="el-GR"/>
        </w:rPr>
        <w:t>Κριτήρια με βαθμολογία μικρότερη από 100 βαθμούς (ήτοι που δεν καλύπτουν/ παρουσιάζουν αποκλίσεις από τις τεχνικές προδιαγραφές της παρούσας) επιφέρουν την απόρριψη της προσφοράς.</w:t>
      </w:r>
    </w:p>
    <w:p w:rsidR="00BA4038" w:rsidRPr="00BA4038" w:rsidRDefault="00BA4038" w:rsidP="00BA4038">
      <w:pPr>
        <w:rPr>
          <w:rFonts w:ascii="Tahoma" w:hAnsi="Tahoma" w:cs="Tahoma"/>
          <w:sz w:val="20"/>
          <w:szCs w:val="20"/>
          <w:lang w:val="el-GR"/>
        </w:rPr>
      </w:pPr>
    </w:p>
    <w:p w:rsidR="00BA4038" w:rsidRPr="00BA4038" w:rsidRDefault="00BA4038" w:rsidP="00BA4038">
      <w:pPr>
        <w:rPr>
          <w:rFonts w:ascii="Tahoma" w:hAnsi="Tahoma" w:cs="Tahoma"/>
          <w:color w:val="222222"/>
          <w:sz w:val="20"/>
          <w:szCs w:val="20"/>
          <w:highlight w:val="white"/>
          <w:lang w:val="el-GR"/>
        </w:rPr>
      </w:pPr>
    </w:p>
    <w:tbl>
      <w:tblPr>
        <w:tblW w:w="10334" w:type="dxa"/>
        <w:tblInd w:w="115"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6610"/>
        <w:gridCol w:w="3724"/>
      </w:tblGrid>
      <w:tr w:rsidR="00BA4038" w:rsidTr="00ED65DD">
        <w:tc>
          <w:tcPr>
            <w:tcW w:w="6609" w:type="dxa"/>
            <w:tcBorders>
              <w:top w:val="single" w:sz="4" w:space="0" w:color="000001"/>
              <w:left w:val="single" w:sz="4" w:space="0" w:color="000001"/>
              <w:bottom w:val="single" w:sz="4" w:space="0" w:color="000001"/>
            </w:tcBorders>
            <w:shd w:val="clear" w:color="auto" w:fill="D9D9D9"/>
            <w:vAlign w:val="center"/>
          </w:tcPr>
          <w:p w:rsidR="00BA4038" w:rsidRDefault="00BA4038" w:rsidP="00ED65DD">
            <w:pPr>
              <w:spacing w:line="276" w:lineRule="auto"/>
              <w:jc w:val="center"/>
            </w:pPr>
            <w:r>
              <w:rPr>
                <w:rFonts w:ascii="Tahoma" w:hAnsi="Tahoma" w:cs="Tahoma"/>
                <w:b/>
                <w:sz w:val="20"/>
                <w:szCs w:val="20"/>
                <w:highlight w:val="lightGray"/>
              </w:rPr>
              <w:t>ΚΡΙΤΗΡΙΑ ΑΞΙΟΛΟΓΗΣΗΣ</w:t>
            </w:r>
          </w:p>
        </w:tc>
        <w:tc>
          <w:tcPr>
            <w:tcW w:w="372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BA4038" w:rsidRDefault="00BA4038" w:rsidP="00ED65DD">
            <w:pPr>
              <w:spacing w:line="276" w:lineRule="auto"/>
              <w:jc w:val="center"/>
            </w:pPr>
            <w:r>
              <w:rPr>
                <w:rFonts w:ascii="Tahoma" w:hAnsi="Tahoma" w:cs="Tahoma"/>
                <w:b/>
                <w:sz w:val="20"/>
                <w:szCs w:val="20"/>
                <w:highlight w:val="lightGray"/>
              </w:rPr>
              <w:t xml:space="preserve">ΒΑΡΥΤΗΤΑ </w:t>
            </w:r>
            <w:r>
              <w:rPr>
                <w:rFonts w:ascii="Tahoma" w:hAnsi="Tahoma" w:cs="Tahoma"/>
                <w:b/>
                <w:sz w:val="20"/>
                <w:szCs w:val="20"/>
                <w:highlight w:val="lightGray"/>
                <w:lang w:val="en-US"/>
              </w:rPr>
              <w:t xml:space="preserve"> (%)</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Default="00BA4038" w:rsidP="00ED65DD">
            <w:pPr>
              <w:spacing w:line="276" w:lineRule="auto"/>
              <w:ind w:left="426" w:hanging="426"/>
            </w:pPr>
            <w:r>
              <w:rPr>
                <w:rFonts w:ascii="Tahoma" w:hAnsi="Tahoma" w:cs="Tahoma"/>
                <w:b/>
                <w:sz w:val="20"/>
                <w:szCs w:val="20"/>
                <w:lang w:val="en-US"/>
              </w:rPr>
              <w:t>1 .</w:t>
            </w:r>
            <w:r>
              <w:rPr>
                <w:rFonts w:ascii="Tahoma" w:hAnsi="Tahoma" w:cs="Tahoma"/>
                <w:b/>
                <w:sz w:val="20"/>
                <w:szCs w:val="20"/>
                <w:lang w:val="en-US"/>
              </w:rPr>
              <w:tab/>
              <w:t xml:space="preserve">ΚΑΤΑΝΟΗΣΗ ΑΠΑΙΤΗΣΕΩΝ </w:t>
            </w:r>
            <w:r>
              <w:rPr>
                <w:rFonts w:ascii="Tahoma" w:hAnsi="Tahoma" w:cs="Tahoma"/>
                <w:b/>
                <w:sz w:val="20"/>
                <w:szCs w:val="20"/>
              </w:rPr>
              <w:t>ΕΡΓΟΥ</w:t>
            </w:r>
          </w:p>
        </w:tc>
        <w:tc>
          <w:tcPr>
            <w:tcW w:w="3724" w:type="dxa"/>
            <w:tcBorders>
              <w:top w:val="single" w:sz="4" w:space="0" w:color="000001"/>
              <w:left w:val="single" w:sz="4" w:space="0" w:color="000001"/>
              <w:bottom w:val="single" w:sz="4" w:space="0" w:color="000001"/>
              <w:right w:val="single" w:sz="4" w:space="0" w:color="000001"/>
            </w:tcBorders>
            <w:shd w:val="clear" w:color="auto" w:fill="auto"/>
          </w:tcPr>
          <w:p w:rsidR="00BA4038" w:rsidRDefault="00BA4038" w:rsidP="00ED65DD">
            <w:pPr>
              <w:spacing w:line="276" w:lineRule="auto"/>
              <w:jc w:val="center"/>
            </w:pPr>
            <w:r>
              <w:rPr>
                <w:rFonts w:ascii="Tahoma" w:hAnsi="Tahoma" w:cs="Tahoma"/>
                <w:b/>
                <w:sz w:val="20"/>
                <w:szCs w:val="20"/>
                <w:lang w:val="en-US"/>
              </w:rPr>
              <w:t>40%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Default="00BA4038" w:rsidP="00ED65DD">
            <w:pPr>
              <w:pStyle w:val="1a"/>
              <w:ind w:left="426"/>
              <w:jc w:val="both"/>
            </w:pPr>
            <w:r>
              <w:rPr>
                <w:rFonts w:ascii="Tahoma" w:hAnsi="Tahoma" w:cs="Tahoma"/>
                <w:color w:val="222222"/>
                <w:sz w:val="20"/>
                <w:szCs w:val="20"/>
                <w:shd w:val="clear" w:color="auto" w:fill="FFFFFF"/>
              </w:rPr>
              <w:t xml:space="preserve">Αντίληψη του Συμβούλου για το έργο. Προτεινόμενη προσέγγιση και μεθοδολογία σε σχέση µε τους στόχους, το αντικείμενο των εργασιών, την αποδεδειγμένη ενασχόληση </w:t>
            </w:r>
            <w:r>
              <w:rPr>
                <w:rFonts w:ascii="Tahoma" w:hAnsi="Tahoma" w:cs="Tahoma"/>
                <w:sz w:val="20"/>
                <w:szCs w:val="20"/>
                <w:shd w:val="clear" w:color="auto" w:fill="FFFFFF"/>
              </w:rPr>
              <w:t>του υποψηφίου Αναδόχου µε όσο το δυνατό περισσότερα συναφή έργα διάθεσης προσωπικού-ανθρώπινου δυναμικού, χρήση αναγνωρισμένων μεθοδολογιών και προτύπων για τη διατύπωση</w:t>
            </w:r>
            <w:r>
              <w:rPr>
                <w:rFonts w:ascii="Tahoma" w:hAnsi="Tahoma" w:cs="Tahoma"/>
                <w:color w:val="222222"/>
                <w:sz w:val="20"/>
                <w:szCs w:val="20"/>
                <w:shd w:val="clear" w:color="auto" w:fill="FFFFFF"/>
              </w:rPr>
              <w:t xml:space="preserve"> της προτεινόμενης </w:t>
            </w:r>
            <w:r>
              <w:rPr>
                <w:rFonts w:ascii="Tahoma" w:hAnsi="Tahoma" w:cs="Tahoma"/>
                <w:color w:val="222222"/>
                <w:sz w:val="20"/>
                <w:szCs w:val="20"/>
                <w:shd w:val="clear" w:color="auto" w:fill="FFFFFF"/>
              </w:rPr>
              <w:lastRenderedPageBreak/>
              <w:t>προσέγγισης, χρονοδιάγραμμα, οργανόγραμμα.</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lang w:val="en-US"/>
              </w:rPr>
              <w:lastRenderedPageBreak/>
              <w:t>20%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pacing w:line="276" w:lineRule="auto"/>
              <w:ind w:left="426" w:hanging="426"/>
              <w:rPr>
                <w:lang w:val="el-GR"/>
              </w:rPr>
            </w:pPr>
            <w:r w:rsidRPr="00BA4038">
              <w:rPr>
                <w:rFonts w:ascii="Tahoma" w:hAnsi="Tahoma" w:cs="Tahoma"/>
                <w:color w:val="222222"/>
                <w:sz w:val="20"/>
                <w:szCs w:val="20"/>
                <w:shd w:val="clear" w:color="auto" w:fill="FFFFFF"/>
                <w:lang w:val="el-GR"/>
              </w:rPr>
              <w:lastRenderedPageBreak/>
              <w:t>1.2</w:t>
            </w:r>
            <w:r w:rsidRPr="00BA4038">
              <w:rPr>
                <w:rFonts w:ascii="Tahoma" w:hAnsi="Tahoma" w:cs="Tahoma"/>
                <w:color w:val="222222"/>
                <w:sz w:val="20"/>
                <w:szCs w:val="20"/>
                <w:shd w:val="clear" w:color="auto" w:fill="FFFFFF"/>
                <w:lang w:val="el-GR"/>
              </w:rPr>
              <w:tab/>
              <w:t xml:space="preserve">Κατανόηση των κινδύνων &amp; γνώση αντιμετώπισής τους </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rPr>
              <w:t>10%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Default="00BA4038" w:rsidP="00ED65DD">
            <w:pPr>
              <w:spacing w:line="276" w:lineRule="auto"/>
              <w:ind w:left="426" w:hanging="426"/>
            </w:pPr>
            <w:r w:rsidRPr="00BA4038">
              <w:rPr>
                <w:rFonts w:ascii="Tahoma" w:hAnsi="Tahoma" w:cs="Tahoma"/>
                <w:color w:val="222222"/>
                <w:sz w:val="20"/>
                <w:szCs w:val="20"/>
                <w:shd w:val="clear" w:color="auto" w:fill="FFFFFF"/>
                <w:lang w:val="el-GR"/>
              </w:rPr>
              <w:t>1.3</w:t>
            </w:r>
            <w:r w:rsidRPr="00BA4038">
              <w:rPr>
                <w:rFonts w:ascii="Tahoma" w:hAnsi="Tahoma" w:cs="Tahoma"/>
                <w:color w:val="222222"/>
                <w:sz w:val="20"/>
                <w:szCs w:val="20"/>
                <w:shd w:val="clear" w:color="auto" w:fill="FFFFFF"/>
                <w:lang w:val="el-GR"/>
              </w:rPr>
              <w:tab/>
              <w:t xml:space="preserve">Κατανόηση του αντικειμένου και των απαιτήσεων των εργασιών σαφήνεια της πρότασης.  </w:t>
            </w:r>
            <w:r>
              <w:rPr>
                <w:rFonts w:ascii="Tahoma" w:hAnsi="Tahoma" w:cs="Tahoma"/>
                <w:color w:val="222222"/>
                <w:sz w:val="20"/>
                <w:szCs w:val="20"/>
                <w:shd w:val="clear" w:color="auto" w:fill="FFFFFF"/>
              </w:rPr>
              <w:t xml:space="preserve">Καταλληλότητα συστήματος οργάνωσης και επικοινωνίας. </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rPr>
              <w:t>10%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pacing w:line="276" w:lineRule="auto"/>
              <w:ind w:left="426" w:hanging="426"/>
              <w:rPr>
                <w:lang w:val="el-GR"/>
              </w:rPr>
            </w:pPr>
            <w:r w:rsidRPr="00BA4038">
              <w:rPr>
                <w:rFonts w:ascii="Tahoma" w:hAnsi="Tahoma" w:cs="Tahoma"/>
                <w:b/>
                <w:sz w:val="20"/>
                <w:szCs w:val="20"/>
                <w:lang w:val="el-GR"/>
              </w:rPr>
              <w:t>2.</w:t>
            </w:r>
            <w:r w:rsidRPr="00BA4038">
              <w:rPr>
                <w:rFonts w:ascii="Tahoma" w:hAnsi="Tahoma" w:cs="Tahoma"/>
                <w:b/>
                <w:sz w:val="20"/>
                <w:szCs w:val="20"/>
                <w:lang w:val="el-GR"/>
              </w:rPr>
              <w:tab/>
              <w:t>ΟΜΑΔΑ ΔΙΟΙΚΗΣΗΣ ΚΑΙ  ΔΙΑΧΕΙΡΙΣΗΣ ΕΡΓΟΥ</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b/>
                <w:sz w:val="20"/>
                <w:szCs w:val="20"/>
              </w:rPr>
              <w:t>60%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Default="00BA4038" w:rsidP="00ED65DD">
            <w:pPr>
              <w:ind w:left="459" w:hanging="425"/>
            </w:pPr>
            <w:r w:rsidRPr="00BA4038">
              <w:rPr>
                <w:rFonts w:ascii="Tahoma" w:hAnsi="Tahoma" w:cs="Tahoma"/>
                <w:sz w:val="20"/>
                <w:szCs w:val="20"/>
                <w:lang w:val="el-GR"/>
              </w:rPr>
              <w:t xml:space="preserve">2.1  </w:t>
            </w:r>
            <w:r w:rsidRPr="00BA4038">
              <w:rPr>
                <w:rFonts w:ascii="Tahoma" w:hAnsi="Tahoma" w:cs="Tahoma"/>
                <w:color w:val="222222"/>
                <w:sz w:val="20"/>
                <w:szCs w:val="20"/>
                <w:shd w:val="clear" w:color="auto" w:fill="FFFFFF"/>
                <w:lang w:val="el-GR"/>
              </w:rPr>
              <w:t xml:space="preserve">Δομή, σύνθεση και οργάνωση της Ομάδας διοίκησης και διαχείρισης έργου, σε σχέση µε τις απαιτήσεις της εργασίας, οργανόγραµµα, λειτουργία, τρόπος συνεργασίας, ροή εργασιών, εξειδίκευση ρόλων. Στην ουσία κρίνεται ο βαθµός επάρκειας της προτεινόµενης οµάδας για την κάλυψη του φυσικού αντικειμένου της εργασίας, από πλευράς αριθµού επιστηµόνων και ειδικοτήτων. </w:t>
            </w:r>
            <w:r>
              <w:rPr>
                <w:rFonts w:ascii="Tahoma" w:hAnsi="Tahoma" w:cs="Tahoma"/>
                <w:color w:val="222222"/>
                <w:sz w:val="20"/>
                <w:szCs w:val="20"/>
                <w:shd w:val="clear" w:color="auto" w:fill="FFFFFF"/>
              </w:rPr>
              <w:t xml:space="preserve">Η ανεπαρκής στελέχωση βαθµολογείται αρνητικά. </w:t>
            </w:r>
          </w:p>
          <w:p w:rsidR="00BA4038" w:rsidRDefault="00BA4038" w:rsidP="00ED65DD">
            <w:pPr>
              <w:spacing w:line="276" w:lineRule="auto"/>
              <w:ind w:left="426" w:hanging="426"/>
              <w:rPr>
                <w:rFonts w:ascii="Tahoma" w:hAnsi="Tahoma" w:cs="Tahoma"/>
                <w:color w:val="222222"/>
                <w:sz w:val="20"/>
                <w:szCs w:val="20"/>
                <w:highlight w:val="green"/>
              </w:rPr>
            </w:pP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rPr>
              <w:t>20%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pacing w:line="276" w:lineRule="auto"/>
              <w:ind w:left="426" w:hanging="426"/>
              <w:rPr>
                <w:lang w:val="el-GR"/>
              </w:rPr>
            </w:pPr>
            <w:r w:rsidRPr="00BA4038">
              <w:rPr>
                <w:rFonts w:ascii="Tahoma" w:hAnsi="Tahoma" w:cs="Tahoma"/>
                <w:sz w:val="20"/>
                <w:szCs w:val="20"/>
                <w:lang w:val="el-GR"/>
              </w:rPr>
              <w:t>2.2</w:t>
            </w:r>
            <w:r w:rsidRPr="00BA4038">
              <w:rPr>
                <w:rFonts w:ascii="Tahoma" w:hAnsi="Tahoma" w:cs="Tahoma"/>
                <w:sz w:val="20"/>
                <w:szCs w:val="20"/>
                <w:lang w:val="el-GR"/>
              </w:rPr>
              <w:tab/>
            </w:r>
            <w:r w:rsidRPr="00BA4038">
              <w:rPr>
                <w:rFonts w:ascii="Tahoma" w:hAnsi="Tahoma" w:cs="Tahoma"/>
                <w:color w:val="222222"/>
                <w:sz w:val="20"/>
                <w:szCs w:val="20"/>
                <w:shd w:val="clear" w:color="auto" w:fill="FFFFFF"/>
                <w:lang w:val="el-GR"/>
              </w:rPr>
              <w:t xml:space="preserve">Αποδοτικότητα και αποτελεσματικότητα του Υπευθύνου των εργασιών και του Αναπληρωτή του σε σχέση µε το έργο, συντονιστικές δυνατότητες, δυνατότητα ανταπόκρισης σε ιδιαίτερες απαιτήσεις της εργασίας, διαθεσιμότητα και χρονική δέσμευση για ενεργό συμμετοχή στο έργο. </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rPr>
              <w:t>20%</w:t>
            </w:r>
          </w:p>
        </w:tc>
      </w:tr>
      <w:tr w:rsidR="00BA4038" w:rsidTr="00ED65DD">
        <w:tc>
          <w:tcPr>
            <w:tcW w:w="6609"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spacing w:line="276" w:lineRule="auto"/>
              <w:ind w:left="426" w:hanging="426"/>
              <w:rPr>
                <w:lang w:val="el-GR"/>
              </w:rPr>
            </w:pPr>
            <w:r w:rsidRPr="00BA4038">
              <w:rPr>
                <w:rFonts w:ascii="Tahoma" w:hAnsi="Tahoma" w:cs="Tahoma"/>
                <w:sz w:val="20"/>
                <w:szCs w:val="20"/>
                <w:lang w:val="el-GR"/>
              </w:rPr>
              <w:t xml:space="preserve">2.3  </w:t>
            </w:r>
            <w:r w:rsidRPr="00BA4038">
              <w:rPr>
                <w:rFonts w:ascii="Tahoma" w:hAnsi="Tahoma" w:cs="Tahoma"/>
                <w:color w:val="222222"/>
                <w:sz w:val="20"/>
                <w:szCs w:val="20"/>
                <w:shd w:val="clear" w:color="auto" w:fill="FFFFFF"/>
                <w:lang w:val="el-GR"/>
              </w:rPr>
              <w:t>Αποδοτικότητα και αποτελεσματικότητα της Οµάδας Εργασίας και των Στελεχών της σε σχέση µε το έργο, χρονική διαθεσιμότητα Στελεχών για ενεργό συμμετοχή στην εργασία.</w:t>
            </w:r>
            <w:r>
              <w:rPr>
                <w:rFonts w:ascii="Tahoma" w:hAnsi="Tahoma" w:cs="Tahoma"/>
                <w:color w:val="222222"/>
                <w:sz w:val="20"/>
                <w:szCs w:val="20"/>
                <w:shd w:val="clear" w:color="auto" w:fill="FFFFFF"/>
              </w:rPr>
              <w:t> </w:t>
            </w:r>
          </w:p>
        </w:tc>
        <w:tc>
          <w:tcPr>
            <w:tcW w:w="37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Default="00BA4038" w:rsidP="00ED65DD">
            <w:pPr>
              <w:spacing w:line="276" w:lineRule="auto"/>
              <w:jc w:val="center"/>
            </w:pPr>
            <w:r>
              <w:rPr>
                <w:rFonts w:ascii="Tahoma" w:hAnsi="Tahoma" w:cs="Tahoma"/>
                <w:sz w:val="20"/>
                <w:szCs w:val="20"/>
                <w:lang w:val="en-US"/>
              </w:rPr>
              <w:t>20%</w:t>
            </w:r>
          </w:p>
        </w:tc>
      </w:tr>
    </w:tbl>
    <w:p w:rsidR="00BA4038" w:rsidRDefault="00BA4038" w:rsidP="00BA4038">
      <w:pPr>
        <w:rPr>
          <w:rFonts w:ascii="Tahoma" w:hAnsi="Tahoma" w:cs="Tahoma"/>
          <w:sz w:val="20"/>
          <w:szCs w:val="20"/>
        </w:rPr>
      </w:pP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Η Επιτροπή θα βαθμολογήσει µε ένα ακέραιο βαθμό, από το 100 έως το 120 κάθε ένα από τα επιμέρους στοιχεία των κριτηρίων τεχνικής αξιολόγησης. Ο βαθμός αυτός πολλαπλασιάζεται µε το συντελεστή βαρύτητας του κριτηρίου και εξάγεται ο βαθμός της προσφοράς για το συγκεκριμένο κριτήριο.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Το άθροισμα των βαθμών όλων των κριτηρίων δίνει τον </w:t>
      </w:r>
      <w:r w:rsidRPr="00BA4038">
        <w:rPr>
          <w:rFonts w:ascii="Tahoma" w:hAnsi="Tahoma" w:cs="Tahoma"/>
          <w:b/>
          <w:color w:val="222222"/>
          <w:sz w:val="20"/>
          <w:szCs w:val="20"/>
          <w:shd w:val="clear" w:color="auto" w:fill="FFFFFF"/>
          <w:lang w:val="el-GR"/>
        </w:rPr>
        <w:t>Απόλυτο Βαθμό της Τεχνικής Προσφοράς. (</w:t>
      </w:r>
      <w:r w:rsidRPr="00BA4038">
        <w:rPr>
          <w:rFonts w:ascii="Tahoma" w:hAnsi="Tahoma" w:cs="Tahoma"/>
          <w:sz w:val="20"/>
          <w:szCs w:val="20"/>
          <w:lang w:val="el-GR"/>
        </w:rPr>
        <w:t>Α.Β.Τ.Π = σ1χΚ1 + σ2χΚ2 +……+σνχΚν).</w:t>
      </w:r>
    </w:p>
    <w:p w:rsidR="00BA4038" w:rsidRPr="00BA4038" w:rsidRDefault="00BA4038" w:rsidP="00BA4038">
      <w:pPr>
        <w:rPr>
          <w:lang w:val="el-GR"/>
        </w:rPr>
      </w:pPr>
      <w:r w:rsidRPr="00BA4038">
        <w:rPr>
          <w:rFonts w:ascii="Tahoma" w:hAnsi="Tahoma" w:cs="Tahoma"/>
          <w:b/>
          <w:color w:val="222222"/>
          <w:sz w:val="20"/>
          <w:szCs w:val="20"/>
          <w:shd w:val="clear" w:color="auto" w:fill="FFFFFF"/>
          <w:lang w:val="el-GR"/>
        </w:rPr>
        <w:t xml:space="preserve">Όπου σ ορίζεται ως ακέραιος βαθμός από 100-120 και όπου Κ ορίζεται το ποσοστό του συντελεστή βαρύτητας.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Η Τεχνική Προσφορά του κάθε συµµετέχοντος αξιολογείται µε τον </w:t>
      </w:r>
      <w:r w:rsidRPr="00BA4038">
        <w:rPr>
          <w:rFonts w:ascii="Tahoma" w:hAnsi="Tahoma" w:cs="Tahoma"/>
          <w:b/>
          <w:color w:val="222222"/>
          <w:sz w:val="20"/>
          <w:szCs w:val="20"/>
          <w:shd w:val="clear" w:color="auto" w:fill="FFFFFF"/>
          <w:lang w:val="el-GR"/>
        </w:rPr>
        <w:t>Τελικό Βαθμό Τεχνικής Προσφοράς (Τ.Β.Τ.Π.)</w:t>
      </w:r>
      <w:r w:rsidRPr="00BA4038">
        <w:rPr>
          <w:rFonts w:ascii="Tahoma" w:hAnsi="Tahoma" w:cs="Tahoma"/>
          <w:color w:val="222222"/>
          <w:sz w:val="20"/>
          <w:szCs w:val="20"/>
          <w:shd w:val="clear" w:color="auto" w:fill="FFFFFF"/>
          <w:lang w:val="el-GR"/>
        </w:rPr>
        <w:t xml:space="preserve"> κάθε προσφέροντος, που είναι η σχετική βαθμολογία του ως προς την αξιολογηθεί σα ως καλύτερη προσφορά και υπολογίζεται από τον τύπο: </w:t>
      </w:r>
    </w:p>
    <w:p w:rsidR="00BA4038" w:rsidRPr="00BA4038" w:rsidRDefault="00BA4038" w:rsidP="00BA4038">
      <w:pPr>
        <w:rPr>
          <w:rFonts w:ascii="Tahoma" w:hAnsi="Tahoma" w:cs="Tahoma"/>
          <w:color w:val="222222"/>
          <w:sz w:val="20"/>
          <w:szCs w:val="20"/>
          <w:highlight w:val="white"/>
          <w:lang w:val="el-GR"/>
        </w:rPr>
      </w:pPr>
    </w:p>
    <w:p w:rsidR="00BA4038" w:rsidRPr="00BA4038" w:rsidRDefault="00BA4038" w:rsidP="00BA4038">
      <w:pPr>
        <w:widowControl w:val="0"/>
        <w:numPr>
          <w:ilvl w:val="0"/>
          <w:numId w:val="31"/>
        </w:numPr>
        <w:suppressAutoHyphens w:val="0"/>
        <w:spacing w:after="0"/>
        <w:rPr>
          <w:lang w:val="el-GR"/>
        </w:rPr>
      </w:pPr>
      <w:r w:rsidRPr="00BA4038">
        <w:rPr>
          <w:rFonts w:ascii="Tahoma" w:hAnsi="Tahoma" w:cs="Tahoma"/>
          <w:b/>
          <w:color w:val="222222"/>
          <w:sz w:val="20"/>
          <w:szCs w:val="20"/>
          <w:shd w:val="clear" w:color="auto" w:fill="FFFFFF"/>
          <w:lang w:val="el-GR"/>
        </w:rPr>
        <w:t>Τ.Β.Τ.Π. = (Α.Β.Τ.Π. / Α.Β.Τ.Π.</w:t>
      </w:r>
      <w:r>
        <w:rPr>
          <w:rFonts w:ascii="Tahoma" w:hAnsi="Tahoma" w:cs="Tahoma"/>
          <w:b/>
          <w:color w:val="222222"/>
          <w:sz w:val="20"/>
          <w:szCs w:val="20"/>
          <w:shd w:val="clear" w:color="auto" w:fill="FFFFFF"/>
        </w:rPr>
        <w:t>max</w:t>
      </w:r>
      <w:r w:rsidRPr="00BA4038">
        <w:rPr>
          <w:rFonts w:ascii="Tahoma" w:hAnsi="Tahoma" w:cs="Tahoma"/>
          <w:b/>
          <w:color w:val="222222"/>
          <w:sz w:val="20"/>
          <w:szCs w:val="20"/>
          <w:shd w:val="clear" w:color="auto" w:fill="FFFFFF"/>
          <w:lang w:val="el-GR"/>
        </w:rPr>
        <w:t xml:space="preserve"> ) </w:t>
      </w:r>
      <w:r>
        <w:rPr>
          <w:rFonts w:ascii="Tahoma" w:hAnsi="Tahoma" w:cs="Tahoma"/>
          <w:b/>
          <w:color w:val="222222"/>
          <w:sz w:val="20"/>
          <w:szCs w:val="20"/>
          <w:shd w:val="clear" w:color="auto" w:fill="FFFFFF"/>
        </w:rPr>
        <w:t>x</w:t>
      </w:r>
      <w:r w:rsidRPr="00BA4038">
        <w:rPr>
          <w:rFonts w:ascii="Tahoma" w:hAnsi="Tahoma" w:cs="Tahoma"/>
          <w:b/>
          <w:color w:val="222222"/>
          <w:sz w:val="20"/>
          <w:szCs w:val="20"/>
          <w:shd w:val="clear" w:color="auto" w:fill="FFFFFF"/>
          <w:lang w:val="el-GR"/>
        </w:rPr>
        <w:t xml:space="preserve"> 100 </w:t>
      </w:r>
    </w:p>
    <w:p w:rsidR="00BA4038" w:rsidRPr="00BA4038" w:rsidRDefault="00BA4038" w:rsidP="00BA4038">
      <w:pPr>
        <w:widowControl w:val="0"/>
        <w:numPr>
          <w:ilvl w:val="0"/>
          <w:numId w:val="31"/>
        </w:numPr>
        <w:suppressAutoHyphens w:val="0"/>
        <w:spacing w:after="0"/>
        <w:rPr>
          <w:lang w:val="el-GR"/>
        </w:rPr>
      </w:pPr>
      <w:r w:rsidRPr="00BA4038">
        <w:rPr>
          <w:rFonts w:ascii="Tahoma" w:hAnsi="Tahoma" w:cs="Tahoma"/>
          <w:color w:val="222222"/>
          <w:sz w:val="20"/>
          <w:szCs w:val="20"/>
          <w:shd w:val="clear" w:color="auto" w:fill="FFFFFF"/>
          <w:lang w:val="el-GR"/>
        </w:rPr>
        <w:t xml:space="preserve">όπου </w:t>
      </w:r>
      <w:r w:rsidRPr="00BA4038">
        <w:rPr>
          <w:rFonts w:ascii="Tahoma" w:hAnsi="Tahoma" w:cs="Tahoma"/>
          <w:b/>
          <w:color w:val="222222"/>
          <w:sz w:val="20"/>
          <w:szCs w:val="20"/>
          <w:shd w:val="clear" w:color="auto" w:fill="FFFFFF"/>
          <w:lang w:val="el-GR"/>
        </w:rPr>
        <w:t>Α.Β.Τ.Π.</w:t>
      </w:r>
      <w:r>
        <w:rPr>
          <w:rFonts w:ascii="Tahoma" w:hAnsi="Tahoma" w:cs="Tahoma"/>
          <w:b/>
          <w:color w:val="222222"/>
          <w:sz w:val="20"/>
          <w:szCs w:val="20"/>
          <w:shd w:val="clear" w:color="auto" w:fill="FFFFFF"/>
        </w:rPr>
        <w:t>max</w:t>
      </w:r>
      <w:r w:rsidRPr="00BA4038">
        <w:rPr>
          <w:rFonts w:ascii="Tahoma" w:hAnsi="Tahoma" w:cs="Tahoma"/>
          <w:b/>
          <w:color w:val="222222"/>
          <w:sz w:val="20"/>
          <w:szCs w:val="20"/>
          <w:shd w:val="clear" w:color="auto" w:fill="FFFFFF"/>
          <w:lang w:val="el-GR"/>
        </w:rPr>
        <w:t xml:space="preserve"> είναι η απόλυτη βαθμολογία της καλύτερης τεχνικά προσφοράς</w:t>
      </w:r>
      <w:r w:rsidRPr="00BA4038">
        <w:rPr>
          <w:rFonts w:ascii="Tahoma" w:hAnsi="Tahoma" w:cs="Tahoma"/>
          <w:color w:val="222222"/>
          <w:sz w:val="20"/>
          <w:szCs w:val="20"/>
          <w:shd w:val="clear" w:color="auto" w:fill="FFFFFF"/>
          <w:lang w:val="el-GR"/>
        </w:rPr>
        <w:t xml:space="preserve">. </w:t>
      </w:r>
    </w:p>
    <w:p w:rsidR="00BA4038" w:rsidRPr="00BA4038" w:rsidRDefault="00BA4038" w:rsidP="00BA4038">
      <w:pPr>
        <w:ind w:left="117"/>
        <w:rPr>
          <w:rFonts w:ascii="Tahoma" w:hAnsi="Tahoma" w:cs="Tahoma"/>
          <w:color w:val="222222"/>
          <w:sz w:val="20"/>
          <w:szCs w:val="20"/>
          <w:highlight w:val="white"/>
          <w:lang w:val="el-GR"/>
        </w:rPr>
      </w:pP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Είναι προφανές ότι ο βαθμός αυτός θα είναι ένας αριθμός μικρότερος ή ίσος του 100. (Ο προσφέρων µε την καλύτερη τεχνική προσφορά, θα έχει Τ.Β.Τ.Π. = 100). </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sz w:val="20"/>
          <w:szCs w:val="20"/>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Β) Αξιολόγηση Οικονομικής Προσφοράς, που βασίζεται στο περιεχόμενο του φακέλου “ΟΙΚΟΝΟΜΙΚΗ ΠΡΟΣΦΟΡΑ”.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Η αξιολόγηση των Οικονομικών Προσφορών των προσφερόντων είναι σχετική. Για κάθε προσφέροντα θα υπολογισθεί </w:t>
      </w:r>
      <w:r w:rsidRPr="00BA4038">
        <w:rPr>
          <w:rFonts w:ascii="Tahoma" w:hAnsi="Tahoma" w:cs="Tahoma"/>
          <w:b/>
          <w:color w:val="222222"/>
          <w:sz w:val="20"/>
          <w:szCs w:val="20"/>
          <w:shd w:val="clear" w:color="auto" w:fill="FFFFFF"/>
          <w:lang w:val="el-GR"/>
        </w:rPr>
        <w:t xml:space="preserve">ο Τελικός Βαθμός της Οικονομικής Προσφοράς του (Τ.Β.Ο.Π.),ως εξής: Τ.Β.Ο.Π. = (Οικονομική Προσφορά </w:t>
      </w:r>
      <w:r>
        <w:rPr>
          <w:rFonts w:ascii="Tahoma" w:hAnsi="Tahoma" w:cs="Tahoma"/>
          <w:b/>
          <w:color w:val="222222"/>
          <w:sz w:val="20"/>
          <w:szCs w:val="20"/>
          <w:shd w:val="clear" w:color="auto" w:fill="FFFFFF"/>
        </w:rPr>
        <w:t>min</w:t>
      </w:r>
      <w:r w:rsidRPr="00BA4038">
        <w:rPr>
          <w:rFonts w:ascii="Tahoma" w:hAnsi="Tahoma" w:cs="Tahoma"/>
          <w:b/>
          <w:color w:val="222222"/>
          <w:sz w:val="20"/>
          <w:szCs w:val="20"/>
          <w:shd w:val="clear" w:color="auto" w:fill="FFFFFF"/>
          <w:lang w:val="el-GR"/>
        </w:rPr>
        <w:t xml:space="preserve"> /Οικονομική Προσφορά Προσφέροντος) </w:t>
      </w:r>
      <w:r>
        <w:rPr>
          <w:rFonts w:ascii="Tahoma" w:hAnsi="Tahoma" w:cs="Tahoma"/>
          <w:b/>
          <w:color w:val="222222"/>
          <w:sz w:val="20"/>
          <w:szCs w:val="20"/>
          <w:shd w:val="clear" w:color="auto" w:fill="FFFFFF"/>
        </w:rPr>
        <w:t>x</w:t>
      </w:r>
      <w:r w:rsidRPr="00BA4038">
        <w:rPr>
          <w:rFonts w:ascii="Tahoma" w:hAnsi="Tahoma" w:cs="Tahoma"/>
          <w:b/>
          <w:color w:val="222222"/>
          <w:sz w:val="20"/>
          <w:szCs w:val="20"/>
          <w:shd w:val="clear" w:color="auto" w:fill="FFFFFF"/>
          <w:lang w:val="el-GR"/>
        </w:rPr>
        <w:t xml:space="preserve"> 100, όπου</w:t>
      </w:r>
      <w:r w:rsidRPr="00BA4038">
        <w:rPr>
          <w:rFonts w:ascii="Tahoma" w:hAnsi="Tahoma" w:cs="Tahoma"/>
          <w:color w:val="222222"/>
          <w:sz w:val="20"/>
          <w:szCs w:val="20"/>
          <w:shd w:val="clear" w:color="auto" w:fill="FFFFFF"/>
          <w:lang w:val="el-GR"/>
        </w:rPr>
        <w:t>:</w:t>
      </w:r>
    </w:p>
    <w:p w:rsidR="00BA4038" w:rsidRPr="00BA4038" w:rsidRDefault="00BA4038" w:rsidP="00BA4038">
      <w:pPr>
        <w:rPr>
          <w:lang w:val="el-GR"/>
        </w:rPr>
      </w:pPr>
      <w:r w:rsidRPr="00BA4038">
        <w:rPr>
          <w:rFonts w:ascii="Tahoma" w:eastAsia="Verdana" w:hAnsi="Tahoma" w:cs="Tahoma"/>
          <w:color w:val="222222"/>
          <w:sz w:val="20"/>
          <w:szCs w:val="20"/>
          <w:shd w:val="clear" w:color="auto" w:fill="FFFFFF"/>
          <w:lang w:val="el-GR"/>
        </w:rPr>
        <w:lastRenderedPageBreak/>
        <w:t>•</w:t>
      </w:r>
      <w:r w:rsidRPr="00BA4038">
        <w:rPr>
          <w:rFonts w:ascii="Tahoma" w:hAnsi="Tahoma" w:cs="Tahoma"/>
          <w:color w:val="222222"/>
          <w:sz w:val="20"/>
          <w:szCs w:val="20"/>
          <w:shd w:val="clear" w:color="auto" w:fill="FFFFFF"/>
          <w:lang w:val="el-GR"/>
        </w:rPr>
        <w:t xml:space="preserve">Οικονομική Προσφορά </w:t>
      </w:r>
      <w:r>
        <w:rPr>
          <w:rFonts w:ascii="Tahoma" w:hAnsi="Tahoma" w:cs="Tahoma"/>
          <w:color w:val="222222"/>
          <w:sz w:val="20"/>
          <w:szCs w:val="20"/>
          <w:shd w:val="clear" w:color="auto" w:fill="FFFFFF"/>
        </w:rPr>
        <w:t>min</w:t>
      </w:r>
      <w:r w:rsidRPr="00BA4038">
        <w:rPr>
          <w:rFonts w:ascii="Tahoma" w:hAnsi="Tahoma" w:cs="Tahoma"/>
          <w:color w:val="222222"/>
          <w:sz w:val="20"/>
          <w:szCs w:val="20"/>
          <w:shd w:val="clear" w:color="auto" w:fill="FFFFFF"/>
          <w:lang w:val="el-GR"/>
        </w:rPr>
        <w:t xml:space="preserve"> ορίζεται η Οικονομική Προσφορά του Μειοδότη µε το μικρότερο συνολικό ποσό σε Ευρώ  και </w:t>
      </w:r>
    </w:p>
    <w:p w:rsidR="00BA4038" w:rsidRPr="00BA4038" w:rsidRDefault="00BA4038" w:rsidP="00BA4038">
      <w:pPr>
        <w:rPr>
          <w:lang w:val="el-GR"/>
        </w:rPr>
      </w:pPr>
      <w:r w:rsidRPr="00BA4038">
        <w:rPr>
          <w:rFonts w:ascii="Tahoma" w:eastAsia="Verdana" w:hAnsi="Tahoma" w:cs="Tahoma"/>
          <w:color w:val="222222"/>
          <w:sz w:val="20"/>
          <w:szCs w:val="20"/>
          <w:shd w:val="clear" w:color="auto" w:fill="FFFFFF"/>
          <w:lang w:val="el-GR"/>
        </w:rPr>
        <w:t>•</w:t>
      </w:r>
      <w:r w:rsidRPr="00BA4038">
        <w:rPr>
          <w:rFonts w:ascii="Tahoma" w:hAnsi="Tahoma" w:cs="Tahoma"/>
          <w:color w:val="222222"/>
          <w:sz w:val="20"/>
          <w:szCs w:val="20"/>
          <w:shd w:val="clear" w:color="auto" w:fill="FFFFFF"/>
          <w:lang w:val="el-GR"/>
        </w:rPr>
        <w:t xml:space="preserve">Οικονομική Προσφορά Προσφέροντος το συνολικό ποσό σε Ευρώ έναντι του οποίου προτίθεται να εκτελέσει ο προσφέρων την υπηρεσία. </w:t>
      </w:r>
    </w:p>
    <w:p w:rsidR="00BA4038" w:rsidRPr="00BA4038" w:rsidRDefault="00BA4038" w:rsidP="00BA4038">
      <w:pPr>
        <w:rPr>
          <w:rFonts w:ascii="Tahoma" w:hAnsi="Tahoma" w:cs="Tahoma"/>
          <w:color w:val="222222"/>
          <w:sz w:val="20"/>
          <w:szCs w:val="20"/>
          <w:highlight w:val="white"/>
          <w:lang w:val="el-GR"/>
        </w:rPr>
      </w:pP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Είναι προφανές ότι ο βαθμός αυτός θα είναι ένας αριθμός μικρότερος ή ίσος του 100. (Η μικρότερη συνολική οικονομική προσφορά, θα έχει Τ.Β.Ο.Π. = 100). </w:t>
      </w:r>
    </w:p>
    <w:p w:rsidR="00BA4038" w:rsidRPr="00BA4038" w:rsidRDefault="00BA4038" w:rsidP="00BA4038">
      <w:pPr>
        <w:rPr>
          <w:rFonts w:ascii="Tahoma" w:hAnsi="Tahoma" w:cs="Tahoma"/>
          <w:color w:val="222222"/>
          <w:sz w:val="20"/>
          <w:szCs w:val="20"/>
          <w:highlight w:val="white"/>
          <w:lang w:val="el-GR"/>
        </w:rPr>
      </w:pP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Γ) Τελική Αξιολόγηση, που αφορά στην κατάταξη των υποψηφίων κατά φθίνουσα σειρά βάσει του Τελικού Βαθμού Συνολικής Προσφοράς (Τ.Β.Σ.Π.). Κατά το στάδιο της Τελικής Αξιολόγησης, υπολογίζεται η συνολική βαθμολογία των προσφορών και πραγματοποιείται η κατάταξή τους κατά φθίνουσα τάξη µε βάση τον παρακάτω τύπο: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Τ.Β.Σ.Π. = (0,80 Χ Τ.Β.Τ.Π.) + (0,20 Χ Τ.Β.Ο.Π.)</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Επικρατέστερος υποψήφιος θα είναι ο Προσφέρων µε το μεγαλύτερο Τελικό Βαθμό Συνολικής Προσφοράς (Τ.Β.Σ.Π.). </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sz w:val="20"/>
          <w:szCs w:val="20"/>
          <w:lang w:val="el-GR"/>
        </w:rPr>
        <w:t xml:space="preserve">Στο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οικονομικών  προσφορών. </w:t>
      </w:r>
    </w:p>
    <w:p w:rsidR="00BA4038" w:rsidRPr="00BA4038" w:rsidRDefault="00BA4038" w:rsidP="00BA4038">
      <w:pPr>
        <w:rPr>
          <w:rFonts w:ascii="Tahoma" w:hAnsi="Tahoma" w:cs="Tahoma"/>
          <w:sz w:val="20"/>
          <w:szCs w:val="20"/>
          <w:lang w:val="el-GR"/>
        </w:rPr>
      </w:pPr>
    </w:p>
    <w:p w:rsidR="00BA4038" w:rsidRPr="00BA4038" w:rsidRDefault="00BA4038" w:rsidP="00BA4038">
      <w:pPr>
        <w:rPr>
          <w:lang w:val="el-GR"/>
        </w:rPr>
      </w:pPr>
      <w:r w:rsidRPr="00BA4038">
        <w:rPr>
          <w:rFonts w:ascii="Tahoma" w:hAnsi="Tahoma" w:cs="Tahoma"/>
          <w:sz w:val="20"/>
          <w:szCs w:val="20"/>
          <w:lang w:val="el-GR"/>
        </w:rPr>
        <w:t xml:space="preserve">Τα πρακτικά της αξιολόγησης διαβιβάζονται στο σύνολο τους στην Οικονομική επιτροπή όπου θα παρθεί μία απόφαση προσωρινού αναδόχου.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1. Οι προσφερόμενες υπηρεσίες πρέπει να πληρούν τις προδιαγραφές που περιγράφονται στην μελέτη, που αποτελούν αναπόσπαστο μέρος της παρούσας.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2. Ισότιμες θεωρούνται οι προσφορές που περιέχουν την ίδια ακριβώς τιμή για το σύνολο του ενδεικτικού προϋπολογισμού και είναι σύμφωνες µε τους όρους και τις τεχνικές προδιαγραφές της διακήρυξης. Σε περίπτωση ισότιμων προσφορών, ο ανάδοχος επιλέγεται µε κλήρωση.</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3. Προσφορά που είναι αόριστη και ανεπίδεκτη εκτίμησης απορρίπτεται.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4. Προσφορά που παρουσιάζει ουσιώδεις αποκλίσεις από τους όρους και τις τεχνικές προδιαγραφές της μελέτης απορρίπτεται.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5. Προσφορά που υπερβαίνει τον προϋπολογισμό απορρίπτεται.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6. Προσφορά που θέτει όρο αναπροσαρμογής των τιμών, απορρίπτεται ως απαράδεκτη.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 xml:space="preserve">7. Προσφορά που θα αφορά σε επί μέρους τμήματα του ενδεικτικού προϋπολογισμού θα απορρίπτεται ως απαράδεκτη. </w:t>
      </w:r>
    </w:p>
    <w:p w:rsidR="00BA4038" w:rsidRPr="00BA4038" w:rsidRDefault="00BA4038" w:rsidP="00BA4038">
      <w:pPr>
        <w:rPr>
          <w:lang w:val="el-GR"/>
        </w:rPr>
      </w:pPr>
      <w:r w:rsidRPr="00BA4038">
        <w:rPr>
          <w:rFonts w:ascii="Tahoma" w:hAnsi="Tahoma" w:cs="Tahoma"/>
          <w:color w:val="222222"/>
          <w:sz w:val="20"/>
          <w:szCs w:val="20"/>
          <w:shd w:val="clear" w:color="auto" w:fill="FFFFFF"/>
          <w:lang w:val="el-GR"/>
        </w:rPr>
        <w:t>8. Σε κάθε περίπτωση για την κατακύρωση αποφασίζει</w:t>
      </w:r>
      <w:r w:rsidRPr="00BA4038">
        <w:rPr>
          <w:rFonts w:ascii="Tahoma" w:hAnsi="Tahoma" w:cs="Tahoma"/>
          <w:sz w:val="20"/>
          <w:szCs w:val="20"/>
          <w:lang w:val="el-GR" w:eastAsia="en-US"/>
        </w:rPr>
        <w:t xml:space="preserve"> η Δημοτική Επιτροπή του Δήμου Διονύσου </w:t>
      </w:r>
    </w:p>
    <w:p w:rsidR="00BA4038" w:rsidRPr="00BA4038" w:rsidRDefault="00BA4038" w:rsidP="00BA4038">
      <w:pPr>
        <w:ind w:right="26"/>
        <w:rPr>
          <w:rFonts w:ascii="Tahoma" w:hAnsi="Tahoma" w:cs="Tahoma"/>
          <w:sz w:val="20"/>
          <w:szCs w:val="20"/>
          <w:lang w:val="el-GR"/>
        </w:rPr>
      </w:pPr>
    </w:p>
    <w:p w:rsidR="00BA4038" w:rsidRPr="00BA4038" w:rsidRDefault="00BA4038" w:rsidP="00BA4038">
      <w:pPr>
        <w:ind w:right="26"/>
        <w:rPr>
          <w:rFonts w:ascii="Tahoma" w:hAnsi="Tahoma" w:cs="Tahoma"/>
          <w:b/>
          <w:bCs/>
          <w:sz w:val="20"/>
          <w:szCs w:val="20"/>
          <w:u w:val="single"/>
          <w:lang w:val="el-GR" w:eastAsia="el-GR"/>
        </w:rPr>
      </w:pPr>
    </w:p>
    <w:p w:rsidR="00BA4038" w:rsidRPr="00BA4038" w:rsidRDefault="00BA4038" w:rsidP="00BA4038">
      <w:pPr>
        <w:numPr>
          <w:ilvl w:val="0"/>
          <w:numId w:val="28"/>
        </w:numPr>
        <w:spacing w:after="0"/>
        <w:ind w:right="26"/>
        <w:jc w:val="left"/>
        <w:rPr>
          <w:lang w:val="el-GR"/>
        </w:rPr>
      </w:pPr>
      <w:r w:rsidRPr="00BA4038">
        <w:rPr>
          <w:rFonts w:ascii="Tahoma" w:hAnsi="Tahoma" w:cs="Tahoma"/>
          <w:b/>
          <w:bCs/>
          <w:sz w:val="20"/>
          <w:szCs w:val="20"/>
          <w:u w:val="single"/>
          <w:lang w:val="el-GR" w:eastAsia="el-GR"/>
        </w:rPr>
        <w:t>Πρόσθετα Δικαιολογητικά Συμμετοχής επί ποινή αποκλεισμού</w:t>
      </w:r>
    </w:p>
    <w:p w:rsidR="00BA4038" w:rsidRPr="00BA4038" w:rsidRDefault="00BA4038" w:rsidP="00BA4038">
      <w:pPr>
        <w:ind w:right="26"/>
        <w:rPr>
          <w:rFonts w:ascii="Tahoma" w:hAnsi="Tahoma" w:cs="Tahoma"/>
          <w:b/>
          <w:sz w:val="20"/>
          <w:szCs w:val="20"/>
          <w:lang w:val="el-GR"/>
        </w:rPr>
      </w:pPr>
    </w:p>
    <w:p w:rsidR="00BA4038" w:rsidRPr="00BA4038" w:rsidRDefault="00BA4038" w:rsidP="00BA4038">
      <w:pPr>
        <w:rPr>
          <w:lang w:val="el-GR"/>
        </w:rPr>
      </w:pPr>
      <w:r w:rsidRPr="00BA4038">
        <w:rPr>
          <w:rFonts w:ascii="Tahoma" w:hAnsi="Tahoma" w:cs="Tahoma"/>
          <w:b/>
          <w:sz w:val="20"/>
          <w:szCs w:val="20"/>
          <w:lang w:val="el-GR"/>
        </w:rPr>
        <w:t>14.1 Οικονομική και χρηματοοικονομική ικανότητα (</w:t>
      </w:r>
      <w:r>
        <w:rPr>
          <w:rFonts w:ascii="Tahoma" w:hAnsi="Tahoma" w:cs="Tahoma"/>
          <w:b/>
          <w:sz w:val="20"/>
          <w:szCs w:val="20"/>
        </w:rPr>
        <w:t>capacity</w:t>
      </w:r>
      <w:r w:rsidRPr="00BA4038">
        <w:rPr>
          <w:rFonts w:ascii="Tahoma" w:hAnsi="Tahoma" w:cs="Tahoma"/>
          <w:b/>
          <w:sz w:val="20"/>
          <w:szCs w:val="20"/>
          <w:lang w:val="el-GR"/>
        </w:rPr>
        <w:t>)</w:t>
      </w:r>
    </w:p>
    <w:p w:rsidR="00BA4038" w:rsidRPr="00BA4038" w:rsidRDefault="00BA4038" w:rsidP="00BA4038">
      <w:pPr>
        <w:shd w:val="clear" w:color="auto" w:fill="FFFFFF"/>
        <w:rPr>
          <w:lang w:val="el-GR"/>
        </w:rPr>
      </w:pPr>
      <w:r w:rsidRPr="00BA4038">
        <w:rPr>
          <w:rFonts w:ascii="Tahoma" w:hAnsi="Tahoma" w:cs="Tahoma"/>
          <w:sz w:val="20"/>
          <w:szCs w:val="20"/>
          <w:lang w:val="el-GR"/>
        </w:rPr>
        <w:t>Να έχει μέσο κύκλο εργασιών</w:t>
      </w:r>
      <w:r>
        <w:rPr>
          <w:rFonts w:ascii="Tahoma" w:hAnsi="Tahoma" w:cs="Tahoma"/>
          <w:sz w:val="20"/>
          <w:szCs w:val="20"/>
        </w:rPr>
        <w:t> </w:t>
      </w:r>
      <w:r w:rsidRPr="00BA4038">
        <w:rPr>
          <w:rFonts w:ascii="Tahoma" w:hAnsi="Tahoma" w:cs="Tahoma"/>
          <w:sz w:val="20"/>
          <w:szCs w:val="20"/>
          <w:lang w:val="el-GR"/>
        </w:rPr>
        <w:t>κατά τις τρεις τελευταίες διαχειριστικές χρήσεις</w:t>
      </w:r>
      <w:r>
        <w:rPr>
          <w:rFonts w:ascii="Tahoma" w:hAnsi="Tahoma" w:cs="Tahoma"/>
          <w:sz w:val="20"/>
          <w:szCs w:val="20"/>
        </w:rPr>
        <w:t> </w:t>
      </w:r>
      <w:r w:rsidRPr="00BA4038">
        <w:rPr>
          <w:rFonts w:ascii="Tahoma" w:hAnsi="Tahoma" w:cs="Tahoma"/>
          <w:sz w:val="20"/>
          <w:szCs w:val="20"/>
          <w:lang w:val="el-GR"/>
        </w:rPr>
        <w:t>2023, 2022, 2021 μεγαλύτερο ή ίσο από το ποσό των 300.000 ευρώ (τρακοσίων χιλιάδων)</w:t>
      </w:r>
      <w:r>
        <w:rPr>
          <w:rFonts w:ascii="Tahoma" w:hAnsi="Tahoma" w:cs="Tahoma"/>
          <w:sz w:val="20"/>
          <w:szCs w:val="20"/>
        </w:rPr>
        <w:t> </w:t>
      </w:r>
      <w:r w:rsidRPr="00BA4038">
        <w:rPr>
          <w:rFonts w:ascii="Tahoma" w:hAnsi="Tahoma" w:cs="Tahoma"/>
          <w:sz w:val="20"/>
          <w:szCs w:val="20"/>
          <w:lang w:val="el-GR"/>
        </w:rPr>
        <w:t>που θα αποδεικνύεται με την προσκόμιση αντίστοιχων νόμιμων</w:t>
      </w:r>
      <w:r>
        <w:rPr>
          <w:rFonts w:ascii="Tahoma" w:hAnsi="Tahoma" w:cs="Tahoma"/>
          <w:sz w:val="20"/>
          <w:szCs w:val="20"/>
        </w:rPr>
        <w:t> </w:t>
      </w:r>
      <w:r w:rsidRPr="00BA4038">
        <w:rPr>
          <w:rFonts w:ascii="Tahoma" w:hAnsi="Tahoma" w:cs="Tahoma"/>
          <w:sz w:val="20"/>
          <w:szCs w:val="20"/>
          <w:lang w:val="el-GR"/>
        </w:rPr>
        <w:t>ισολογισμών.</w:t>
      </w:r>
    </w:p>
    <w:p w:rsidR="00BA4038" w:rsidRPr="00BA4038" w:rsidRDefault="00BA4038" w:rsidP="00BA4038">
      <w:pPr>
        <w:shd w:val="clear" w:color="auto" w:fill="FFFFFF"/>
        <w:rPr>
          <w:rFonts w:ascii="Tahoma" w:hAnsi="Tahoma" w:cs="Tahoma"/>
          <w:sz w:val="20"/>
          <w:szCs w:val="20"/>
          <w:lang w:val="el-GR"/>
        </w:rPr>
      </w:pPr>
    </w:p>
    <w:p w:rsidR="00BA4038" w:rsidRPr="00BA4038" w:rsidRDefault="00BA4038" w:rsidP="00BA4038">
      <w:pPr>
        <w:widowControl w:val="0"/>
        <w:suppressAutoHyphens w:val="0"/>
        <w:rPr>
          <w:lang w:val="el-GR"/>
        </w:rPr>
      </w:pPr>
      <w:r w:rsidRPr="00BA4038">
        <w:rPr>
          <w:rFonts w:ascii="Tahoma" w:hAnsi="Tahoma" w:cs="Tahoma"/>
          <w:b/>
          <w:sz w:val="20"/>
          <w:szCs w:val="20"/>
          <w:lang w:val="el-GR"/>
        </w:rPr>
        <w:t>14.2 Καταλληλότητα άσκησης επαγγελματικής δραστηριότητας</w:t>
      </w:r>
    </w:p>
    <w:p w:rsidR="00BA4038" w:rsidRPr="00BA4038" w:rsidRDefault="00BA4038" w:rsidP="00BA4038">
      <w:pPr>
        <w:widowControl w:val="0"/>
        <w:suppressAutoHyphens w:val="0"/>
        <w:rPr>
          <w:lang w:val="el-GR"/>
        </w:rPr>
      </w:pPr>
      <w:r w:rsidRPr="00BA4038">
        <w:rPr>
          <w:rFonts w:ascii="Tahoma" w:hAnsi="Tahoma" w:cs="Tahoma"/>
          <w:b/>
          <w:sz w:val="20"/>
          <w:szCs w:val="20"/>
          <w:lang w:val="el-GR"/>
        </w:rPr>
        <w:t>Α</w:t>
      </w:r>
      <w:r w:rsidRPr="00BA4038">
        <w:rPr>
          <w:rFonts w:ascii="Tahoma" w:hAnsi="Tahoma" w:cs="Tahoma"/>
          <w:b/>
          <w:iCs/>
          <w:sz w:val="20"/>
          <w:szCs w:val="20"/>
          <w:lang w:val="el-GR" w:eastAsia="en-US"/>
        </w:rPr>
        <w:t xml:space="preserve">) </w:t>
      </w:r>
      <w:r w:rsidRPr="00BA4038">
        <w:rPr>
          <w:rFonts w:ascii="Tahoma" w:hAnsi="Tahoma" w:cs="Tahoma"/>
          <w:sz w:val="20"/>
          <w:szCs w:val="20"/>
          <w:lang w:val="el-GR"/>
        </w:rPr>
        <w:t xml:space="preserve">Ο Υποψήφιος Ανάδοχος, πρέπει να διαθέτει οργάνωση, δομή και μέσα, με τα οποία να είναι ικανός, να </w:t>
      </w:r>
      <w:r w:rsidRPr="00BA4038">
        <w:rPr>
          <w:rFonts w:ascii="Tahoma" w:hAnsi="Tahoma" w:cs="Tahoma"/>
          <w:sz w:val="20"/>
          <w:szCs w:val="20"/>
          <w:lang w:val="el-GR"/>
        </w:rPr>
        <w:lastRenderedPageBreak/>
        <w:t xml:space="preserve">ανταπεξέλθει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διαθέτει: </w:t>
      </w:r>
    </w:p>
    <w:p w:rsidR="00BA4038" w:rsidRPr="00BA4038" w:rsidRDefault="00BA4038" w:rsidP="00BA4038">
      <w:pPr>
        <w:widowControl w:val="0"/>
        <w:numPr>
          <w:ilvl w:val="0"/>
          <w:numId w:val="32"/>
        </w:numPr>
        <w:suppressAutoHyphens w:val="0"/>
        <w:spacing w:after="0"/>
        <w:rPr>
          <w:lang w:val="el-GR"/>
        </w:rPr>
      </w:pPr>
      <w:r w:rsidRPr="00BA4038">
        <w:rPr>
          <w:rFonts w:ascii="Tahoma" w:hAnsi="Tahoma" w:cs="Tahoma"/>
          <w:sz w:val="20"/>
          <w:szCs w:val="20"/>
          <w:lang w:val="el-GR"/>
        </w:rPr>
        <w:t>κατάλληλη οργανωτική δομή που να περιλαμβάνει Τμήμα με αρμοδιότητα τη διαχείριση και διάθεση προσωπικού - ανθρώπινου δυναμικού.</w:t>
      </w:r>
    </w:p>
    <w:p w:rsidR="00BA4038" w:rsidRPr="00BA4038" w:rsidRDefault="00BA4038" w:rsidP="00BA4038">
      <w:pPr>
        <w:widowControl w:val="0"/>
        <w:numPr>
          <w:ilvl w:val="0"/>
          <w:numId w:val="32"/>
        </w:numPr>
        <w:suppressAutoHyphens w:val="0"/>
        <w:spacing w:after="0"/>
        <w:rPr>
          <w:lang w:val="el-GR"/>
        </w:rPr>
      </w:pPr>
      <w:r w:rsidRPr="00BA4038">
        <w:rPr>
          <w:rFonts w:ascii="Tahoma" w:hAnsi="Tahoma" w:cs="Tahoma"/>
          <w:sz w:val="20"/>
          <w:szCs w:val="20"/>
          <w:lang w:val="el-GR"/>
        </w:rPr>
        <w:t>αποδεδειγμένη εμπειρία στην διάθεση κατάλληλου προσωπικού - ανθρώπινου δυναμικού για την κάλυψη των αναγκών δημόσιων ή ιδιωτικών οργανισμών, φορέων ή επιχειρήσεων.</w:t>
      </w:r>
    </w:p>
    <w:p w:rsidR="00BA4038" w:rsidRPr="00BA4038" w:rsidRDefault="00BA4038" w:rsidP="00BA4038">
      <w:pPr>
        <w:widowControl w:val="0"/>
        <w:numPr>
          <w:ilvl w:val="0"/>
          <w:numId w:val="32"/>
        </w:numPr>
        <w:suppressAutoHyphens w:val="0"/>
        <w:spacing w:after="0"/>
        <w:rPr>
          <w:lang w:val="el-GR"/>
        </w:rPr>
      </w:pPr>
      <w:r w:rsidRPr="00BA4038">
        <w:rPr>
          <w:rFonts w:ascii="Tahoma" w:hAnsi="Tahoma" w:cs="Tahoma"/>
          <w:sz w:val="20"/>
          <w:szCs w:val="20"/>
          <w:lang w:val="el-GR"/>
        </w:rPr>
        <w:t>ενεργή παρουσία με προσωπικό που να καλύπτει ανάγκες δημόσιων οργανισμών, φορέων ή επιχειρήσεων.</w:t>
      </w:r>
    </w:p>
    <w:p w:rsidR="00BA4038" w:rsidRPr="00BA4038" w:rsidRDefault="00BA4038" w:rsidP="00BA4038">
      <w:pPr>
        <w:widowControl w:val="0"/>
        <w:suppressAutoHyphens w:val="0"/>
        <w:ind w:left="66"/>
        <w:rPr>
          <w:lang w:val="el-GR"/>
        </w:rPr>
      </w:pPr>
    </w:p>
    <w:p w:rsidR="00BA4038" w:rsidRDefault="00BA4038" w:rsidP="00BA4038">
      <w:pPr>
        <w:pStyle w:val="TabletextChar"/>
        <w:spacing w:after="0"/>
        <w:jc w:val="both"/>
      </w:pPr>
      <w: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 </w:t>
      </w:r>
    </w:p>
    <w:p w:rsidR="00BA4038" w:rsidRDefault="00BA4038" w:rsidP="00BA4038">
      <w:pPr>
        <w:pStyle w:val="TabletextChar"/>
        <w:spacing w:after="0"/>
        <w:jc w:val="both"/>
      </w:pPr>
    </w:p>
    <w:p w:rsidR="00BA4038" w:rsidRDefault="00BA4038" w:rsidP="00BA4038">
      <w:pPr>
        <w:pStyle w:val="TabletextChar"/>
        <w:spacing w:after="0"/>
        <w:jc w:val="both"/>
      </w:pPr>
      <w:r>
        <w:t>Αναλυτική παρουσίαση των κάτωθι χαρακτηριστικών του υποψήφιου Αναδόχου:</w:t>
      </w:r>
    </w:p>
    <w:p w:rsidR="00BA4038" w:rsidRPr="00BA4038" w:rsidRDefault="00BA4038" w:rsidP="00BA4038">
      <w:pPr>
        <w:numPr>
          <w:ilvl w:val="1"/>
          <w:numId w:val="33"/>
        </w:numPr>
        <w:suppressAutoHyphens w:val="0"/>
        <w:spacing w:after="0"/>
        <w:ind w:left="284" w:hanging="284"/>
        <w:rPr>
          <w:rFonts w:ascii="Tahoma" w:hAnsi="Tahoma" w:cs="Tahoma"/>
          <w:sz w:val="20"/>
          <w:szCs w:val="20"/>
          <w:lang w:val="el-GR"/>
        </w:rPr>
      </w:pPr>
      <w:r w:rsidRPr="00BA4038">
        <w:rPr>
          <w:rFonts w:ascii="Tahoma" w:hAnsi="Tahoma" w:cs="Tahoma"/>
          <w:sz w:val="20"/>
          <w:szCs w:val="20"/>
          <w:lang w:val="el-GR"/>
        </w:rPr>
        <w:t xml:space="preserve">επιχειρηματική δομή, συνεργασίες με εξωτερικούς συνεργάτες και προμηθευτές </w:t>
      </w:r>
    </w:p>
    <w:p w:rsidR="00BA4038" w:rsidRDefault="00BA4038" w:rsidP="00BA4038">
      <w:pPr>
        <w:numPr>
          <w:ilvl w:val="1"/>
          <w:numId w:val="33"/>
        </w:numPr>
        <w:suppressAutoHyphens w:val="0"/>
        <w:spacing w:after="0"/>
        <w:ind w:left="284" w:hanging="284"/>
        <w:rPr>
          <w:rFonts w:ascii="Tahoma" w:hAnsi="Tahoma" w:cs="Tahoma"/>
          <w:sz w:val="20"/>
          <w:szCs w:val="20"/>
        </w:rPr>
      </w:pPr>
      <w:r>
        <w:rPr>
          <w:rFonts w:ascii="Tahoma" w:hAnsi="Tahoma" w:cs="Tahoma"/>
          <w:sz w:val="20"/>
          <w:szCs w:val="20"/>
        </w:rPr>
        <w:t>τ</w:t>
      </w:r>
      <w:r>
        <w:rPr>
          <w:rFonts w:ascii="Tahoma" w:hAnsi="Tahoma" w:cs="Tahoma"/>
          <w:color w:val="000000"/>
          <w:sz w:val="20"/>
          <w:szCs w:val="20"/>
        </w:rPr>
        <w:t>ομείς δραστηριότητας και κλάδοι εξειδίκευσης</w:t>
      </w:r>
    </w:p>
    <w:p w:rsidR="00BA4038" w:rsidRDefault="00BA4038" w:rsidP="00BA4038">
      <w:pPr>
        <w:numPr>
          <w:ilvl w:val="1"/>
          <w:numId w:val="33"/>
        </w:numPr>
        <w:suppressAutoHyphens w:val="0"/>
        <w:spacing w:after="0"/>
        <w:ind w:left="284" w:hanging="284"/>
        <w:rPr>
          <w:rFonts w:ascii="Tahoma" w:hAnsi="Tahoma" w:cs="Tahoma"/>
          <w:sz w:val="20"/>
          <w:szCs w:val="20"/>
        </w:rPr>
      </w:pPr>
      <w:r>
        <w:rPr>
          <w:rFonts w:ascii="Tahoma" w:hAnsi="Tahoma" w:cs="Tahoma"/>
          <w:sz w:val="20"/>
          <w:szCs w:val="20"/>
        </w:rPr>
        <w:t>προϊόντα και υπηρεσίες</w:t>
      </w:r>
    </w:p>
    <w:p w:rsidR="00BA4038" w:rsidRPr="00BA4038" w:rsidRDefault="00BA4038" w:rsidP="00BA4038">
      <w:pPr>
        <w:numPr>
          <w:ilvl w:val="1"/>
          <w:numId w:val="33"/>
        </w:numPr>
        <w:suppressAutoHyphens w:val="0"/>
        <w:spacing w:after="0"/>
        <w:ind w:left="284" w:hanging="284"/>
        <w:rPr>
          <w:rFonts w:ascii="Tahoma" w:hAnsi="Tahoma" w:cs="Tahoma"/>
          <w:sz w:val="20"/>
          <w:szCs w:val="20"/>
          <w:lang w:val="el-GR"/>
        </w:rPr>
      </w:pPr>
      <w:r w:rsidRPr="00BA4038">
        <w:rPr>
          <w:rFonts w:ascii="Tahoma" w:hAnsi="Tahoma" w:cs="Tahoma"/>
          <w:sz w:val="20"/>
          <w:szCs w:val="20"/>
          <w:lang w:val="el-GR"/>
        </w:rPr>
        <w:t>μεθοδολογίες, εργαλεία και τεχνικές που χρησιμοποιεί με σαφή αναφορά στο Τμήμα, το οποίο καλύπτει την ανωτέρω ελάχιστη προϋπόθεση συμμετοχής</w:t>
      </w:r>
    </w:p>
    <w:p w:rsidR="00BA4038" w:rsidRPr="00BA4038" w:rsidRDefault="00BA4038" w:rsidP="00BA4038">
      <w:pPr>
        <w:numPr>
          <w:ilvl w:val="1"/>
          <w:numId w:val="33"/>
        </w:numPr>
        <w:suppressAutoHyphens w:val="0"/>
        <w:spacing w:after="0"/>
        <w:ind w:left="284" w:hanging="284"/>
        <w:rPr>
          <w:rFonts w:ascii="Tahoma" w:hAnsi="Tahoma" w:cs="Tahoma"/>
          <w:sz w:val="20"/>
          <w:szCs w:val="20"/>
          <w:lang w:val="el-GR"/>
        </w:rPr>
      </w:pPr>
      <w:r w:rsidRPr="00BA4038">
        <w:rPr>
          <w:rFonts w:ascii="Tahoma" w:hAnsi="Tahoma" w:cs="Tahoma"/>
          <w:sz w:val="20"/>
          <w:szCs w:val="20"/>
          <w:lang w:val="el-GR"/>
        </w:rPr>
        <w:t xml:space="preserve">με σαφή αναφορά στο Τμήμα, το οποίο καλύπτει την ανωτέρω Ελάχιστη Προϋπόθεση Συμμετοχής. </w:t>
      </w:r>
    </w:p>
    <w:p w:rsidR="00BA4038" w:rsidRPr="00BA4038" w:rsidRDefault="00BA4038" w:rsidP="00BA4038">
      <w:pPr>
        <w:tabs>
          <w:tab w:val="left" w:pos="480"/>
        </w:tabs>
        <w:suppressAutoHyphens w:val="0"/>
        <w:ind w:left="257"/>
        <w:rPr>
          <w:rFonts w:ascii="Tahoma" w:hAnsi="Tahoma" w:cs="Tahoma"/>
          <w:sz w:val="20"/>
          <w:szCs w:val="20"/>
          <w:lang w:val="el-GR"/>
        </w:rPr>
      </w:pPr>
      <w:r w:rsidRPr="00BA4038">
        <w:rPr>
          <w:rFonts w:ascii="Tahoma" w:hAnsi="Tahoma" w:cs="Tahoma"/>
          <w:sz w:val="20"/>
          <w:szCs w:val="20"/>
          <w:lang w:val="el-GR"/>
        </w:rPr>
        <w:t>περιγραφή των μέτρων που λαμβάνει ο υποψήφιος Ανάδοχος για την εξασφάλιση της ποιότητας των παρεχόμενων υπηρεσιών</w:t>
      </w:r>
      <w:r w:rsidRPr="00BA4038">
        <w:rPr>
          <w:rFonts w:ascii="Tahoma" w:hAnsi="Tahoma" w:cs="Tahoma"/>
          <w:sz w:val="20"/>
          <w:szCs w:val="20"/>
          <w:lang w:val="el-GR" w:eastAsia="en-US"/>
        </w:rPr>
        <w:t xml:space="preserve">, </w:t>
      </w:r>
      <w:r w:rsidRPr="00BA4038">
        <w:rPr>
          <w:rFonts w:ascii="Tahoma" w:hAnsi="Tahoma" w:cs="Tahoma"/>
          <w:sz w:val="20"/>
          <w:szCs w:val="20"/>
          <w:lang w:val="el-GR"/>
        </w:rPr>
        <w:t xml:space="preserve">η ποιότητα των οποίων θα πρέπει να διασφαλίζεται με την εφαρμογή πιστοποιημένου συστήματος  </w:t>
      </w:r>
      <w:r>
        <w:rPr>
          <w:rFonts w:ascii="Tahoma" w:hAnsi="Tahoma" w:cs="Tahoma"/>
          <w:sz w:val="20"/>
          <w:szCs w:val="20"/>
          <w:lang w:val="en-US"/>
        </w:rPr>
        <w:t>ISO</w:t>
      </w:r>
      <w:r w:rsidRPr="00BA4038">
        <w:rPr>
          <w:rFonts w:ascii="Tahoma" w:hAnsi="Tahoma" w:cs="Tahoma"/>
          <w:sz w:val="20"/>
          <w:szCs w:val="20"/>
          <w:lang w:val="el-GR"/>
        </w:rPr>
        <w:t>.</w:t>
      </w:r>
    </w:p>
    <w:p w:rsidR="00BA4038" w:rsidRPr="00BA4038" w:rsidRDefault="00BA4038" w:rsidP="00BA4038">
      <w:pPr>
        <w:tabs>
          <w:tab w:val="left" w:pos="480"/>
        </w:tabs>
        <w:suppressAutoHyphens w:val="0"/>
        <w:ind w:left="257"/>
        <w:rPr>
          <w:rFonts w:ascii="Tahoma" w:hAnsi="Tahoma" w:cs="Tahoma"/>
          <w:sz w:val="20"/>
          <w:szCs w:val="20"/>
          <w:lang w:val="el-GR"/>
        </w:rPr>
      </w:pPr>
    </w:p>
    <w:p w:rsidR="00BA4038" w:rsidRPr="00BA4038" w:rsidRDefault="00BA4038" w:rsidP="00BA4038">
      <w:pPr>
        <w:pStyle w:val="Tabletext"/>
        <w:spacing w:after="0"/>
        <w:jc w:val="both"/>
        <w:rPr>
          <w:lang w:val="el-GR"/>
        </w:rPr>
      </w:pPr>
      <w:r w:rsidRPr="00BA4038">
        <w:rPr>
          <w:lang w:val="el-GR"/>
        </w:rPr>
        <w:t xml:space="preserve">Ο Ανάδοχος θα πρέπει να διαθέτει αποδεδειγμένη τεχνογνωσία και εμπειρία στην υλοποίηση του έργου και συγκεκριμένα, στην διάθεση κατάλληλου προσωπικού - ανθρώπινου δυναμικού για την κάλυψη των αναγκών δημόσιων ή ιδιωτικών οργανισμών, φορέων ή επιχειρήσεων, σε δύο τουλάχιστον έργα κατά την τελευταία τριετία, που θα πρέπει να παρουσιάζονται αναλυτικά. Σε περίπτωση ενώσεων εταιριών η ανωτέρω εμπειρία θα πρέπει να προκύπτει αθροιστικά. </w:t>
      </w:r>
    </w:p>
    <w:p w:rsidR="00BA4038" w:rsidRPr="00BA4038" w:rsidRDefault="00BA4038" w:rsidP="00BA4038">
      <w:pPr>
        <w:pStyle w:val="Tabletext"/>
        <w:spacing w:after="0"/>
        <w:jc w:val="both"/>
        <w:rPr>
          <w:lang w:val="el-GR"/>
        </w:rPr>
      </w:pPr>
      <w:r w:rsidRPr="00BA4038">
        <w:rPr>
          <w:lang w:val="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 </w:t>
      </w:r>
    </w:p>
    <w:p w:rsidR="00BA4038" w:rsidRPr="00BA4038" w:rsidRDefault="00BA4038" w:rsidP="00BA4038">
      <w:pPr>
        <w:pStyle w:val="Tabletext"/>
        <w:spacing w:after="0"/>
        <w:jc w:val="both"/>
        <w:rPr>
          <w:lang w:val="el-GR"/>
        </w:rPr>
      </w:pPr>
    </w:p>
    <w:p w:rsidR="00BA4038" w:rsidRPr="00BA4038" w:rsidRDefault="00BA4038" w:rsidP="00BA4038">
      <w:pPr>
        <w:pStyle w:val="Tabletext"/>
        <w:numPr>
          <w:ilvl w:val="0"/>
          <w:numId w:val="34"/>
        </w:numPr>
        <w:spacing w:after="0"/>
        <w:jc w:val="both"/>
        <w:rPr>
          <w:lang w:val="el-GR"/>
        </w:rPr>
      </w:pPr>
      <w:r w:rsidRPr="00BA4038">
        <w:rPr>
          <w:lang w:val="el-GR"/>
        </w:rPr>
        <w:t>Κατάλογο και συνοπτική περιγραφή παρόμοιων συμβάσεων με την</w:t>
      </w:r>
      <w:r>
        <w:t> </w:t>
      </w:r>
      <w:r w:rsidRPr="00BA4038">
        <w:rPr>
          <w:lang w:val="el-GR"/>
        </w:rPr>
        <w:t>προκηρυσσόμενη υπηρεσία, που υλοποιήθηκαν κατά την προηγούμενη τουλάχιστον τριετία, με φορείς του δημοσίου τομέα ή ΟΤΑ, συνοδευόμενο από</w:t>
      </w:r>
      <w:r>
        <w:t> </w:t>
      </w:r>
      <w:r w:rsidRPr="00BA4038">
        <w:rPr>
          <w:lang w:val="el-GR"/>
        </w:rPr>
        <w:t>αντίγραφα των συμβάσεων</w:t>
      </w:r>
      <w:r>
        <w:t> </w:t>
      </w:r>
      <w:r w:rsidRPr="00BA4038">
        <w:rPr>
          <w:lang w:val="el-GR"/>
        </w:rPr>
        <w:t>(και τα αντίστοιχα τιμολόγια)</w:t>
      </w:r>
      <w:r>
        <w:t> </w:t>
      </w:r>
      <w:r w:rsidRPr="00BA4038">
        <w:rPr>
          <w:lang w:val="el-GR"/>
        </w:rPr>
        <w:t>και τις βεβαιώσεις καλής εκτέλεσης αυτών. Το ύψος</w:t>
      </w:r>
      <w:r>
        <w:t> </w:t>
      </w:r>
      <w:r w:rsidRPr="00BA4038">
        <w:rPr>
          <w:lang w:val="el-GR"/>
        </w:rPr>
        <w:t xml:space="preserve"> αυτών των συμβάσεων (άρα και οι συμβατικές υποχρεώσεις και δυνατότητες του υποψήφιου αναδόχου)</w:t>
      </w:r>
      <w:r>
        <w:t> </w:t>
      </w:r>
      <w:r w:rsidRPr="00BA4038">
        <w:rPr>
          <w:lang w:val="el-GR"/>
        </w:rPr>
        <w:t>αθροιστικά ανά έτος θα πρέπει να είναι</w:t>
      </w:r>
      <w:r>
        <w:t> </w:t>
      </w:r>
      <w:r w:rsidRPr="00BA4038">
        <w:rPr>
          <w:lang w:val="el-GR"/>
        </w:rPr>
        <w:t>ισόποσο του προϋπολογισμού</w:t>
      </w:r>
      <w:r>
        <w:t> </w:t>
      </w:r>
      <w:r w:rsidRPr="00BA4038">
        <w:rPr>
          <w:lang w:val="el-GR"/>
        </w:rPr>
        <w:t>του προσφερόμενου έργου.</w:t>
      </w:r>
    </w:p>
    <w:p w:rsidR="00BA4038" w:rsidRPr="00BA4038" w:rsidRDefault="00BA4038" w:rsidP="00BA4038">
      <w:pPr>
        <w:pStyle w:val="Tabletext"/>
        <w:numPr>
          <w:ilvl w:val="0"/>
          <w:numId w:val="34"/>
        </w:numPr>
        <w:spacing w:after="0"/>
        <w:jc w:val="both"/>
        <w:rPr>
          <w:lang w:val="el-GR"/>
        </w:rPr>
      </w:pPr>
      <w:r w:rsidRPr="00BA4038">
        <w:rPr>
          <w:lang w:val="el-GR"/>
        </w:rPr>
        <w:t>Κατάσταση του προσωπικού θεωρημένη από την αρμόδια αρχή (επιθεώρηση</w:t>
      </w:r>
      <w:r>
        <w:t> </w:t>
      </w:r>
      <w:r w:rsidRPr="00BA4038">
        <w:rPr>
          <w:lang w:val="el-GR"/>
        </w:rPr>
        <w:t>εργασίας), στην οποία να αναφέρεται η ειδικότητα και το ωράριο καθώς και</w:t>
      </w:r>
      <w:r>
        <w:t> </w:t>
      </w:r>
      <w:r w:rsidRPr="00BA4038">
        <w:rPr>
          <w:lang w:val="el-GR"/>
        </w:rPr>
        <w:t>δήλωση σχετικά με το μέσο ετήσιο εργατοϋπαλληλικό δυναμικό του παρόχου</w:t>
      </w:r>
      <w:r>
        <w:t> </w:t>
      </w:r>
      <w:r w:rsidRPr="00BA4038">
        <w:rPr>
          <w:lang w:val="el-GR"/>
        </w:rPr>
        <w:t>υπηρεσιών κατά την τελευταία τουλάχιστον τριετία, από την οποία να προκύπτει η</w:t>
      </w:r>
      <w:r>
        <w:t> </w:t>
      </w:r>
      <w:r w:rsidRPr="00BA4038">
        <w:rPr>
          <w:lang w:val="el-GR"/>
        </w:rPr>
        <w:t>εμπειρία και η επάρκεια των μόνιμων στελεχών, του παρόχου υπηρεσιών για την</w:t>
      </w:r>
      <w:r>
        <w:t> </w:t>
      </w:r>
      <w:r w:rsidRPr="00BA4038">
        <w:rPr>
          <w:lang w:val="el-GR"/>
        </w:rPr>
        <w:t>οργάνωση και εκτέλεση του έργου.</w:t>
      </w:r>
    </w:p>
    <w:p w:rsidR="00BA4038" w:rsidRPr="00BA4038" w:rsidRDefault="00BA4038" w:rsidP="00BA4038">
      <w:pPr>
        <w:pStyle w:val="Tabletext"/>
        <w:numPr>
          <w:ilvl w:val="0"/>
          <w:numId w:val="34"/>
        </w:numPr>
        <w:spacing w:after="0"/>
        <w:jc w:val="both"/>
        <w:rPr>
          <w:lang w:val="el-GR"/>
        </w:rPr>
      </w:pPr>
      <w:r w:rsidRPr="00BA4038">
        <w:rPr>
          <w:lang w:val="el-GR"/>
        </w:rPr>
        <w:t>Με στόχο τη διασφάλιση της παρεχόμενης</w:t>
      </w:r>
      <w:r>
        <w:t> </w:t>
      </w:r>
      <w:r w:rsidRPr="00BA4038">
        <w:rPr>
          <w:lang w:val="el-GR"/>
        </w:rPr>
        <w:t xml:space="preserve"> ποιότητας του έργου από έμπειρους εκπαιδευτικούς αλλά και από  ομάδα διοίκησης και διαχείρισης έργου</w:t>
      </w:r>
      <w:r>
        <w:t> </w:t>
      </w:r>
      <w:r w:rsidRPr="00BA4038">
        <w:rPr>
          <w:lang w:val="el-GR"/>
        </w:rPr>
        <w:t>το</w:t>
      </w:r>
      <w:r>
        <w:t> </w:t>
      </w:r>
      <w:r w:rsidRPr="00BA4038">
        <w:rPr>
          <w:lang w:val="el-GR"/>
        </w:rPr>
        <w:t>μέσο ετήσιο εργατοϋπαλληλικό δυναμικό</w:t>
      </w:r>
      <w:r>
        <w:t> </w:t>
      </w:r>
      <w:r w:rsidRPr="00BA4038">
        <w:rPr>
          <w:lang w:val="el-GR"/>
        </w:rPr>
        <w:t>του οικονομικού φορέα κατά την τελευταία τριετία</w:t>
      </w:r>
      <w:r>
        <w:t> </w:t>
      </w:r>
      <w:r w:rsidRPr="00BA4038">
        <w:rPr>
          <w:lang w:val="el-GR"/>
        </w:rPr>
        <w:t xml:space="preserve"> πρέπει να ανέρχεται</w:t>
      </w:r>
      <w:r>
        <w:t> </w:t>
      </w:r>
      <w:r w:rsidRPr="00BA4038">
        <w:rPr>
          <w:lang w:val="el-GR"/>
        </w:rPr>
        <w:t xml:space="preserve"> τουλάχιστον σε</w:t>
      </w:r>
      <w:r>
        <w:t> </w:t>
      </w:r>
      <w:r w:rsidRPr="00BA4038">
        <w:rPr>
          <w:lang w:val="el-GR"/>
        </w:rPr>
        <w:t xml:space="preserve"> 30 Μ.Ε.Ε. (Σύμφωνα με το Ε3, καταστάσεις από επιθεώρηση εργασίας).</w:t>
      </w:r>
    </w:p>
    <w:p w:rsidR="00BA4038" w:rsidRPr="00BA4038" w:rsidRDefault="00BA4038" w:rsidP="00BA4038">
      <w:pPr>
        <w:shd w:val="clear" w:color="auto" w:fill="FFFFFF"/>
        <w:rPr>
          <w:rFonts w:ascii="Tahoma" w:hAnsi="Tahoma" w:cs="Tahoma"/>
          <w:color w:val="1D2228"/>
          <w:sz w:val="20"/>
          <w:szCs w:val="20"/>
          <w:highlight w:val="yellow"/>
          <w:lang w:val="el-GR"/>
        </w:rPr>
      </w:pPr>
    </w:p>
    <w:p w:rsidR="00BA4038" w:rsidRPr="00BA4038" w:rsidRDefault="00BA4038" w:rsidP="00BA4038">
      <w:pPr>
        <w:pStyle w:val="Tabletext"/>
        <w:spacing w:after="0"/>
        <w:jc w:val="both"/>
        <w:rPr>
          <w:color w:val="1D2228"/>
          <w:highlight w:val="yellow"/>
          <w:lang w:val="el-GR"/>
        </w:rPr>
      </w:pPr>
    </w:p>
    <w:p w:rsidR="00BA4038" w:rsidRPr="00BA4038" w:rsidRDefault="00BA4038" w:rsidP="00BA4038">
      <w:pPr>
        <w:pStyle w:val="Tabletext"/>
        <w:spacing w:after="0"/>
        <w:jc w:val="both"/>
        <w:rPr>
          <w:lang w:val="el-GR"/>
        </w:rPr>
      </w:pPr>
      <w:r w:rsidRPr="00BA4038">
        <w:rPr>
          <w:lang w:val="el-GR"/>
        </w:rPr>
        <w:t>Κατάλογο με τα κυριότερα έργα που εκτέλεσε ο Ανάδοχος κατά τα τρία (3) τελευταία έτη, τα οποία αφορούν στη διάθεση κατάλληλου προσωπικού - ανθρώπινου δυναμικού για την κάλυψη των αναγκών δημόσιων ή ιδιωτικών οργανισμών, φορέων ή επιχειρήσεων.</w:t>
      </w:r>
    </w:p>
    <w:p w:rsidR="00BA4038" w:rsidRPr="00BA4038" w:rsidRDefault="00BA4038" w:rsidP="00BA4038">
      <w:pPr>
        <w:pStyle w:val="Tabletext"/>
        <w:spacing w:after="0"/>
        <w:jc w:val="both"/>
        <w:rPr>
          <w:lang w:val="el-GR"/>
        </w:rPr>
      </w:pPr>
    </w:p>
    <w:p w:rsidR="00BA4038" w:rsidRPr="00BA4038" w:rsidRDefault="00BA4038" w:rsidP="00BA4038">
      <w:pPr>
        <w:pStyle w:val="Tabletext"/>
        <w:spacing w:after="0"/>
        <w:jc w:val="both"/>
        <w:rPr>
          <w:lang w:val="el-GR"/>
        </w:rPr>
      </w:pPr>
      <w:r w:rsidRPr="00BA4038">
        <w:rPr>
          <w:lang w:val="el-GR"/>
        </w:rPr>
        <w:t>Ο Πίνακας των κυριότερων έργων πρέπει να συνταχθεί σύμφωνα με το ακόλουθο υπόδειγμα:</w:t>
      </w:r>
    </w:p>
    <w:p w:rsidR="00BA4038" w:rsidRPr="00BA4038" w:rsidRDefault="00BA4038" w:rsidP="00BA4038">
      <w:pPr>
        <w:pStyle w:val="Tabletext"/>
        <w:spacing w:after="0"/>
        <w:jc w:val="both"/>
        <w:rPr>
          <w:lang w:val="el-GR"/>
        </w:rPr>
      </w:pPr>
    </w:p>
    <w:tbl>
      <w:tblPr>
        <w:tblW w:w="11044" w:type="dxa"/>
        <w:tblInd w:w="-311"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07"/>
        <w:gridCol w:w="812"/>
        <w:gridCol w:w="892"/>
        <w:gridCol w:w="1107"/>
        <w:gridCol w:w="946"/>
        <w:gridCol w:w="1670"/>
        <w:gridCol w:w="979"/>
        <w:gridCol w:w="1265"/>
        <w:gridCol w:w="1260"/>
        <w:gridCol w:w="1606"/>
      </w:tblGrid>
      <w:tr w:rsidR="00BA4038" w:rsidRPr="00BA4038" w:rsidTr="00ED65DD">
        <w:tc>
          <w:tcPr>
            <w:tcW w:w="534"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jc w:val="center"/>
              <w:rPr>
                <w:sz w:val="16"/>
                <w:szCs w:val="16"/>
              </w:rPr>
            </w:pPr>
            <w:r>
              <w:rPr>
                <w:rFonts w:ascii="Tahoma" w:hAnsi="Tahoma" w:cs="Tahoma"/>
                <w:sz w:val="16"/>
                <w:szCs w:val="16"/>
              </w:rPr>
              <w:t>Α/Α</w:t>
            </w:r>
          </w:p>
        </w:tc>
        <w:tc>
          <w:tcPr>
            <w:tcW w:w="840"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ind w:left="-55" w:right="-61"/>
              <w:jc w:val="center"/>
              <w:rPr>
                <w:sz w:val="16"/>
                <w:szCs w:val="16"/>
              </w:rPr>
            </w:pPr>
            <w:r>
              <w:rPr>
                <w:rFonts w:ascii="Tahoma" w:hAnsi="Tahoma" w:cs="Tahoma"/>
                <w:sz w:val="16"/>
                <w:szCs w:val="16"/>
              </w:rPr>
              <w:t>ΕΤΑΙΡΕΙΑ</w:t>
            </w:r>
          </w:p>
        </w:tc>
        <w:tc>
          <w:tcPr>
            <w:tcW w:w="962"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ind w:left="-108"/>
              <w:jc w:val="center"/>
              <w:rPr>
                <w:sz w:val="16"/>
                <w:szCs w:val="16"/>
              </w:rPr>
            </w:pPr>
            <w:r>
              <w:rPr>
                <w:rFonts w:ascii="Tahoma" w:hAnsi="Tahoma" w:cs="Tahoma"/>
                <w:sz w:val="16"/>
                <w:szCs w:val="16"/>
              </w:rPr>
              <w:t>ΠΕΛΑΤΗΣ</w:t>
            </w:r>
          </w:p>
        </w:tc>
        <w:tc>
          <w:tcPr>
            <w:tcW w:w="1214"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ind w:left="-108"/>
              <w:jc w:val="center"/>
              <w:rPr>
                <w:sz w:val="16"/>
                <w:szCs w:val="16"/>
              </w:rPr>
            </w:pPr>
            <w:r>
              <w:rPr>
                <w:rFonts w:ascii="Tahoma" w:hAnsi="Tahoma" w:cs="Tahoma"/>
                <w:sz w:val="16"/>
                <w:szCs w:val="16"/>
              </w:rPr>
              <w:t xml:space="preserve">ΣΥΝΤΟΜΗ ΠΕΡΙΓΡΑΦΗ </w:t>
            </w:r>
            <w:r>
              <w:rPr>
                <w:rFonts w:ascii="Tahoma" w:hAnsi="Tahoma" w:cs="Tahoma"/>
                <w:sz w:val="16"/>
                <w:szCs w:val="16"/>
              </w:rPr>
              <w:lastRenderedPageBreak/>
              <w:t>ΤΟΥ ΕΡΓΟΥ</w:t>
            </w:r>
          </w:p>
        </w:tc>
        <w:tc>
          <w:tcPr>
            <w:tcW w:w="993" w:type="dxa"/>
            <w:tcBorders>
              <w:top w:val="single" w:sz="4" w:space="0" w:color="000001"/>
              <w:left w:val="single" w:sz="4" w:space="0" w:color="000001"/>
              <w:bottom w:val="single" w:sz="4" w:space="0" w:color="000001"/>
            </w:tcBorders>
            <w:shd w:val="clear" w:color="auto" w:fill="D9D9D9"/>
          </w:tcPr>
          <w:p w:rsidR="00BA4038" w:rsidRPr="00BA4038" w:rsidRDefault="00BA4038" w:rsidP="00ED65DD">
            <w:pPr>
              <w:tabs>
                <w:tab w:val="left" w:pos="-2268"/>
              </w:tabs>
              <w:ind w:left="-108" w:right="-68"/>
              <w:jc w:val="center"/>
              <w:rPr>
                <w:sz w:val="16"/>
                <w:szCs w:val="16"/>
                <w:lang w:val="el-GR"/>
              </w:rPr>
            </w:pPr>
            <w:r w:rsidRPr="00BA4038">
              <w:rPr>
                <w:rFonts w:ascii="Tahoma" w:hAnsi="Tahoma" w:cs="Tahoma"/>
                <w:sz w:val="16"/>
                <w:szCs w:val="16"/>
                <w:lang w:val="el-GR"/>
              </w:rPr>
              <w:lastRenderedPageBreak/>
              <w:t xml:space="preserve">ΔΙΑΡΚΕΙΑ ΕΚΤΕΛΕΣΗΣ ΕΡΓΟΥ (από </w:t>
            </w:r>
            <w:r w:rsidRPr="00BA4038">
              <w:rPr>
                <w:rFonts w:ascii="Tahoma" w:hAnsi="Tahoma" w:cs="Tahoma"/>
                <w:sz w:val="16"/>
                <w:szCs w:val="16"/>
                <w:lang w:val="el-GR"/>
              </w:rPr>
              <w:lastRenderedPageBreak/>
              <w:t>– έως)</w:t>
            </w:r>
          </w:p>
        </w:tc>
        <w:tc>
          <w:tcPr>
            <w:tcW w:w="1131"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ind w:left="72"/>
              <w:jc w:val="center"/>
              <w:rPr>
                <w:sz w:val="16"/>
                <w:szCs w:val="16"/>
              </w:rPr>
            </w:pPr>
            <w:r>
              <w:rPr>
                <w:rFonts w:ascii="Tahoma" w:hAnsi="Tahoma" w:cs="Tahoma"/>
                <w:sz w:val="16"/>
                <w:szCs w:val="16"/>
              </w:rPr>
              <w:lastRenderedPageBreak/>
              <w:t>ΠΡΟΫΠΟΛΟΓΙΣΜΟΣ</w:t>
            </w:r>
          </w:p>
        </w:tc>
        <w:tc>
          <w:tcPr>
            <w:tcW w:w="988" w:type="dxa"/>
            <w:tcBorders>
              <w:top w:val="single" w:sz="4" w:space="0" w:color="000001"/>
              <w:left w:val="single" w:sz="4" w:space="0" w:color="000001"/>
              <w:bottom w:val="single" w:sz="4" w:space="0" w:color="000001"/>
            </w:tcBorders>
            <w:shd w:val="clear" w:color="auto" w:fill="D9D9D9"/>
          </w:tcPr>
          <w:p w:rsidR="00BA4038" w:rsidRDefault="00BA4038" w:rsidP="00ED65DD">
            <w:pPr>
              <w:tabs>
                <w:tab w:val="left" w:pos="-2268"/>
              </w:tabs>
              <w:ind w:left="72"/>
              <w:jc w:val="center"/>
              <w:rPr>
                <w:sz w:val="16"/>
                <w:szCs w:val="16"/>
              </w:rPr>
            </w:pPr>
            <w:r>
              <w:rPr>
                <w:rFonts w:ascii="Tahoma" w:hAnsi="Tahoma" w:cs="Tahoma"/>
                <w:sz w:val="16"/>
                <w:szCs w:val="16"/>
              </w:rPr>
              <w:t>ΠΑΡΟΥΣΑ ΦΑΣΗ</w:t>
            </w:r>
          </w:p>
        </w:tc>
        <w:tc>
          <w:tcPr>
            <w:tcW w:w="1278" w:type="dxa"/>
            <w:tcBorders>
              <w:top w:val="single" w:sz="4" w:space="0" w:color="000001"/>
              <w:left w:val="single" w:sz="4" w:space="0" w:color="000001"/>
              <w:bottom w:val="single" w:sz="4" w:space="0" w:color="000001"/>
            </w:tcBorders>
            <w:shd w:val="clear" w:color="auto" w:fill="D9D9D9"/>
          </w:tcPr>
          <w:p w:rsidR="00BA4038" w:rsidRPr="00BA4038" w:rsidRDefault="00BA4038" w:rsidP="00ED65DD">
            <w:pPr>
              <w:tabs>
                <w:tab w:val="left" w:pos="-2268"/>
              </w:tabs>
              <w:jc w:val="center"/>
              <w:rPr>
                <w:sz w:val="16"/>
                <w:szCs w:val="16"/>
                <w:lang w:val="el-GR"/>
              </w:rPr>
            </w:pPr>
            <w:r w:rsidRPr="00BA4038">
              <w:rPr>
                <w:rFonts w:ascii="Tahoma" w:hAnsi="Tahoma" w:cs="Tahoma"/>
                <w:sz w:val="16"/>
                <w:szCs w:val="16"/>
                <w:lang w:val="el-GR"/>
              </w:rPr>
              <w:t xml:space="preserve">ΣΥΝΟΠΤΙΚΗ ΠΕΡΙΓΡΑΦΗ ΣΥΝΕΙΣΦΟΡΑΣ </w:t>
            </w:r>
            <w:r w:rsidRPr="00BA4038">
              <w:rPr>
                <w:rFonts w:ascii="Tahoma" w:hAnsi="Tahoma" w:cs="Tahoma"/>
                <w:sz w:val="16"/>
                <w:szCs w:val="16"/>
                <w:lang w:val="el-GR"/>
              </w:rPr>
              <w:lastRenderedPageBreak/>
              <w:t>ΣΤΟ ΕΡΓΟ</w:t>
            </w:r>
          </w:p>
        </w:tc>
        <w:tc>
          <w:tcPr>
            <w:tcW w:w="1278" w:type="dxa"/>
            <w:tcBorders>
              <w:top w:val="single" w:sz="4" w:space="0" w:color="000001"/>
              <w:left w:val="single" w:sz="4" w:space="0" w:color="000001"/>
              <w:bottom w:val="single" w:sz="4" w:space="0" w:color="000001"/>
            </w:tcBorders>
            <w:shd w:val="clear" w:color="auto" w:fill="D9D9D9"/>
          </w:tcPr>
          <w:p w:rsidR="00BA4038" w:rsidRPr="00BA4038" w:rsidRDefault="00BA4038" w:rsidP="00ED65DD">
            <w:pPr>
              <w:tabs>
                <w:tab w:val="left" w:pos="-2268"/>
              </w:tabs>
              <w:ind w:left="-122" w:right="-64"/>
              <w:jc w:val="center"/>
              <w:rPr>
                <w:sz w:val="16"/>
                <w:szCs w:val="16"/>
                <w:lang w:val="el-GR"/>
              </w:rPr>
            </w:pPr>
            <w:r w:rsidRPr="00BA4038">
              <w:rPr>
                <w:rFonts w:ascii="Tahoma" w:hAnsi="Tahoma" w:cs="Tahoma"/>
                <w:sz w:val="16"/>
                <w:szCs w:val="16"/>
                <w:lang w:val="el-GR"/>
              </w:rPr>
              <w:lastRenderedPageBreak/>
              <w:t xml:space="preserve">ΠΟΣΟΣΤΟ ΣΥΜΜΕΤΟΧΗΣ ΣΤΟ ΕΡΓΟ </w:t>
            </w:r>
            <w:r w:rsidRPr="00BA4038">
              <w:rPr>
                <w:rFonts w:ascii="Tahoma" w:hAnsi="Tahoma" w:cs="Tahoma"/>
                <w:sz w:val="16"/>
                <w:szCs w:val="16"/>
                <w:lang w:val="el-GR"/>
              </w:rPr>
              <w:lastRenderedPageBreak/>
              <w:t>(προϋπολογισμό)</w:t>
            </w:r>
          </w:p>
        </w:tc>
        <w:tc>
          <w:tcPr>
            <w:tcW w:w="1825" w:type="dxa"/>
            <w:tcBorders>
              <w:top w:val="single" w:sz="4" w:space="0" w:color="000001"/>
              <w:left w:val="single" w:sz="4" w:space="0" w:color="000001"/>
              <w:bottom w:val="single" w:sz="4" w:space="0" w:color="000001"/>
              <w:right w:val="single" w:sz="4" w:space="0" w:color="000001"/>
            </w:tcBorders>
            <w:shd w:val="clear" w:color="auto" w:fill="D9D9D9"/>
          </w:tcPr>
          <w:p w:rsidR="00BA4038" w:rsidRPr="00BA4038" w:rsidRDefault="00BA4038" w:rsidP="00ED65DD">
            <w:pPr>
              <w:tabs>
                <w:tab w:val="left" w:pos="-2268"/>
              </w:tabs>
              <w:jc w:val="center"/>
              <w:rPr>
                <w:sz w:val="16"/>
                <w:szCs w:val="16"/>
                <w:lang w:val="el-GR"/>
              </w:rPr>
            </w:pPr>
            <w:r w:rsidRPr="00BA4038">
              <w:rPr>
                <w:rFonts w:ascii="Tahoma" w:hAnsi="Tahoma" w:cs="Tahoma"/>
                <w:sz w:val="16"/>
                <w:szCs w:val="16"/>
                <w:lang w:val="el-GR"/>
              </w:rPr>
              <w:lastRenderedPageBreak/>
              <w:t xml:space="preserve">ΣΤΟΙΧΕΙΟ ΤΕΚΜΗΡΙΩΣΗΣ </w:t>
            </w:r>
            <w:r w:rsidRPr="00BA4038">
              <w:rPr>
                <w:rFonts w:ascii="Tahoma" w:hAnsi="Tahoma" w:cs="Tahoma"/>
                <w:sz w:val="16"/>
                <w:szCs w:val="16"/>
                <w:lang w:val="el-GR"/>
              </w:rPr>
              <w:lastRenderedPageBreak/>
              <w:t>(τύπος &amp; ημ/νία</w:t>
            </w:r>
          </w:p>
        </w:tc>
      </w:tr>
      <w:tr w:rsidR="00BA4038" w:rsidRPr="00BA4038" w:rsidTr="00ED65DD">
        <w:tc>
          <w:tcPr>
            <w:tcW w:w="534"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rPr>
                <w:rFonts w:ascii="Tahoma" w:hAnsi="Tahoma" w:cs="Tahoma"/>
                <w:b/>
                <w:sz w:val="16"/>
                <w:szCs w:val="16"/>
                <w:highlight w:val="yellow"/>
                <w:lang w:val="el-GR"/>
              </w:rPr>
            </w:pPr>
          </w:p>
        </w:tc>
        <w:tc>
          <w:tcPr>
            <w:tcW w:w="840"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108"/>
              <w:rPr>
                <w:rFonts w:ascii="Tahoma" w:hAnsi="Tahoma" w:cs="Tahoma"/>
                <w:b/>
                <w:sz w:val="16"/>
                <w:szCs w:val="16"/>
                <w:highlight w:val="yellow"/>
                <w:lang w:val="el-GR"/>
              </w:rPr>
            </w:pPr>
          </w:p>
        </w:tc>
        <w:tc>
          <w:tcPr>
            <w:tcW w:w="962"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108"/>
              <w:rPr>
                <w:rFonts w:ascii="Tahoma" w:hAnsi="Tahoma" w:cs="Tahoma"/>
                <w:b/>
                <w:sz w:val="16"/>
                <w:szCs w:val="16"/>
                <w:highlight w:val="yellow"/>
                <w:lang w:val="el-GR"/>
              </w:rPr>
            </w:pPr>
          </w:p>
        </w:tc>
        <w:tc>
          <w:tcPr>
            <w:tcW w:w="1214"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108"/>
              <w:rPr>
                <w:rFonts w:ascii="Tahoma" w:hAnsi="Tahoma" w:cs="Tahoma"/>
                <w:b/>
                <w:sz w:val="16"/>
                <w:szCs w:val="16"/>
                <w:highlight w:val="yellow"/>
                <w:lang w:val="el-GR"/>
              </w:rPr>
            </w:pPr>
          </w:p>
        </w:tc>
        <w:tc>
          <w:tcPr>
            <w:tcW w:w="993"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108"/>
              <w:rPr>
                <w:rFonts w:ascii="Tahoma" w:hAnsi="Tahoma" w:cs="Tahoma"/>
                <w:b/>
                <w:sz w:val="16"/>
                <w:szCs w:val="16"/>
                <w:highlight w:val="yellow"/>
                <w:lang w:val="el-GR"/>
              </w:rPr>
            </w:pPr>
          </w:p>
        </w:tc>
        <w:tc>
          <w:tcPr>
            <w:tcW w:w="1131"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72"/>
              <w:rPr>
                <w:rFonts w:ascii="Tahoma" w:hAnsi="Tahoma" w:cs="Tahoma"/>
                <w:b/>
                <w:sz w:val="16"/>
                <w:szCs w:val="16"/>
                <w:highlight w:val="yellow"/>
                <w:lang w:val="el-GR"/>
              </w:rPr>
            </w:pPr>
          </w:p>
        </w:tc>
        <w:tc>
          <w:tcPr>
            <w:tcW w:w="988"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ind w:left="72"/>
              <w:rPr>
                <w:rFonts w:ascii="Tahoma" w:hAnsi="Tahoma" w:cs="Tahoma"/>
                <w:b/>
                <w:sz w:val="16"/>
                <w:szCs w:val="16"/>
                <w:highlight w:val="yellow"/>
                <w:lang w:val="el-GR"/>
              </w:rPr>
            </w:pPr>
          </w:p>
        </w:tc>
        <w:tc>
          <w:tcPr>
            <w:tcW w:w="1278"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rPr>
                <w:rFonts w:ascii="Tahoma" w:hAnsi="Tahoma" w:cs="Tahoma"/>
                <w:b/>
                <w:sz w:val="16"/>
                <w:szCs w:val="16"/>
                <w:highlight w:val="yellow"/>
                <w:lang w:val="el-GR"/>
              </w:rPr>
            </w:pPr>
          </w:p>
        </w:tc>
        <w:tc>
          <w:tcPr>
            <w:tcW w:w="1278" w:type="dxa"/>
            <w:tcBorders>
              <w:top w:val="single" w:sz="4" w:space="0" w:color="000001"/>
              <w:left w:val="single" w:sz="4" w:space="0" w:color="000001"/>
              <w:bottom w:val="single" w:sz="4" w:space="0" w:color="000001"/>
            </w:tcBorders>
            <w:shd w:val="clear" w:color="auto" w:fill="auto"/>
          </w:tcPr>
          <w:p w:rsidR="00BA4038" w:rsidRPr="00BA4038" w:rsidRDefault="00BA4038" w:rsidP="00ED65DD">
            <w:pPr>
              <w:tabs>
                <w:tab w:val="left" w:pos="-2268"/>
              </w:tabs>
              <w:snapToGrid w:val="0"/>
              <w:rPr>
                <w:rFonts w:ascii="Tahoma" w:hAnsi="Tahoma" w:cs="Tahoma"/>
                <w:b/>
                <w:sz w:val="16"/>
                <w:szCs w:val="16"/>
                <w:highlight w:val="yellow"/>
                <w:lang w:val="el-GR"/>
              </w:rPr>
            </w:pP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BA4038" w:rsidRPr="00BA4038" w:rsidRDefault="00BA4038" w:rsidP="00ED65DD">
            <w:pPr>
              <w:tabs>
                <w:tab w:val="left" w:pos="-2268"/>
              </w:tabs>
              <w:snapToGrid w:val="0"/>
              <w:rPr>
                <w:rFonts w:ascii="Tahoma" w:hAnsi="Tahoma" w:cs="Tahoma"/>
                <w:b/>
                <w:sz w:val="16"/>
                <w:szCs w:val="16"/>
                <w:highlight w:val="yellow"/>
                <w:lang w:val="el-GR"/>
              </w:rPr>
            </w:pPr>
          </w:p>
        </w:tc>
      </w:tr>
    </w:tbl>
    <w:p w:rsidR="00BA4038" w:rsidRDefault="00BA4038" w:rsidP="00BA4038">
      <w:pPr>
        <w:spacing w:before="120"/>
      </w:pPr>
      <w:r>
        <w:rPr>
          <w:rFonts w:ascii="Tahoma" w:hAnsi="Tahoma" w:cs="Tahoma"/>
          <w:sz w:val="20"/>
          <w:szCs w:val="20"/>
        </w:rPr>
        <w:t>Όπου:</w:t>
      </w:r>
    </w:p>
    <w:p w:rsidR="00BA4038" w:rsidRDefault="00BA4038" w:rsidP="00BA4038">
      <w:pPr>
        <w:numPr>
          <w:ilvl w:val="0"/>
          <w:numId w:val="35"/>
        </w:numPr>
        <w:suppressAutoHyphens w:val="0"/>
        <w:spacing w:after="0"/>
        <w:ind w:left="418"/>
      </w:pPr>
      <w:r>
        <w:rPr>
          <w:rFonts w:ascii="Tahoma" w:hAnsi="Tahoma" w:cs="Tahoma"/>
          <w:sz w:val="20"/>
          <w:szCs w:val="20"/>
        </w:rPr>
        <w:t xml:space="preserve">«ΕΤΑΙΡΕΙΑ»: Επωνυμία Αναδόχου </w:t>
      </w:r>
    </w:p>
    <w:p w:rsidR="00BA4038" w:rsidRPr="00BA4038" w:rsidRDefault="00BA4038" w:rsidP="00BA4038">
      <w:pPr>
        <w:numPr>
          <w:ilvl w:val="0"/>
          <w:numId w:val="35"/>
        </w:numPr>
        <w:suppressAutoHyphens w:val="0"/>
        <w:spacing w:after="0"/>
        <w:rPr>
          <w:lang w:val="el-GR"/>
        </w:rPr>
      </w:pPr>
      <w:r w:rsidRPr="00BA4038">
        <w:rPr>
          <w:rFonts w:ascii="Tahoma" w:hAnsi="Tahoma" w:cs="Tahoma"/>
          <w:sz w:val="20"/>
          <w:szCs w:val="20"/>
          <w:lang w:val="el-GR"/>
        </w:rPr>
        <w:t>«ΠΑΡΟΥΣΑ ΦΑΣΗ»: ολοκληρωμένο ή σε εξέλιξη</w:t>
      </w:r>
    </w:p>
    <w:p w:rsidR="00BA4038" w:rsidRPr="00BA4038" w:rsidRDefault="00BA4038" w:rsidP="00BA4038">
      <w:pPr>
        <w:numPr>
          <w:ilvl w:val="0"/>
          <w:numId w:val="35"/>
        </w:numPr>
        <w:suppressAutoHyphens w:val="0"/>
        <w:spacing w:after="280"/>
        <w:rPr>
          <w:lang w:val="el-GR"/>
        </w:rPr>
      </w:pPr>
      <w:r w:rsidRPr="00BA4038">
        <w:rPr>
          <w:rFonts w:ascii="Tahoma" w:hAnsi="Tahoma" w:cs="Tahoma"/>
          <w:sz w:val="20"/>
          <w:szCs w:val="20"/>
          <w:lang w:val="el-GR"/>
        </w:rPr>
        <w:t>«ΣΤΟΙΧΕΙΟ ΤΕΚΜΗΡΙΩΣΗΣ»: «έξωθεν καλή μαρτυρία» της εξέλιξης, της ολοκλήρωσης ή του επιτυχούς αποτελέσματος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BA4038" w:rsidRPr="00BA4038" w:rsidRDefault="00BA4038" w:rsidP="00BA4038">
      <w:pPr>
        <w:pStyle w:val="Tabletext"/>
        <w:numPr>
          <w:ilvl w:val="0"/>
          <w:numId w:val="36"/>
        </w:numPr>
        <w:jc w:val="both"/>
        <w:rPr>
          <w:lang w:val="el-GR"/>
        </w:rPr>
      </w:pPr>
      <w:r w:rsidRPr="00BA4038">
        <w:rPr>
          <w:lang w:val="el-GR"/>
        </w:rPr>
        <w:t>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ή αντίστοιχη σύμβαση με τιμολόγιο παροχής υπηρεσιών.</w:t>
      </w:r>
    </w:p>
    <w:p w:rsidR="00BA4038" w:rsidRPr="00BA4038" w:rsidRDefault="00BA4038" w:rsidP="00BA4038">
      <w:pPr>
        <w:pStyle w:val="Tabletext"/>
        <w:numPr>
          <w:ilvl w:val="0"/>
          <w:numId w:val="36"/>
        </w:numPr>
        <w:jc w:val="both"/>
        <w:rPr>
          <w:lang w:val="el-GR"/>
        </w:rPr>
      </w:pPr>
      <w:r w:rsidRPr="00BA4038">
        <w:rPr>
          <w:lang w:val="el-GR"/>
        </w:rPr>
        <w:t xml:space="preserve">αποδεδειγμένες υλοποιήσεις θα θεωρηθούν εκείνες για τις οποίες ο υποψήφιος ανάδοχος καταθέσει αντίστοιχες βεβαιώσεις καλής εκτέλεσης εργασιών ή πρωτόκολλα παραλαβής ή άλλο ισοδύναμο έγγραφο από την εκάστοτε αναθέτουσα αρχή (πχ σύμβαση με τιμολόγιο παροχής υπηρεσιών) </w:t>
      </w:r>
    </w:p>
    <w:p w:rsidR="00BA4038" w:rsidRPr="00BA4038" w:rsidRDefault="00BA4038" w:rsidP="00BA4038">
      <w:pPr>
        <w:pStyle w:val="Tabletext"/>
        <w:numPr>
          <w:ilvl w:val="0"/>
          <w:numId w:val="36"/>
        </w:numPr>
        <w:jc w:val="both"/>
        <w:rPr>
          <w:lang w:val="el-GR"/>
        </w:rPr>
      </w:pPr>
      <w:r w:rsidRPr="00BA4038">
        <w:rPr>
          <w:lang w:val="el-GR"/>
        </w:rPr>
        <w:t xml:space="preserve">ο Αναθέτων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 </w:t>
      </w:r>
    </w:p>
    <w:p w:rsidR="00BA4038" w:rsidRPr="00BA4038" w:rsidRDefault="00BA4038" w:rsidP="00BA4038">
      <w:pPr>
        <w:pStyle w:val="Tabletext"/>
        <w:numPr>
          <w:ilvl w:val="0"/>
          <w:numId w:val="36"/>
        </w:numPr>
        <w:spacing w:after="280"/>
        <w:jc w:val="both"/>
        <w:rPr>
          <w:lang w:val="el-GR"/>
        </w:rPr>
      </w:pPr>
      <w:r w:rsidRPr="00BA4038">
        <w:rPr>
          <w:lang w:val="el-GR"/>
        </w:rPr>
        <w:t>Ο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Συγκεκριμένα απαιτείται κατ’ ελάχιστον να συμμετέχουν στελέχη με τα παρακάτω προσόντα και εμπειρίες, επαρκώς αποδεικνυόμενα:</w:t>
      </w:r>
    </w:p>
    <w:p w:rsidR="00BA4038" w:rsidRPr="00BA4038" w:rsidRDefault="00BA4038" w:rsidP="00BA4038">
      <w:pPr>
        <w:pStyle w:val="Tabletext"/>
        <w:spacing w:before="280" w:after="280"/>
        <w:ind w:left="117"/>
        <w:jc w:val="both"/>
        <w:rPr>
          <w:lang w:val="el-GR"/>
        </w:rPr>
      </w:pPr>
      <w:r w:rsidRPr="00BA4038">
        <w:rPr>
          <w:lang w:val="el-GR"/>
        </w:rPr>
        <w:t>Ο Υπεύθυνος Έργου (</w:t>
      </w:r>
      <w:r>
        <w:t>Project</w:t>
      </w:r>
      <w:r w:rsidRPr="00BA4038">
        <w:rPr>
          <w:lang w:val="el-GR"/>
        </w:rPr>
        <w:t xml:space="preserve"> </w:t>
      </w:r>
      <w:r>
        <w:t>Manager</w:t>
      </w:r>
      <w:r w:rsidRPr="00BA4038">
        <w:rPr>
          <w:lang w:val="el-GR"/>
        </w:rPr>
        <w:t>) θα πρέπει να διαθέτει τουλάχιστον τα ακόλουθα χαρακτηριστικά:</w:t>
      </w:r>
    </w:p>
    <w:p w:rsidR="00BA4038" w:rsidRDefault="00BA4038" w:rsidP="00BA4038">
      <w:pPr>
        <w:pStyle w:val="1a"/>
        <w:numPr>
          <w:ilvl w:val="0"/>
          <w:numId w:val="33"/>
        </w:numPr>
        <w:suppressAutoHyphens w:val="0"/>
        <w:spacing w:after="0" w:line="240" w:lineRule="auto"/>
        <w:jc w:val="both"/>
      </w:pPr>
      <w:r>
        <w:rPr>
          <w:rFonts w:ascii="Tahoma" w:hAnsi="Tahoma" w:cs="Tahoma"/>
          <w:sz w:val="20"/>
          <w:szCs w:val="20"/>
        </w:rPr>
        <w:t>Πανεπιστημιακό δίπλωμα σπουδών - επιθυμητή η ύπαρξη σχετικών μεταπτυχιακών σπουδών .</w:t>
      </w:r>
    </w:p>
    <w:p w:rsidR="00BA4038" w:rsidRDefault="00BA4038" w:rsidP="00BA4038">
      <w:pPr>
        <w:pStyle w:val="1a"/>
        <w:numPr>
          <w:ilvl w:val="0"/>
          <w:numId w:val="37"/>
        </w:numPr>
        <w:suppressAutoHyphens w:val="0"/>
        <w:spacing w:after="0" w:line="240" w:lineRule="auto"/>
        <w:jc w:val="both"/>
      </w:pPr>
      <w:r>
        <w:rPr>
          <w:rFonts w:ascii="Tahoma" w:hAnsi="Tahoma" w:cs="Tahoma"/>
          <w:sz w:val="20"/>
          <w:szCs w:val="20"/>
        </w:rPr>
        <w:t>Κατ’ ελάχιστον τριετή (3) επαγγελματική εμπειρία σε θέσεις υπεύθυνου έργου.</w:t>
      </w:r>
    </w:p>
    <w:p w:rsidR="00BA4038" w:rsidRDefault="00BA4038" w:rsidP="00BA4038">
      <w:pPr>
        <w:pStyle w:val="1a"/>
        <w:numPr>
          <w:ilvl w:val="0"/>
          <w:numId w:val="38"/>
        </w:numPr>
        <w:suppressAutoHyphens w:val="0"/>
        <w:spacing w:after="0" w:line="240" w:lineRule="auto"/>
        <w:jc w:val="both"/>
      </w:pPr>
      <w:r>
        <w:rPr>
          <w:rFonts w:ascii="Tahoma" w:hAnsi="Tahoma" w:cs="Tahoma"/>
          <w:sz w:val="20"/>
          <w:szCs w:val="20"/>
        </w:rPr>
        <w:t>Εξειδικευμένες γνώσεις και σημαντική εμπειρία στην διάθεση κατάλληλου προσωπικού - ανθρώπινου δυναμικού για την κάλυψη των αναγκών δημόσιων ή ιδιωτικών οργανισμών, φορέων ή επιχειρήσεων. Σημειώνεται ότι η εμπειρία αποδεικνύεται με την συμμετοχή σε αντίστοιχα έργα, γεγονός που θα πρέπει να αποτυπώνεται στο βιογραφικό του Υπεύθυνου Έργου, που θα</w:t>
      </w:r>
      <w:r>
        <w:rPr>
          <w:rFonts w:ascii="Tahoma" w:hAnsi="Tahoma" w:cs="Tahoma"/>
          <w:sz w:val="20"/>
          <w:szCs w:val="20"/>
          <w:lang w:eastAsia="en-US"/>
        </w:rPr>
        <w:t xml:space="preserve"> συνοδεύεται από Υπεύθυνη Δήλωση για την αλήθεια των αναγραφόμενων σε αυτό.</w:t>
      </w:r>
    </w:p>
    <w:p w:rsidR="00BA4038" w:rsidRDefault="00BA4038" w:rsidP="00BA4038">
      <w:pPr>
        <w:pStyle w:val="1a"/>
        <w:suppressAutoHyphens w:val="0"/>
        <w:spacing w:after="0" w:line="240" w:lineRule="auto"/>
        <w:ind w:left="117"/>
        <w:jc w:val="both"/>
      </w:pPr>
    </w:p>
    <w:p w:rsidR="00BA4038" w:rsidRPr="00BA4038" w:rsidRDefault="00BA4038" w:rsidP="00BA4038">
      <w:pPr>
        <w:rPr>
          <w:lang w:val="el-GR"/>
        </w:rPr>
      </w:pPr>
      <w:r w:rsidRPr="00BA4038">
        <w:rPr>
          <w:rFonts w:ascii="Tahoma" w:hAnsi="Tahoma" w:cs="Tahoma"/>
          <w:sz w:val="20"/>
          <w:szCs w:val="20"/>
          <w:lang w:val="el-GR"/>
        </w:rPr>
        <w:t xml:space="preserve">Τα στελέχη που απαρτίζουν την ομάδα διοίκησης και διαχείρισης έργου είναι απαραίτητο να διαθέτουν τα παραπάνω προσόντα και εμπειρίες, επαρκώς αποδεικνυόμενα μέσα από τα βιογραφικά τους, που θα συνοδεύονται από Υπεύθυνες Δηλώσεις για την αλήθεια των αναγραφόμενων σε αυτά. Τουλάχιστον το 80% του ανθρωποχρόνου που θα διατεθεί για την διοίκηση και διαχείριση του Έργου θα πρέπει να καλύπτεται από μόνιμα στελέχη του υποψήφιου Αναδόχου. </w:t>
      </w:r>
    </w:p>
    <w:p w:rsidR="00BA4038" w:rsidRPr="00BA4038" w:rsidRDefault="00BA4038" w:rsidP="00BA4038">
      <w:pPr>
        <w:rPr>
          <w:lang w:val="el-GR"/>
        </w:rPr>
      </w:pPr>
      <w:r w:rsidRPr="00BA4038">
        <w:rPr>
          <w:rFonts w:ascii="Tahoma" w:hAnsi="Tahoma" w:cs="Tahoma"/>
          <w:sz w:val="20"/>
          <w:szCs w:val="20"/>
          <w:lang w:val="el-GR"/>
        </w:rPr>
        <w:t xml:space="preserve">Μόνιμα στελέχη θεωρούνται οι υπάλληλοι, άλλα και τα στελέχη που συνδέονται με σχέση εργασίας ή αποτελούν θεσμικά διευθυντικά στελέχη και δύνανται να αμείβονται με ειδικό τρόπο σύμφωνα με την υφιστάμενη νομοθεσία (πχ. Εταίροι, Πρόεδροι ΔΣ, Δ/ντες Σύμβουλοι, μέλη Διοικητικού Συμβουλίου). </w:t>
      </w:r>
    </w:p>
    <w:p w:rsidR="00BA4038" w:rsidRPr="00BA4038" w:rsidRDefault="00BA4038" w:rsidP="00BA4038">
      <w:pPr>
        <w:pStyle w:val="Tabletext"/>
        <w:spacing w:before="280" w:after="280"/>
        <w:jc w:val="both"/>
        <w:rPr>
          <w:lang w:val="el-GR"/>
        </w:rPr>
      </w:pPr>
      <w:r w:rsidRPr="00BA4038">
        <w:rPr>
          <w:lang w:val="el-GR"/>
        </w:rPr>
        <w:t>Ο υποψήφιος Ανάδοχος, συμπληρωματικά, θα πρέπει να καταθέσει δηλώσεις συνεργασίας των εξωτερικών συνεργατών υπό την μορφή Υπεύθυνης Δήλωσης Βιογραφικά Σημειώματα της Ομάδας Διοίκησης και Διαχείρισης του Έργου από το οποίο να αποδεικνύεται ευθέως η εμπειρία και οι επαγγελματικές ικανότητες για τις απαιτήσεις του ρόλου στην Ομάδα Διοίκησης και Διαχείρισης του Έργου που προτείνεται. Τα βιογραφικά θα συνοδεύονται από Υπεύθυνες Δηλώσεις των μελών της Ομάδας Διοίκησης και Διαχείρισης του Έργου για την αλήθεια των αναγραφόμενων σε αυτά.</w:t>
      </w:r>
    </w:p>
    <w:p w:rsidR="00BA4038" w:rsidRDefault="00BA4038" w:rsidP="00BA4038">
      <w:pPr>
        <w:pStyle w:val="Tabletext"/>
        <w:spacing w:before="280" w:after="280"/>
        <w:jc w:val="both"/>
        <w:rPr>
          <w:b/>
          <w:bCs/>
        </w:rPr>
      </w:pPr>
      <w:r>
        <w:rPr>
          <w:b/>
        </w:rPr>
        <w:t>ΣΗΜΕΙΩΣΗ:</w:t>
      </w:r>
    </w:p>
    <w:p w:rsidR="00BA4038" w:rsidRPr="00BA4038" w:rsidRDefault="00BA4038" w:rsidP="00BA4038">
      <w:pPr>
        <w:pStyle w:val="Tabletext"/>
        <w:numPr>
          <w:ilvl w:val="0"/>
          <w:numId w:val="39"/>
        </w:numPr>
        <w:spacing w:before="280" w:after="280"/>
        <w:jc w:val="both"/>
        <w:rPr>
          <w:lang w:val="el-GR" w:eastAsia="en-US"/>
        </w:rPr>
      </w:pPr>
      <w:r w:rsidRPr="00BA4038">
        <w:rPr>
          <w:lang w:val="el-GR"/>
        </w:rPr>
        <w:t>Αντικατάσταση των προτεινόμενων στελεχών μπορεί να γίνει μόνο με στελέχη αντίστοιχων προσόντων και με την έγγραφη συναίνεση του Δήμου Διονύσου.</w:t>
      </w:r>
    </w:p>
    <w:p w:rsidR="00BA4038" w:rsidRPr="00BA4038" w:rsidRDefault="00BA4038" w:rsidP="00BA4038">
      <w:pPr>
        <w:pStyle w:val="Tabletext"/>
        <w:numPr>
          <w:ilvl w:val="0"/>
          <w:numId w:val="39"/>
        </w:numPr>
        <w:spacing w:before="280" w:after="280"/>
        <w:jc w:val="both"/>
        <w:rPr>
          <w:lang w:val="el-GR" w:eastAsia="en-US"/>
        </w:rPr>
      </w:pPr>
      <w:r w:rsidRPr="00BA4038">
        <w:rPr>
          <w:lang w:val="el-GR" w:eastAsia="en-US"/>
        </w:rPr>
        <w:lastRenderedPageBreak/>
        <w:t>Ο Υποψήφιος Ανάδοχος θα πρέπει αποδεδειγμένα να δραστηριοποιείται σε συναφή αντικείμενα βάση αναγραφής τους στο καταστατικό του.</w:t>
      </w:r>
    </w:p>
    <w:p w:rsidR="00BA4038" w:rsidRPr="00BA4038" w:rsidRDefault="00BA4038" w:rsidP="00BA4038">
      <w:pPr>
        <w:pStyle w:val="Tabletext"/>
        <w:spacing w:after="0"/>
        <w:jc w:val="both"/>
        <w:rPr>
          <w:lang w:val="el-GR" w:eastAsia="en-US"/>
        </w:rPr>
      </w:pPr>
      <w:r w:rsidRPr="00BA4038">
        <w:rPr>
          <w:lang w:val="el-GR" w:eastAsia="en-US"/>
        </w:rPr>
        <w:t>Αντίστοιχα, θα πρέπει να έχει κάνει έναρξη, πριν την ημερομηνία δημοσίευσης της προκήρυξης του Διαγωνισμού, Κωδικών Δραστηριότητας (Κ.Α.Δ.) απόλυτα σχετιζόμενους με το έργο, που θα αποδεικνύονται από πιστοποιητικό/ βεβαίωση του οικείου επαγγελματικού/ εμπορικού επιμελητηρίου, ώστε να διασφαλιστεί η προσήκουσα εκτέλεση των σχετικών υπηρεσιών.</w:t>
      </w:r>
    </w:p>
    <w:p w:rsidR="00BA4038" w:rsidRPr="00BA4038" w:rsidRDefault="00BA4038" w:rsidP="00BA4038">
      <w:pPr>
        <w:pStyle w:val="Tabletext"/>
        <w:spacing w:before="280" w:after="280"/>
        <w:jc w:val="both"/>
        <w:rPr>
          <w:lang w:val="el-GR"/>
        </w:rPr>
      </w:pPr>
      <w:r w:rsidRPr="00BA4038">
        <w:rPr>
          <w:bCs/>
          <w:lang w:val="el-GR"/>
        </w:rPr>
        <w:t>Γ)</w:t>
      </w:r>
      <w:r w:rsidRPr="00BA4038">
        <w:rPr>
          <w:lang w:val="el-GR"/>
        </w:rPr>
        <w:t xml:space="preserve"> Ο Υποψήφιος Ανάδοχος, πρέπει να διαθέτει πιστοποιητικά από ανεξάρτητο διαπιστευμένο φορέα σύμφωνα με τα διεθνή πρότυπα: </w:t>
      </w:r>
      <w:r>
        <w:t>EN</w:t>
      </w:r>
      <w:r w:rsidRPr="00BA4038">
        <w:rPr>
          <w:lang w:val="el-GR"/>
        </w:rPr>
        <w:t xml:space="preserve"> </w:t>
      </w:r>
      <w:r>
        <w:t>ISO</w:t>
      </w:r>
      <w:r w:rsidRPr="00BA4038">
        <w:rPr>
          <w:lang w:val="el-GR"/>
        </w:rPr>
        <w:t xml:space="preserve"> 9001:2015, </w:t>
      </w:r>
      <w:r>
        <w:rPr>
          <w:lang w:val="en-US"/>
        </w:rPr>
        <w:t>ISO</w:t>
      </w:r>
      <w:r w:rsidRPr="00BA4038">
        <w:rPr>
          <w:lang w:val="el-GR"/>
        </w:rPr>
        <w:t xml:space="preserve"> 14001:2015, </w:t>
      </w:r>
      <w:r>
        <w:rPr>
          <w:lang w:val="en-US"/>
        </w:rPr>
        <w:t>ISO</w:t>
      </w:r>
      <w:r w:rsidRPr="00BA4038">
        <w:rPr>
          <w:lang w:val="el-GR"/>
        </w:rPr>
        <w:t xml:space="preserve"> 45001:2018  . Τα εν λόγω πιστοποιητικά των συμμετεχόντων στο διαγωνισμό θα πρέπει να είναι σε ισχύ καθ’ όλη τη διάρκεια της σύμβασης (αρχικής και τυχόν ανανεώσεις</w:t>
      </w:r>
      <w:r w:rsidRPr="00BA4038">
        <w:rPr>
          <w:lang w:val="el-GR" w:eastAsia="en-US"/>
        </w:rPr>
        <w:t xml:space="preserve">). </w:t>
      </w:r>
    </w:p>
    <w:p w:rsidR="00BA4038" w:rsidRPr="00BA4038" w:rsidRDefault="00BA4038" w:rsidP="00BA4038">
      <w:pPr>
        <w:widowControl w:val="0"/>
        <w:suppressAutoHyphens w:val="0"/>
        <w:rPr>
          <w:lang w:val="el-GR"/>
        </w:rPr>
      </w:pPr>
      <w:r w:rsidRPr="00BA4038">
        <w:rPr>
          <w:rFonts w:ascii="Tahoma" w:hAnsi="Tahoma" w:cs="Tahoma"/>
          <w:b/>
          <w:sz w:val="20"/>
          <w:szCs w:val="20"/>
          <w:lang w:val="el-GR"/>
        </w:rPr>
        <w:t xml:space="preserve">14.3 Προσφερόμενη τιμή </w:t>
      </w:r>
      <w:r>
        <w:rPr>
          <w:rFonts w:ascii="Tahoma" w:hAnsi="Tahoma" w:cs="Tahoma"/>
          <w:b/>
          <w:sz w:val="20"/>
          <w:szCs w:val="20"/>
        </w:rPr>
        <w:t>                                                                 </w:t>
      </w:r>
    </w:p>
    <w:p w:rsidR="00BA4038" w:rsidRPr="00BA4038" w:rsidRDefault="00BA4038" w:rsidP="00BA4038">
      <w:pPr>
        <w:widowControl w:val="0"/>
        <w:suppressAutoHyphens w:val="0"/>
        <w:rPr>
          <w:highlight w:val="yellow"/>
          <w:lang w:val="el-GR"/>
        </w:rPr>
      </w:pPr>
      <w:r w:rsidRPr="00BA4038">
        <w:rPr>
          <w:rFonts w:ascii="Tahoma" w:eastAsia="Calibri" w:hAnsi="Tahoma" w:cs="Tahoma"/>
          <w:sz w:val="20"/>
          <w:szCs w:val="20"/>
          <w:lang w:val="el-GR"/>
        </w:rPr>
        <w:t>Με στόχο αφενός τη διασφάλιση της παρεχόμενης ποιότητας του έργου σε ένα τόσο ευαίσθητο τομέα, την τήρηση όλων των νόμιμων διαδικασιών και της εργατικής νομοθεσίας και αφετέρου πως η προσφερόμενη τιμή δίδεται μετά από έρευνα αγοράς σε αντίστοιχα έργα, το ποσοστό της έκπτωσης επί ποινή απόρριψης δεν μπορεί να υπερβαίνει το 15% (δέκα πέντε τοις εκατό).</w:t>
      </w:r>
      <w:r>
        <w:rPr>
          <w:rFonts w:ascii="Tahoma" w:eastAsia="Calibri" w:hAnsi="Tahoma" w:cs="Tahoma"/>
          <w:sz w:val="20"/>
          <w:szCs w:val="20"/>
        </w:rPr>
        <w:t>  </w:t>
      </w:r>
    </w:p>
    <w:p w:rsidR="00BA4038" w:rsidRPr="00BA4038" w:rsidRDefault="00BA4038" w:rsidP="00BA4038">
      <w:pPr>
        <w:widowControl w:val="0"/>
        <w:suppressAutoHyphens w:val="0"/>
        <w:rPr>
          <w:rFonts w:ascii="Tahoma" w:eastAsia="Calibri" w:hAnsi="Tahoma" w:cs="Tahoma"/>
          <w:sz w:val="20"/>
          <w:szCs w:val="20"/>
          <w:lang w:val="el-GR"/>
        </w:rPr>
      </w:pPr>
    </w:p>
    <w:p w:rsidR="00BA4038" w:rsidRPr="00BA4038" w:rsidRDefault="00BA4038" w:rsidP="00BA4038">
      <w:pPr>
        <w:widowControl w:val="0"/>
        <w:suppressAutoHyphens w:val="0"/>
        <w:rPr>
          <w:lang w:val="el-GR"/>
        </w:rPr>
      </w:pPr>
      <w:r w:rsidRPr="00BA4038">
        <w:rPr>
          <w:rFonts w:ascii="Tahoma" w:hAnsi="Tahoma" w:cs="Tahoma"/>
          <w:b/>
          <w:bCs/>
          <w:sz w:val="20"/>
          <w:szCs w:val="20"/>
          <w:u w:val="single"/>
          <w:lang w:val="el-GR"/>
        </w:rPr>
        <w:t>Προσφορά στην οποία δεν θα υπάρχουν τα ανωτέρω, θα απορρίπτεται ως απαράδεκτη</w:t>
      </w:r>
    </w:p>
    <w:p w:rsidR="00BA4038" w:rsidRPr="00BA4038" w:rsidRDefault="00BA4038" w:rsidP="00BA4038">
      <w:pPr>
        <w:widowControl w:val="0"/>
        <w:suppressAutoHyphens w:val="0"/>
        <w:rPr>
          <w:rFonts w:ascii="Tahoma" w:hAnsi="Tahoma" w:cs="Tahoma"/>
          <w:b/>
          <w:bCs/>
          <w:sz w:val="20"/>
          <w:szCs w:val="20"/>
          <w:u w:val="single"/>
          <w:lang w:val="el-GR"/>
        </w:rPr>
      </w:pPr>
    </w:p>
    <w:p w:rsidR="00BA4038" w:rsidRDefault="00BA4038" w:rsidP="00BA4038">
      <w:pPr>
        <w:numPr>
          <w:ilvl w:val="0"/>
          <w:numId w:val="28"/>
        </w:numPr>
        <w:spacing w:after="0"/>
        <w:jc w:val="left"/>
      </w:pPr>
      <w:r>
        <w:rPr>
          <w:rFonts w:ascii="Tahoma" w:hAnsi="Tahoma" w:cs="Tahoma"/>
          <w:b/>
          <w:bCs/>
          <w:sz w:val="20"/>
          <w:szCs w:val="20"/>
          <w:u w:val="single"/>
          <w:lang w:eastAsia="el-GR"/>
        </w:rPr>
        <w:t>Εφαρμοστέο Δίκαιο</w:t>
      </w:r>
    </w:p>
    <w:p w:rsidR="00BA4038" w:rsidRPr="00BA4038" w:rsidRDefault="00BA4038" w:rsidP="00BA4038">
      <w:pPr>
        <w:rPr>
          <w:lang w:val="el-GR"/>
        </w:rPr>
      </w:pPr>
      <w:r w:rsidRPr="00BA4038">
        <w:rPr>
          <w:rFonts w:ascii="Tahoma" w:hAnsi="Tahoma" w:cs="Tahoma"/>
          <w:color w:val="000000"/>
          <w:sz w:val="20"/>
          <w:szCs w:val="20"/>
          <w:lang w:val="el-GR"/>
        </w:rPr>
        <w:t>15.1. Η παρούσα διέπεται από το Ελληνικό Δίκαιο. Σε περίπτωση διαφορών σχετικά με την ερμηνεία ή την εκτέλεση ή την εφαρμογή της σύμβασης ή εξ’ αφορμής της, η Αναθέτουσα Αρχή και ο Προμηθευτής καταβάλλουν κάθε φιλική επίλυση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που εδρεύουν στην Αθήνα.</w:t>
      </w:r>
    </w:p>
    <w:p w:rsidR="00BA4038" w:rsidRPr="00BA4038" w:rsidRDefault="00BA4038" w:rsidP="00BA4038">
      <w:pPr>
        <w:rPr>
          <w:lang w:val="el-GR"/>
        </w:rPr>
      </w:pPr>
      <w:r w:rsidRPr="00BA4038">
        <w:rPr>
          <w:rFonts w:ascii="Tahoma" w:hAnsi="Tahoma" w:cs="Tahoma"/>
          <w:color w:val="000000"/>
          <w:sz w:val="20"/>
          <w:szCs w:val="20"/>
          <w:lang w:val="el-GR"/>
        </w:rPr>
        <w:t>Δεν αποκλείεται όμως για ορισμένες περιπτώσεις, εφόσον συμφωνούν και τα δύο μέρη, να προβλεφθεί στη σύμβαση προσφυγή των συμβαλλομένων σε διαιτησία, αντί στα δικαστήρια,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BA4038" w:rsidRPr="00BA4038" w:rsidRDefault="00BA4038" w:rsidP="00BA4038">
      <w:pPr>
        <w:rPr>
          <w:lang w:val="el-GR"/>
        </w:rPr>
      </w:pPr>
      <w:r w:rsidRPr="00BA4038">
        <w:rPr>
          <w:rFonts w:ascii="Tahoma" w:hAnsi="Tahoma" w:cs="Tahoma"/>
          <w:color w:val="000000"/>
          <w:sz w:val="20"/>
          <w:szCs w:val="20"/>
          <w:lang w:val="el-GR"/>
        </w:rPr>
        <w:t>15.2. Για ότι δεν προβλέπεται από τους όρους της παρούσας Μελέτης, ισχύουν οι διατάξεις περί προμηθειών του Δημοσίου και των Ν.Π.Δ.Δ., ιδίως δε οι διατάξεις του Ν.4412/2016.</w:t>
      </w:r>
    </w:p>
    <w:p w:rsidR="00BA4038" w:rsidRPr="00BA4038" w:rsidRDefault="00BA4038" w:rsidP="00BA4038">
      <w:pPr>
        <w:rPr>
          <w:rFonts w:ascii="Tahoma" w:hAnsi="Tahoma" w:cs="Tahoma"/>
          <w:color w:val="000000"/>
          <w:sz w:val="20"/>
          <w:szCs w:val="20"/>
          <w:lang w:val="el-GR"/>
        </w:rPr>
      </w:pPr>
      <w:r w:rsidRPr="00BA4038">
        <w:rPr>
          <w:rFonts w:ascii="Tahoma" w:hAnsi="Tahoma" w:cs="Tahoma"/>
          <w:color w:val="000000"/>
          <w:sz w:val="20"/>
          <w:szCs w:val="20"/>
          <w:lang w:val="el-GR"/>
        </w:rPr>
        <w:t xml:space="preserve">15.3. Όλοι οι όροι της παρούσας κηρύσσονται ουσιώδεις. </w:t>
      </w:r>
    </w:p>
    <w:p w:rsidR="00BA4038" w:rsidRPr="00BA4038" w:rsidRDefault="00BA4038" w:rsidP="00BA4038">
      <w:pPr>
        <w:rPr>
          <w:rFonts w:ascii="Tahoma" w:hAnsi="Tahoma" w:cs="Tahoma"/>
          <w:color w:val="000000"/>
          <w:sz w:val="20"/>
          <w:szCs w:val="20"/>
          <w:lang w:val="el-GR"/>
        </w:rPr>
      </w:pPr>
    </w:p>
    <w:p w:rsidR="00BA4038" w:rsidRDefault="00BA4038" w:rsidP="00BA4038">
      <w:pPr>
        <w:numPr>
          <w:ilvl w:val="0"/>
          <w:numId w:val="28"/>
        </w:numPr>
        <w:spacing w:after="0"/>
        <w:jc w:val="left"/>
        <w:rPr>
          <w:rFonts w:ascii="Tahoma" w:hAnsi="Tahoma" w:cs="Tahoma"/>
          <w:b/>
          <w:bCs/>
          <w:sz w:val="20"/>
          <w:szCs w:val="20"/>
          <w:u w:val="single"/>
          <w:lang w:eastAsia="el-GR"/>
        </w:rPr>
      </w:pPr>
      <w:r>
        <w:rPr>
          <w:rFonts w:ascii="Tahoma" w:hAnsi="Tahoma" w:cs="Tahoma"/>
          <w:b/>
          <w:bCs/>
          <w:sz w:val="20"/>
          <w:szCs w:val="20"/>
          <w:u w:val="single"/>
          <w:lang w:eastAsia="el-GR"/>
        </w:rPr>
        <w:t>Πρόσθετοι Όροι διαγωνιστικής διαδικασίας.</w:t>
      </w:r>
    </w:p>
    <w:p w:rsidR="00BA4038" w:rsidRPr="00BA4038" w:rsidRDefault="00BA4038" w:rsidP="00BA4038">
      <w:pPr>
        <w:rPr>
          <w:lang w:val="el-GR"/>
        </w:rPr>
      </w:pPr>
      <w:r w:rsidRPr="00BA4038">
        <w:rPr>
          <w:rFonts w:ascii="Tahoma" w:hAnsi="Tahoma" w:cs="Tahoma"/>
          <w:color w:val="000000"/>
          <w:sz w:val="20"/>
          <w:szCs w:val="20"/>
          <w:lang w:val="el-GR"/>
        </w:rPr>
        <w:t>16.1. Δεν επιτρέπεται η εκχώρηση της Σύμβασης.</w:t>
      </w:r>
    </w:p>
    <w:p w:rsidR="00BA4038" w:rsidRPr="00C27A09" w:rsidRDefault="00BA4038" w:rsidP="00C27A09">
      <w:pPr>
        <w:rPr>
          <w:lang w:val="el-GR"/>
        </w:rPr>
      </w:pPr>
      <w:r w:rsidRPr="00BA4038">
        <w:rPr>
          <w:rFonts w:ascii="Tahoma" w:hAnsi="Tahoma" w:cs="Tahoma"/>
          <w:color w:val="000000"/>
          <w:sz w:val="20"/>
          <w:szCs w:val="20"/>
          <w:lang w:val="el-GR"/>
        </w:rPr>
        <w:t>16.2. 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αρμοδίου οργάνου σύμφωνα με τα άρθρα 132 και 201 του Ν. 4412/2016.</w:t>
      </w:r>
    </w:p>
    <w:p w:rsidR="00BA4038" w:rsidRPr="00C27A09" w:rsidRDefault="00BA4038" w:rsidP="00C27A09">
      <w:pPr>
        <w:suppressAutoHyphens w:val="0"/>
        <w:jc w:val="center"/>
        <w:rPr>
          <w:rFonts w:ascii="Tahoma" w:hAnsi="Tahoma" w:cs="Tahoma"/>
          <w:sz w:val="20"/>
          <w:szCs w:val="20"/>
          <w:lang w:val="el-GR" w:eastAsia="el-GR"/>
        </w:rPr>
      </w:pPr>
      <w:r w:rsidRPr="00AD3F37">
        <w:rPr>
          <w:rFonts w:ascii="Tahoma" w:hAnsi="Tahoma" w:cs="Tahoma"/>
          <w:sz w:val="20"/>
          <w:szCs w:val="20"/>
          <w:lang w:eastAsia="el-GR"/>
        </w:rPr>
        <w:t>Άγιος Στέφανος, 08/05/2024</w:t>
      </w:r>
    </w:p>
    <w:p w:rsidR="00BA4038" w:rsidRDefault="00BA4038" w:rsidP="00BA4038">
      <w:pPr>
        <w:tabs>
          <w:tab w:val="center" w:pos="1635"/>
          <w:tab w:val="center" w:pos="7140"/>
        </w:tabs>
      </w:pPr>
      <w:r>
        <w:rPr>
          <w:rFonts w:ascii="Tahoma" w:hAnsi="Tahoma" w:cs="Tahoma"/>
          <w:sz w:val="20"/>
          <w:szCs w:val="20"/>
        </w:rPr>
        <w:tab/>
      </w:r>
      <w:r>
        <w:rPr>
          <w:rFonts w:ascii="Tahoma" w:hAnsi="Tahoma" w:cs="Tahoma"/>
          <w:sz w:val="20"/>
          <w:szCs w:val="20"/>
        </w:rPr>
        <w:tab/>
        <w:t>ΘΕΩΡΗΘΗΚΕ</w:t>
      </w:r>
    </w:p>
    <w:p w:rsidR="00BA4038" w:rsidRDefault="00BA4038" w:rsidP="00BA4038">
      <w:pPr>
        <w:tabs>
          <w:tab w:val="center" w:pos="1635"/>
          <w:tab w:val="center" w:pos="7140"/>
        </w:tabs>
      </w:pPr>
      <w:r>
        <w:rPr>
          <w:rFonts w:ascii="Tahoma" w:hAnsi="Tahoma" w:cs="Tahoma"/>
          <w:sz w:val="20"/>
          <w:szCs w:val="20"/>
        </w:rPr>
        <w:t>Η ΣΥΝΤΑΞΑΣΑ</w:t>
      </w:r>
      <w:r>
        <w:rPr>
          <w:rFonts w:ascii="Tahoma" w:eastAsia="Arial Unicode MS" w:hAnsi="Tahoma" w:cs="Tahoma"/>
          <w:kern w:val="2"/>
          <w:sz w:val="20"/>
          <w:szCs w:val="20"/>
          <w:lang w:bidi="hi-IN"/>
        </w:rPr>
        <w:tab/>
      </w:r>
    </w:p>
    <w:p w:rsidR="00BA4038" w:rsidRPr="00BA4038" w:rsidRDefault="00BA4038" w:rsidP="00BA4038">
      <w:pPr>
        <w:tabs>
          <w:tab w:val="center" w:pos="1635"/>
          <w:tab w:val="center" w:pos="7140"/>
        </w:tabs>
        <w:rPr>
          <w:lang w:val="el-GR"/>
        </w:rPr>
      </w:pPr>
      <w:r>
        <w:rPr>
          <w:rFonts w:ascii="Tahoma" w:eastAsia="Arial Unicode MS" w:hAnsi="Tahoma" w:cs="Tahoma"/>
          <w:kern w:val="2"/>
          <w:sz w:val="20"/>
          <w:szCs w:val="20"/>
          <w:lang w:bidi="hi-IN"/>
        </w:rPr>
        <w:tab/>
      </w:r>
      <w:r>
        <w:rPr>
          <w:rFonts w:ascii="Tahoma" w:eastAsia="Arial Unicode MS" w:hAnsi="Tahoma" w:cs="Tahoma"/>
          <w:kern w:val="2"/>
          <w:sz w:val="20"/>
          <w:szCs w:val="20"/>
          <w:lang w:bidi="hi-IN"/>
        </w:rPr>
        <w:tab/>
      </w:r>
      <w:r w:rsidRPr="00BA4038">
        <w:rPr>
          <w:rFonts w:ascii="Tahoma" w:eastAsia="Arial Unicode MS" w:hAnsi="Tahoma" w:cs="Tahoma"/>
          <w:kern w:val="2"/>
          <w:sz w:val="20"/>
          <w:szCs w:val="20"/>
          <w:lang w:val="el-GR" w:bidi="hi-IN"/>
        </w:rPr>
        <w:t xml:space="preserve">Ο ΠΡΟΪΣΤΑΜΕΝΟΣ ΤΟΥ ΤΜΗΜΑΤΟΣ </w:t>
      </w:r>
    </w:p>
    <w:p w:rsidR="00BA4038" w:rsidRPr="00BA4038" w:rsidRDefault="00BA4038" w:rsidP="00BA4038">
      <w:pPr>
        <w:tabs>
          <w:tab w:val="center" w:pos="1635"/>
          <w:tab w:val="center" w:pos="7140"/>
        </w:tabs>
        <w:rPr>
          <w:lang w:val="el-GR"/>
        </w:rPr>
      </w:pP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t>ΚΟΙΝΩΝΙΚΗΣ ΠΡΟΣΤΑΣΙΑΣ</w:t>
      </w:r>
    </w:p>
    <w:p w:rsidR="00BA4038" w:rsidRPr="00C27A09" w:rsidRDefault="00BA4038" w:rsidP="00C27A09">
      <w:pPr>
        <w:rPr>
          <w:lang w:val="el-GR"/>
        </w:rPr>
      </w:pP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t xml:space="preserve">   </w:t>
      </w:r>
      <w:r>
        <w:rPr>
          <w:rFonts w:ascii="Tahoma" w:eastAsia="Arial Unicode MS" w:hAnsi="Tahoma" w:cs="Tahoma"/>
          <w:kern w:val="2"/>
          <w:sz w:val="20"/>
          <w:szCs w:val="20"/>
          <w:lang w:bidi="hi-IN"/>
        </w:rPr>
        <w:t>ΠΑΙΔΕΙΑΣ, ΠΟΛΙΤΙΣΜΟΥ &amp; ΑΘΛΗΤΙΣΜΟΥ</w:t>
      </w:r>
    </w:p>
    <w:p w:rsidR="00BA4038" w:rsidRPr="00BA4038" w:rsidRDefault="00BA4038" w:rsidP="00BA4038">
      <w:pPr>
        <w:rPr>
          <w:lang w:val="el-GR"/>
        </w:rPr>
      </w:pPr>
      <w:r w:rsidRPr="00BA4038">
        <w:rPr>
          <w:rFonts w:ascii="Tahoma" w:eastAsia="Arial Unicode MS" w:hAnsi="Tahoma" w:cs="Tahoma"/>
          <w:kern w:val="2"/>
          <w:sz w:val="20"/>
          <w:szCs w:val="20"/>
          <w:lang w:val="el-GR" w:bidi="hi-IN"/>
        </w:rPr>
        <w:t>ΧΡΙΣΤΙΝΑ- ΑΝΤΩΝΙΑ</w:t>
      </w:r>
    </w:p>
    <w:p w:rsidR="00D41FD6" w:rsidRPr="006B2C94" w:rsidRDefault="00BA4038" w:rsidP="00C27A09">
      <w:pPr>
        <w:rPr>
          <w:lang w:val="el-GR"/>
        </w:rPr>
      </w:pPr>
      <w:r w:rsidRPr="00BA4038">
        <w:rPr>
          <w:rFonts w:ascii="Tahoma" w:eastAsia="Arial Unicode MS" w:hAnsi="Tahoma" w:cs="Tahoma"/>
          <w:kern w:val="2"/>
          <w:sz w:val="20"/>
          <w:szCs w:val="20"/>
          <w:lang w:val="el-GR" w:bidi="hi-IN"/>
        </w:rPr>
        <w:t>ΜΟΥΤΣΟΠΟΥΛΟΥ</w:t>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r>
      <w:r w:rsidRPr="00BA4038">
        <w:rPr>
          <w:rFonts w:ascii="Tahoma" w:eastAsia="Arial Unicode MS" w:hAnsi="Tahoma" w:cs="Tahoma"/>
          <w:kern w:val="2"/>
          <w:sz w:val="20"/>
          <w:szCs w:val="20"/>
          <w:lang w:val="el-GR" w:bidi="hi-IN"/>
        </w:rPr>
        <w:tab/>
        <w:t xml:space="preserve">                               ΚΑΤΣΟΥΡΟΣ ΒΑΣΙΛΕΙΟΣ</w:t>
      </w:r>
      <w:r w:rsidRPr="00BA4038">
        <w:rPr>
          <w:lang w:val="el-GR"/>
        </w:rPr>
        <w:br w:type="page"/>
      </w:r>
    </w:p>
    <w:p w:rsidR="00D41FD6" w:rsidRPr="006B2C94" w:rsidRDefault="00D41FD6">
      <w:pPr>
        <w:pStyle w:val="20"/>
        <w:tabs>
          <w:tab w:val="clear" w:pos="567"/>
          <w:tab w:val="left" w:pos="0"/>
        </w:tabs>
        <w:ind w:left="0" w:firstLine="0"/>
        <w:rPr>
          <w:lang w:val="el-GR"/>
        </w:rPr>
      </w:pPr>
      <w:bookmarkStart w:id="82" w:name="_Toc166143401"/>
      <w:r>
        <w:rPr>
          <w:rFonts w:ascii="Calibri" w:hAnsi="Calibri"/>
          <w:lang w:val="el-GR"/>
        </w:rPr>
        <w:lastRenderedPageBreak/>
        <w:t xml:space="preserve">ΠΑΡΑΡΤΗΜΑ ΙΙ –  </w:t>
      </w:r>
      <w:bookmarkEnd w:id="82"/>
      <w:r w:rsidR="00BA4038">
        <w:rPr>
          <w:rFonts w:ascii="Calibri" w:hAnsi="Calibri"/>
          <w:lang w:val="el-GR"/>
        </w:rPr>
        <w:t xml:space="preserve">ΥΠΟΔΕΙΓΜΑ ΟΙΚΟΝΟΜΙΚΗΣ ΠΡΟΣΦΟΡΑΣ </w:t>
      </w:r>
    </w:p>
    <w:p w:rsidR="00BA4038" w:rsidRPr="00BA4038" w:rsidRDefault="00BA4038" w:rsidP="00BA4038">
      <w:pPr>
        <w:spacing w:after="0"/>
        <w:rPr>
          <w:b/>
          <w:bCs/>
        </w:rPr>
      </w:pPr>
      <w:r w:rsidRPr="00BA4038">
        <w:drawing>
          <wp:inline distT="0" distB="0" distL="0" distR="0">
            <wp:extent cx="920750" cy="6985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rcRect l="-128" t="-151" r="-128" b="-151"/>
                    <a:stretch>
                      <a:fillRect/>
                    </a:stretch>
                  </pic:blipFill>
                  <pic:spPr bwMode="auto">
                    <a:xfrm>
                      <a:off x="0" y="0"/>
                      <a:ext cx="920750" cy="698500"/>
                    </a:xfrm>
                    <a:prstGeom prst="rect">
                      <a:avLst/>
                    </a:prstGeom>
                  </pic:spPr>
                </pic:pic>
              </a:graphicData>
            </a:graphic>
          </wp:inline>
        </w:drawing>
      </w:r>
    </w:p>
    <w:p w:rsidR="00BA4038" w:rsidRPr="00BA4038" w:rsidRDefault="00BA4038" w:rsidP="00BA4038">
      <w:pPr>
        <w:spacing w:after="0"/>
        <w:rPr>
          <w:lang w:val="el-GR"/>
        </w:rPr>
      </w:pPr>
      <w:r w:rsidRPr="00BA4038">
        <w:rPr>
          <w:b/>
          <w:bCs/>
          <w:lang w:val="el-GR"/>
        </w:rPr>
        <w:t>ΕΛΛΗΝΙΚΗ ΔΗΜΟΚΡΑΤΙΑ</w:t>
      </w:r>
    </w:p>
    <w:p w:rsidR="00BA4038" w:rsidRPr="00BA4038" w:rsidRDefault="00BA4038" w:rsidP="00BA4038">
      <w:pPr>
        <w:spacing w:after="0"/>
        <w:rPr>
          <w:lang w:val="el-GR"/>
        </w:rPr>
      </w:pPr>
      <w:r w:rsidRPr="00BA4038">
        <w:rPr>
          <w:b/>
          <w:bCs/>
          <w:lang w:val="el-GR"/>
        </w:rPr>
        <w:t>ΝΟΜΟΣ ΑΤΤΙΚΗΣ</w:t>
      </w:r>
    </w:p>
    <w:p w:rsidR="00BA4038" w:rsidRPr="00BA4038" w:rsidRDefault="00BA4038" w:rsidP="00BA4038">
      <w:pPr>
        <w:spacing w:after="0"/>
        <w:rPr>
          <w:lang w:val="el-GR"/>
        </w:rPr>
      </w:pPr>
      <w:r w:rsidRPr="00BA4038">
        <w:rPr>
          <w:b/>
          <w:lang w:val="el-GR"/>
        </w:rPr>
        <w:t>ΔΗΜΟΣ ΔΙΟΝΥΣΟΥ</w:t>
      </w:r>
    </w:p>
    <w:p w:rsidR="00BA4038" w:rsidRPr="00BA4038" w:rsidRDefault="00BA4038" w:rsidP="00BA4038">
      <w:pPr>
        <w:spacing w:after="0"/>
        <w:rPr>
          <w:lang w:val="el-GR"/>
        </w:rPr>
      </w:pPr>
      <w:r w:rsidRPr="00BA4038">
        <w:rPr>
          <w:b/>
          <w:bCs/>
          <w:lang w:val="el-GR"/>
        </w:rPr>
        <w:t>ΤΜΗΜΑ ΚΟΙΝΩΝΙΚΗΣ ΠΡΟΣΤΑΣΙΑΣ,</w:t>
      </w:r>
    </w:p>
    <w:p w:rsidR="00BA4038" w:rsidRPr="00BA4038" w:rsidRDefault="00BA4038" w:rsidP="00BA4038">
      <w:pPr>
        <w:spacing w:after="0"/>
        <w:rPr>
          <w:lang w:val="el-GR"/>
        </w:rPr>
      </w:pPr>
      <w:r w:rsidRPr="00BA4038">
        <w:rPr>
          <w:b/>
          <w:bCs/>
          <w:lang w:val="el-GR"/>
        </w:rPr>
        <w:t>ΠΑΙΔΕΙΑΣ, ΠΟΛΙΤΙΣΜΟΥ &amp; ΑΘΛΗΤΙΣΜΟΥ</w:t>
      </w:r>
    </w:p>
    <w:p w:rsidR="00BA4038" w:rsidRPr="00BA4038" w:rsidRDefault="00BA4038" w:rsidP="00BA4038">
      <w:pPr>
        <w:spacing w:after="0"/>
        <w:rPr>
          <w:b/>
          <w:bCs/>
          <w:lang w:val="el-GR"/>
        </w:rPr>
      </w:pPr>
    </w:p>
    <w:p w:rsidR="00BA4038" w:rsidRPr="00BA4038" w:rsidRDefault="00BA4038" w:rsidP="00BA4038">
      <w:pPr>
        <w:spacing w:after="0"/>
        <w:rPr>
          <w:b/>
          <w:bCs/>
          <w:lang w:val="en-US"/>
        </w:rPr>
      </w:pPr>
    </w:p>
    <w:p w:rsidR="00BA4038" w:rsidRPr="00BA4038" w:rsidRDefault="00BA4038" w:rsidP="00BA4038">
      <w:pPr>
        <w:spacing w:after="0"/>
        <w:rPr>
          <w:b/>
          <w:bCs/>
          <w:lang w:val="en-US"/>
        </w:rPr>
      </w:pPr>
    </w:p>
    <w:p w:rsidR="00BA4038" w:rsidRPr="00BA4038" w:rsidRDefault="00BA4038" w:rsidP="00BA4038">
      <w:pPr>
        <w:spacing w:after="0"/>
        <w:jc w:val="center"/>
      </w:pPr>
      <w:r w:rsidRPr="00BA4038">
        <w:rPr>
          <w:b/>
          <w:bCs/>
        </w:rPr>
        <w:t>ΕΝΤΥΠΟ ΟΙΚΟΝΟΜΙΚΗΣ ΠΡΟΣΦΟΡΑΣ</w:t>
      </w:r>
    </w:p>
    <w:p w:rsidR="00BA4038" w:rsidRPr="00BA4038" w:rsidRDefault="00BA4038" w:rsidP="00BA4038">
      <w:pPr>
        <w:spacing w:after="0"/>
        <w:rPr>
          <w:b/>
          <w:bCs/>
        </w:rPr>
      </w:pPr>
    </w:p>
    <w:p w:rsidR="00BA4038" w:rsidRPr="00BA4038" w:rsidRDefault="00BA4038" w:rsidP="00BA4038">
      <w:pPr>
        <w:spacing w:after="0"/>
        <w:rPr>
          <w:b/>
          <w:bCs/>
        </w:rPr>
      </w:pPr>
    </w:p>
    <w:p w:rsidR="00BA4038" w:rsidRPr="00BA4038" w:rsidRDefault="00BA4038" w:rsidP="00BA4038">
      <w:pPr>
        <w:spacing w:after="0"/>
        <w:rPr>
          <w:b/>
          <w:bCs/>
        </w:rPr>
      </w:pPr>
    </w:p>
    <w:p w:rsidR="00BA4038" w:rsidRPr="00BA4038" w:rsidRDefault="00BA4038" w:rsidP="00BA4038">
      <w:pPr>
        <w:spacing w:after="0"/>
        <w:rPr>
          <w:b/>
          <w:bCs/>
        </w:rPr>
      </w:pPr>
    </w:p>
    <w:tbl>
      <w:tblPr>
        <w:tblW w:w="10187" w:type="dxa"/>
        <w:tblInd w:w="-21"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692"/>
        <w:gridCol w:w="5567"/>
        <w:gridCol w:w="1819"/>
        <w:gridCol w:w="2109"/>
      </w:tblGrid>
      <w:tr w:rsidR="00BA4038" w:rsidRPr="00BA4038" w:rsidTr="00ED65DD">
        <w:trPr>
          <w:trHeight w:val="365"/>
        </w:trPr>
        <w:tc>
          <w:tcPr>
            <w:tcW w:w="692"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pPr>
            <w:r w:rsidRPr="00BA4038">
              <w:rPr>
                <w:b/>
                <w:bCs/>
              </w:rPr>
              <w:t>Α/Α</w:t>
            </w:r>
          </w:p>
        </w:tc>
        <w:tc>
          <w:tcPr>
            <w:tcW w:w="5566"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b/>
                <w:bCs/>
                <w:lang w:val="el-GR"/>
              </w:rPr>
            </w:pPr>
          </w:p>
          <w:p w:rsidR="00BA4038" w:rsidRPr="00BA4038" w:rsidRDefault="00BA4038" w:rsidP="00BA4038">
            <w:pPr>
              <w:spacing w:after="0"/>
              <w:rPr>
                <w:lang w:val="el-GR"/>
              </w:rPr>
            </w:pPr>
            <w:r w:rsidRPr="00BA4038">
              <w:rPr>
                <w:b/>
                <w:bCs/>
                <w:lang w:val="el-GR"/>
              </w:rPr>
              <w:t xml:space="preserve">ΠΕΡΙΓΡΑΦΗ  </w:t>
            </w:r>
            <w:r w:rsidRPr="00BA4038">
              <w:rPr>
                <w:b/>
                <w:bCs/>
                <w:lang w:val="en-US"/>
              </w:rPr>
              <w:t>CPV</w:t>
            </w:r>
            <w:r w:rsidRPr="00BA4038">
              <w:rPr>
                <w:b/>
                <w:bCs/>
                <w:lang w:val="el-GR"/>
              </w:rPr>
              <w:t xml:space="preserve"> :</w:t>
            </w:r>
          </w:p>
          <w:p w:rsidR="00BA4038" w:rsidRPr="00BA4038" w:rsidRDefault="00BA4038" w:rsidP="00BA4038">
            <w:pPr>
              <w:spacing w:after="0"/>
              <w:rPr>
                <w:lang w:val="el-GR"/>
              </w:rPr>
            </w:pPr>
            <w:r w:rsidRPr="00BA4038">
              <w:rPr>
                <w:lang w:val="el-GR"/>
              </w:rPr>
              <w:t>92331210-5: Υπηρεσίες δημιουργικής απασχόλησης παιδιών</w:t>
            </w:r>
          </w:p>
        </w:tc>
        <w:tc>
          <w:tcPr>
            <w:tcW w:w="1819" w:type="dxa"/>
            <w:tcBorders>
              <w:top w:val="single" w:sz="4" w:space="0" w:color="000001"/>
              <w:left w:val="single" w:sz="4" w:space="0" w:color="000001"/>
              <w:bottom w:val="single" w:sz="4" w:space="0" w:color="000001"/>
            </w:tcBorders>
            <w:shd w:val="clear" w:color="auto" w:fill="auto"/>
          </w:tcPr>
          <w:p w:rsidR="00BA4038" w:rsidRPr="00BA4038" w:rsidRDefault="00BA4038" w:rsidP="00BA4038">
            <w:pPr>
              <w:spacing w:after="0"/>
              <w:rPr>
                <w:lang w:val="el-GR"/>
              </w:rPr>
            </w:pPr>
            <w:r w:rsidRPr="00BA4038">
              <w:rPr>
                <w:b/>
                <w:bCs/>
                <w:lang w:val="el-GR"/>
              </w:rPr>
              <w:t>ΣΥΝΟΛΙΚΟΣ ΑΡΙΘΜΟΣ ΠΑΙΔΙΩΝ ΟΛΩΝ ΤΩΝ ΠΕΡΙΟΔΩΝ</w:t>
            </w:r>
          </w:p>
        </w:tc>
        <w:tc>
          <w:tcPr>
            <w:tcW w:w="21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BA4038">
            <w:pPr>
              <w:spacing w:after="0"/>
              <w:rPr>
                <w:lang w:val="el-GR"/>
              </w:rPr>
            </w:pPr>
            <w:r w:rsidRPr="00BA4038">
              <w:rPr>
                <w:b/>
                <w:bCs/>
                <w:lang w:val="el-GR"/>
              </w:rPr>
              <w:t>ΚΟΣΤΟΣ/ ΠΑΙΔΙ/ ΠΕΡΙΟΔΟ  ΣΕ ΕΥΡΩ (€)</w:t>
            </w:r>
          </w:p>
        </w:tc>
      </w:tr>
      <w:tr w:rsidR="00BA4038" w:rsidRPr="00BA4038" w:rsidTr="00ED65DD">
        <w:tc>
          <w:tcPr>
            <w:tcW w:w="692"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b/>
                <w:lang w:val="el-GR"/>
              </w:rPr>
            </w:pPr>
          </w:p>
        </w:tc>
        <w:tc>
          <w:tcPr>
            <w:tcW w:w="5566"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lang w:val="el-GR"/>
              </w:rPr>
            </w:pPr>
            <w:r w:rsidRPr="00BA4038">
              <w:rPr>
                <w:bCs/>
                <w:lang w:val="el-GR"/>
              </w:rPr>
              <w:t>Διάθεση κατάλληλου προσωπικού – ανθρώπινου δυναμικού για την παροχή πολιτιστικών, καλλιτεχνικών και αθλητικών υπηρεσιών για τη λειτουργία του Προγράμματος «</w:t>
            </w:r>
            <w:r w:rsidRPr="00BA4038">
              <w:rPr>
                <w:bCs/>
                <w:lang w:val="en-US"/>
              </w:rPr>
              <w:t>SummerCamp</w:t>
            </w:r>
            <w:r w:rsidRPr="00BA4038">
              <w:rPr>
                <w:bCs/>
                <w:lang w:val="el-GR"/>
              </w:rPr>
              <w:t xml:space="preserve"> Διονύσου 2024»</w:t>
            </w:r>
          </w:p>
          <w:p w:rsidR="00BA4038" w:rsidRPr="00BA4038" w:rsidRDefault="00BA4038" w:rsidP="00BA4038">
            <w:pPr>
              <w:spacing w:after="0"/>
              <w:rPr>
                <w:lang w:val="el-GR"/>
              </w:rPr>
            </w:pPr>
            <w:r w:rsidRPr="00BA4038">
              <w:rPr>
                <w:bCs/>
                <w:lang w:val="el-GR"/>
              </w:rPr>
              <w:t xml:space="preserve">Όπου θα περιλαμβάνονται ειδικότητες : Παιδαγωγοί, Νηπιαγωγοί,  Κοινωνικοί Λειτουργοί, Ψυχολόγοι, Καθηγητές/ Δάσκαλοι καλλιτεχνικών, Καθηγητές/ Δάσκαλοι θεάτρου, Καθηγητές/ Δάσκαλοι μουσικής, Καθηγητές/ Δάσκαλοι χορού, Καθηγητές φυσικής αγωγής, νοσηλευτές , βοηθητικό προσωπικό γενικών καθηκόντων </w:t>
            </w:r>
          </w:p>
          <w:p w:rsidR="00BA4038" w:rsidRPr="00BA4038" w:rsidRDefault="00BA4038" w:rsidP="00BA4038">
            <w:pPr>
              <w:spacing w:after="0"/>
              <w:rPr>
                <w:lang w:val="el-GR"/>
              </w:rPr>
            </w:pPr>
            <w:r w:rsidRPr="00BA4038">
              <w:rPr>
                <w:bCs/>
                <w:lang w:val="el-GR"/>
              </w:rPr>
              <w:t xml:space="preserve">Στο σύνολο του προϋπολογισμού έχει ενσωματωθεί και το κόστος των  αναλωσίμων που απαιτούνται για την υλοποίηση των δράσεων του </w:t>
            </w:r>
            <w:r w:rsidRPr="00BA4038">
              <w:rPr>
                <w:bCs/>
                <w:lang w:val="en-US"/>
              </w:rPr>
              <w:t>SummerCamp</w:t>
            </w:r>
            <w:r w:rsidRPr="00BA4038">
              <w:rPr>
                <w:bCs/>
                <w:lang w:val="el-GR"/>
              </w:rPr>
              <w:t xml:space="preserve"> καθώς και το εργολαβικό κόστος </w:t>
            </w:r>
          </w:p>
          <w:p w:rsidR="00BA4038" w:rsidRPr="00BA4038" w:rsidRDefault="00BA4038" w:rsidP="00BA4038">
            <w:pPr>
              <w:spacing w:after="0"/>
              <w:rPr>
                <w:bCs/>
                <w:lang w:val="el-GR"/>
              </w:rPr>
            </w:pPr>
          </w:p>
        </w:tc>
        <w:tc>
          <w:tcPr>
            <w:tcW w:w="1819" w:type="dxa"/>
            <w:tcBorders>
              <w:top w:val="single" w:sz="4" w:space="0" w:color="000001"/>
              <w:left w:val="single" w:sz="4" w:space="0" w:color="000001"/>
              <w:bottom w:val="single" w:sz="4" w:space="0" w:color="000001"/>
            </w:tcBorders>
            <w:shd w:val="clear" w:color="auto" w:fill="auto"/>
          </w:tcPr>
          <w:p w:rsidR="00BA4038" w:rsidRPr="00BA4038" w:rsidRDefault="00BA4038" w:rsidP="00BA4038">
            <w:pPr>
              <w:spacing w:after="0"/>
              <w:rPr>
                <w:b/>
                <w:bCs/>
                <w:lang w:val="el-GR"/>
              </w:rPr>
            </w:pPr>
          </w:p>
          <w:p w:rsidR="00BA4038" w:rsidRPr="00BA4038" w:rsidRDefault="00BA4038" w:rsidP="00BA4038">
            <w:pPr>
              <w:spacing w:after="0"/>
              <w:rPr>
                <w:b/>
                <w:bCs/>
                <w:lang w:val="el-GR"/>
              </w:rPr>
            </w:pPr>
          </w:p>
          <w:p w:rsidR="00BA4038" w:rsidRPr="00BA4038" w:rsidRDefault="00BA4038" w:rsidP="00BA4038">
            <w:pPr>
              <w:spacing w:after="0"/>
              <w:rPr>
                <w:b/>
                <w:bCs/>
                <w:lang w:val="el-GR"/>
              </w:rPr>
            </w:pPr>
          </w:p>
          <w:p w:rsidR="00BA4038" w:rsidRPr="00BA4038" w:rsidRDefault="00BA4038" w:rsidP="00BA4038">
            <w:pPr>
              <w:spacing w:after="0"/>
              <w:rPr>
                <w:b/>
                <w:bCs/>
                <w:lang w:val="el-GR"/>
              </w:rPr>
            </w:pPr>
          </w:p>
          <w:p w:rsidR="00BA4038" w:rsidRPr="00BA4038" w:rsidRDefault="00BA4038" w:rsidP="00BA4038">
            <w:pPr>
              <w:spacing w:after="0"/>
              <w:rPr>
                <w:b/>
                <w:bCs/>
                <w:lang w:val="el-GR"/>
              </w:rPr>
            </w:pPr>
          </w:p>
          <w:p w:rsidR="00BA4038" w:rsidRPr="00BA4038" w:rsidRDefault="00BA4038" w:rsidP="00BA4038">
            <w:pPr>
              <w:spacing w:after="0"/>
              <w:rPr>
                <w:b/>
                <w:bCs/>
                <w:lang w:val="el-GR"/>
              </w:rPr>
            </w:pPr>
          </w:p>
          <w:p w:rsidR="00BA4038" w:rsidRPr="00BA4038" w:rsidRDefault="00BA4038" w:rsidP="00BA4038">
            <w:pPr>
              <w:spacing w:after="0"/>
              <w:rPr>
                <w:lang w:val="en-US"/>
              </w:rPr>
            </w:pPr>
            <w:r w:rsidRPr="00BA4038">
              <w:rPr>
                <w:b/>
                <w:bCs/>
                <w:lang w:val="en-US"/>
              </w:rPr>
              <w:t>2.650</w:t>
            </w:r>
          </w:p>
        </w:tc>
        <w:tc>
          <w:tcPr>
            <w:tcW w:w="21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BA4038">
            <w:pPr>
              <w:spacing w:after="0"/>
              <w:rPr>
                <w:b/>
                <w:bCs/>
              </w:rPr>
            </w:pPr>
          </w:p>
        </w:tc>
      </w:tr>
      <w:tr w:rsidR="00BA4038" w:rsidRPr="00BA4038" w:rsidTr="00ED65DD">
        <w:trPr>
          <w:trHeight w:val="343"/>
        </w:trPr>
        <w:tc>
          <w:tcPr>
            <w:tcW w:w="692"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b/>
                <w:bCs/>
              </w:rPr>
            </w:pPr>
          </w:p>
        </w:tc>
        <w:tc>
          <w:tcPr>
            <w:tcW w:w="5566"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pPr>
            <w:r w:rsidRPr="00BA4038">
              <w:t>Σύνολο χωρίς ΦΠΑ</w:t>
            </w:r>
          </w:p>
        </w:tc>
        <w:tc>
          <w:tcPr>
            <w:tcW w:w="1819" w:type="dxa"/>
            <w:tcBorders>
              <w:top w:val="single" w:sz="4" w:space="0" w:color="000001"/>
              <w:left w:val="single" w:sz="4" w:space="0" w:color="000001"/>
              <w:bottom w:val="single" w:sz="4" w:space="0" w:color="000001"/>
            </w:tcBorders>
            <w:shd w:val="clear" w:color="auto" w:fill="auto"/>
          </w:tcPr>
          <w:p w:rsidR="00BA4038" w:rsidRPr="00BA4038" w:rsidRDefault="00BA4038" w:rsidP="00BA4038">
            <w:pPr>
              <w:spacing w:after="0"/>
              <w:rPr>
                <w:lang w:val="en-US"/>
              </w:rPr>
            </w:pPr>
          </w:p>
        </w:tc>
        <w:tc>
          <w:tcPr>
            <w:tcW w:w="21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BA4038">
            <w:pPr>
              <w:spacing w:after="0"/>
              <w:rPr>
                <w:lang w:val="en-US"/>
              </w:rPr>
            </w:pPr>
          </w:p>
        </w:tc>
      </w:tr>
      <w:tr w:rsidR="00BA4038" w:rsidRPr="00BA4038" w:rsidTr="00ED65DD">
        <w:trPr>
          <w:trHeight w:val="213"/>
        </w:trPr>
        <w:tc>
          <w:tcPr>
            <w:tcW w:w="692"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lang w:val="en-US"/>
              </w:rPr>
            </w:pPr>
          </w:p>
        </w:tc>
        <w:tc>
          <w:tcPr>
            <w:tcW w:w="5566"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pPr>
            <w:r w:rsidRPr="00BA4038">
              <w:t>ΦΠΑ 24%</w:t>
            </w:r>
          </w:p>
        </w:tc>
        <w:tc>
          <w:tcPr>
            <w:tcW w:w="1819" w:type="dxa"/>
            <w:tcBorders>
              <w:top w:val="single" w:sz="4" w:space="0" w:color="000001"/>
              <w:left w:val="single" w:sz="4" w:space="0" w:color="000001"/>
              <w:bottom w:val="single" w:sz="4" w:space="0" w:color="000001"/>
            </w:tcBorders>
            <w:shd w:val="clear" w:color="auto" w:fill="auto"/>
          </w:tcPr>
          <w:p w:rsidR="00BA4038" w:rsidRPr="00BA4038" w:rsidRDefault="00BA4038" w:rsidP="00BA4038">
            <w:pPr>
              <w:spacing w:after="0"/>
              <w:rPr>
                <w:lang w:val="en-US"/>
              </w:rPr>
            </w:pPr>
          </w:p>
        </w:tc>
        <w:tc>
          <w:tcPr>
            <w:tcW w:w="21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BA4038">
            <w:pPr>
              <w:spacing w:after="0"/>
              <w:rPr>
                <w:lang w:val="en-US"/>
              </w:rPr>
            </w:pPr>
          </w:p>
        </w:tc>
      </w:tr>
      <w:tr w:rsidR="00BA4038" w:rsidRPr="00BA4038" w:rsidTr="00ED65DD">
        <w:trPr>
          <w:trHeight w:val="213"/>
        </w:trPr>
        <w:tc>
          <w:tcPr>
            <w:tcW w:w="692"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rPr>
                <w:lang w:val="en-US"/>
              </w:rPr>
            </w:pPr>
          </w:p>
        </w:tc>
        <w:tc>
          <w:tcPr>
            <w:tcW w:w="5566" w:type="dxa"/>
            <w:tcBorders>
              <w:top w:val="single" w:sz="4" w:space="0" w:color="000001"/>
              <w:left w:val="single" w:sz="4" w:space="0" w:color="000001"/>
              <w:bottom w:val="single" w:sz="4" w:space="0" w:color="000001"/>
            </w:tcBorders>
            <w:shd w:val="clear" w:color="auto" w:fill="auto"/>
            <w:vAlign w:val="center"/>
          </w:tcPr>
          <w:p w:rsidR="00BA4038" w:rsidRPr="00BA4038" w:rsidRDefault="00BA4038" w:rsidP="00BA4038">
            <w:pPr>
              <w:spacing w:after="0"/>
            </w:pPr>
            <w:r w:rsidRPr="00BA4038">
              <w:t>ΣΥΝΟΛΙΚΟ ΠΟΣΟ</w:t>
            </w:r>
          </w:p>
        </w:tc>
        <w:tc>
          <w:tcPr>
            <w:tcW w:w="1819" w:type="dxa"/>
            <w:tcBorders>
              <w:top w:val="single" w:sz="4" w:space="0" w:color="000001"/>
              <w:left w:val="single" w:sz="4" w:space="0" w:color="000001"/>
              <w:bottom w:val="single" w:sz="4" w:space="0" w:color="000001"/>
            </w:tcBorders>
            <w:shd w:val="clear" w:color="auto" w:fill="auto"/>
          </w:tcPr>
          <w:p w:rsidR="00BA4038" w:rsidRPr="00BA4038" w:rsidRDefault="00BA4038" w:rsidP="00BA4038">
            <w:pPr>
              <w:spacing w:after="0"/>
              <w:rPr>
                <w:lang w:val="en-US"/>
              </w:rPr>
            </w:pPr>
          </w:p>
        </w:tc>
        <w:tc>
          <w:tcPr>
            <w:tcW w:w="21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A4038" w:rsidRPr="00BA4038" w:rsidRDefault="00BA4038" w:rsidP="00BA4038">
            <w:pPr>
              <w:spacing w:after="0"/>
              <w:rPr>
                <w:lang w:val="en-US"/>
              </w:rPr>
            </w:pPr>
          </w:p>
        </w:tc>
      </w:tr>
    </w:tbl>
    <w:p w:rsidR="00BA4038" w:rsidRPr="00BA4038" w:rsidRDefault="00BA4038" w:rsidP="00BA4038">
      <w:pPr>
        <w:spacing w:after="0"/>
      </w:pPr>
    </w:p>
    <w:p w:rsidR="00BA4038" w:rsidRPr="00C27A09" w:rsidRDefault="00BA4038" w:rsidP="00BA4038">
      <w:pPr>
        <w:spacing w:after="0"/>
        <w:rPr>
          <w:lang w:val="el-GR"/>
        </w:rPr>
      </w:pPr>
    </w:p>
    <w:p w:rsidR="00BA4038" w:rsidRPr="00BA4038" w:rsidRDefault="00BA4038" w:rsidP="00BA4038">
      <w:pPr>
        <w:spacing w:after="0"/>
      </w:pPr>
      <w:r w:rsidRPr="00BA4038">
        <w:t>………………………….</w:t>
      </w:r>
    </w:p>
    <w:p w:rsidR="00BA4038" w:rsidRPr="00BA4038" w:rsidRDefault="00BA4038" w:rsidP="00BA4038">
      <w:pPr>
        <w:spacing w:after="0"/>
      </w:pPr>
      <w:r w:rsidRPr="00BA4038">
        <w:t>(Τόπος και ημερομηνία)</w:t>
      </w:r>
    </w:p>
    <w:p w:rsidR="00BA4038" w:rsidRPr="00BA4038" w:rsidRDefault="00BA4038" w:rsidP="00BA4038">
      <w:pPr>
        <w:spacing w:after="0"/>
      </w:pPr>
    </w:p>
    <w:p w:rsidR="00BA4038" w:rsidRPr="00BA4038" w:rsidRDefault="00BA4038" w:rsidP="00BA4038">
      <w:pPr>
        <w:spacing w:after="0"/>
      </w:pPr>
      <w:r w:rsidRPr="00BA4038">
        <w:t>Ο Προσφέρων</w:t>
      </w:r>
    </w:p>
    <w:p w:rsidR="00BA4038" w:rsidRPr="00BA4038" w:rsidRDefault="00BA4038" w:rsidP="00BA4038">
      <w:pPr>
        <w:spacing w:after="0"/>
        <w:rPr>
          <w:lang w:val="el-GR"/>
        </w:rPr>
      </w:pPr>
      <w:r w:rsidRPr="00BA4038">
        <w:rPr>
          <w:lang w:val="el-GR"/>
        </w:rPr>
        <w:t>(Ονοματεπώνυμο υπογράφοντος και σφραγίδα συμμετέχουσας εταιρείας)</w:t>
      </w:r>
    </w:p>
    <w:p w:rsidR="00BA4038" w:rsidRPr="00BA4038" w:rsidRDefault="00BA4038" w:rsidP="00BA4038">
      <w:pPr>
        <w:spacing w:after="0"/>
        <w:rPr>
          <w:lang w:val="el-GR"/>
        </w:rPr>
      </w:pPr>
    </w:p>
    <w:p w:rsidR="00BA4038" w:rsidRPr="00BA4038" w:rsidRDefault="00BA4038" w:rsidP="00BA4038">
      <w:pPr>
        <w:spacing w:after="0"/>
        <w:rPr>
          <w:lang w:val="el-GR"/>
        </w:rPr>
      </w:pPr>
      <w:r w:rsidRPr="00BA4038">
        <w:rPr>
          <w:b/>
          <w:bCs/>
          <w:lang w:val="el-GR"/>
        </w:rPr>
        <w:t>Σημείωση προς τους συμμετέχοντες:</w:t>
      </w:r>
      <w:r w:rsidRPr="00BA4038">
        <w:rPr>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D41FD6" w:rsidRPr="00BA4038" w:rsidRDefault="00D41FD6" w:rsidP="00D82B16">
      <w:pPr>
        <w:spacing w:after="0"/>
        <w:rPr>
          <w:lang w:val="el-GR"/>
        </w:rPr>
      </w:pPr>
    </w:p>
    <w:p w:rsidR="00D41FD6" w:rsidRPr="006B2C94" w:rsidRDefault="00D41FD6">
      <w:pPr>
        <w:pStyle w:val="20"/>
        <w:tabs>
          <w:tab w:val="clear" w:pos="567"/>
          <w:tab w:val="left" w:pos="0"/>
        </w:tabs>
        <w:ind w:left="0" w:firstLine="0"/>
        <w:rPr>
          <w:lang w:val="el-GR"/>
        </w:rPr>
      </w:pPr>
      <w:bookmarkStart w:id="83" w:name="_Toc166143402"/>
      <w:r>
        <w:rPr>
          <w:rFonts w:ascii="Calibri" w:hAnsi="Calibri"/>
          <w:lang w:val="el-GR"/>
        </w:rPr>
        <w:lastRenderedPageBreak/>
        <w:t xml:space="preserve">ΠΑΡΑΡΤΗΜΑ ΙΙI – ΕΕΕΣ (Προσαρμοσμένο από την Αναθέτουσα Αρχή)- </w:t>
      </w:r>
      <w:r>
        <w:rPr>
          <w:rFonts w:ascii="Calibri" w:hAnsi="Calibri"/>
          <w:i/>
          <w:color w:val="FF0000"/>
          <w:lang w:val="el-GR"/>
        </w:rPr>
        <w:t>[ΥΠΟΧΡΕΩΤΙΚΟ]</w:t>
      </w:r>
      <w:bookmarkEnd w:id="83"/>
    </w:p>
    <w:p w:rsidR="00D41FD6" w:rsidRDefault="00D41FD6">
      <w:pPr>
        <w:pStyle w:val="normalwithoutspacing"/>
      </w:pPr>
      <w:r>
        <w:rPr>
          <w:i/>
          <w:color w:val="5B9BD5"/>
          <w:szCs w:val="22"/>
        </w:rPr>
        <w:t>[</w:t>
      </w:r>
      <w:r w:rsidR="00556060" w:rsidRPr="00BD663A">
        <w:rPr>
          <w:i/>
          <w:color w:val="5B9BD5"/>
          <w:szCs w:val="22"/>
        </w:rPr>
        <w:t xml:space="preserve">Από τις 2-5-2019, οι </w:t>
      </w:r>
      <w:r w:rsidR="00556060">
        <w:rPr>
          <w:i/>
          <w:color w:val="5B9BD5"/>
          <w:szCs w:val="22"/>
        </w:rPr>
        <w:t>αναθέτουσες αρχές συντάσσουν το ΕΕΕΣ με τη χρήση της ν</w:t>
      </w:r>
      <w:r w:rsidR="00556060" w:rsidRPr="00BD663A">
        <w:rPr>
          <w:i/>
          <w:color w:val="5B9BD5"/>
          <w:szCs w:val="22"/>
        </w:rPr>
        <w:t>έας ηλεκτρονικής υπηρεσίας </w:t>
      </w:r>
      <w:hyperlink w:history="1">
        <w:r w:rsidR="00556060" w:rsidRPr="00BD663A">
          <w:rPr>
            <w:i/>
            <w:color w:val="5B9BD5"/>
            <w:szCs w:val="22"/>
          </w:rPr>
          <w:t>Promitheus ESPDint </w:t>
        </w:r>
      </w:hyperlink>
      <w:r w:rsidR="00556060" w:rsidRPr="00BD663A">
        <w:rPr>
          <w:i/>
          <w:color w:val="5B9BD5"/>
          <w:szCs w:val="22"/>
        </w:rPr>
        <w:t>(</w:t>
      </w:r>
      <w:hyperlink r:id="rId30" w:tgtFrame="_blank" w:history="1">
        <w:r w:rsidR="00556060" w:rsidRPr="00BD663A">
          <w:rPr>
            <w:i/>
            <w:color w:val="5B9BD5"/>
            <w:szCs w:val="22"/>
          </w:rPr>
          <w:t>https://espdint.eprocurement.gov.gr/</w:t>
        </w:r>
      </w:hyperlink>
      <w:r w:rsidR="00556060" w:rsidRPr="00BD663A">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322998" w:rsidRPr="00322998">
        <w:rPr>
          <w:i/>
          <w:color w:val="5B9BD5"/>
          <w:szCs w:val="22"/>
        </w:rPr>
        <w:t xml:space="preserve"> </w:t>
      </w:r>
      <w:r w:rsidR="00556060" w:rsidRPr="00BD663A">
        <w:rPr>
          <w:i/>
          <w:color w:val="5B9BD5"/>
          <w:szCs w:val="22"/>
        </w:rPr>
        <w:t xml:space="preserve">του ΕΣΗΔΗΣ </w:t>
      </w:r>
      <w:r w:rsidR="00244DC3">
        <w:rPr>
          <w:i/>
          <w:color w:val="5B9BD5"/>
          <w:szCs w:val="22"/>
        </w:rPr>
        <w:t>«</w:t>
      </w:r>
      <w:hyperlink r:id="rId31" w:history="1">
        <w:r w:rsidR="00556060" w:rsidRPr="00BD663A">
          <w:rPr>
            <w:i/>
            <w:color w:val="5B9BD5"/>
            <w:szCs w:val="22"/>
          </w:rPr>
          <w:t>www.promitheus.gov.gr</w:t>
        </w:r>
      </w:hyperlink>
      <w:r w:rsidR="00244DC3">
        <w:rPr>
          <w:i/>
          <w:color w:val="5B9BD5"/>
          <w:szCs w:val="22"/>
        </w:rPr>
        <w:t>».</w:t>
      </w:r>
      <w:r w:rsidR="00556060" w:rsidRPr="00BD663A">
        <w:rPr>
          <w:i/>
          <w:color w:val="5B9BD5"/>
          <w:szCs w:val="22"/>
        </w:rPr>
        <w:t xml:space="preserve"> </w:t>
      </w:r>
      <w:r>
        <w:rPr>
          <w:i/>
          <w:color w:val="5B9BD5"/>
          <w:szCs w:val="22"/>
        </w:rPr>
        <w:t>Το περιεχόμενο του αρχείου</w:t>
      </w:r>
      <w:r w:rsidR="00556060">
        <w:rPr>
          <w:i/>
          <w:color w:val="5B9BD5"/>
          <w:szCs w:val="22"/>
        </w:rPr>
        <w:t>,</w:t>
      </w:r>
      <w:r>
        <w:rPr>
          <w:i/>
          <w:color w:val="5B9BD5"/>
          <w:szCs w:val="22"/>
        </w:rPr>
        <w:t xml:space="preserve"> είτε ενσωματώνεται στο κείμενο της </w:t>
      </w:r>
      <w:r w:rsidR="00735C1D">
        <w:rPr>
          <w:i/>
          <w:color w:val="5B9BD5"/>
          <w:szCs w:val="22"/>
        </w:rPr>
        <w:t>Διακήρυξης</w:t>
      </w:r>
      <w:r>
        <w:rPr>
          <w:i/>
          <w:color w:val="5B9BD5"/>
          <w:szCs w:val="22"/>
        </w:rPr>
        <w:t>,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 διευκόλυνση των οικονομικών φορέων προκειμένου να συντάξουν μέσω της υπηρεσίας</w:t>
      </w:r>
      <w:r w:rsidR="00244DC3">
        <w:rPr>
          <w:i/>
          <w:color w:val="5B9BD5"/>
          <w:szCs w:val="22"/>
        </w:rPr>
        <w:t xml:space="preserve"> eΕΕΕΣ τη σχετική απάντησ</w:t>
      </w:r>
      <w:r w:rsidR="00BA0712">
        <w:rPr>
          <w:i/>
          <w:color w:val="5B9BD5"/>
          <w:szCs w:val="22"/>
        </w:rPr>
        <w:t>ή</w:t>
      </w:r>
      <w:r w:rsidR="00244DC3">
        <w:rPr>
          <w:i/>
          <w:color w:val="5B9BD5"/>
          <w:szCs w:val="22"/>
        </w:rPr>
        <w:t xml:space="preserve"> τους</w:t>
      </w:r>
      <w:r>
        <w:rPr>
          <w:i/>
          <w:color w:val="5B9BD5"/>
          <w:szCs w:val="22"/>
        </w:rPr>
        <w:t>]</w:t>
      </w:r>
      <w:r w:rsidR="00244DC3">
        <w:rPr>
          <w:i/>
          <w:color w:val="5B9BD5"/>
          <w:szCs w:val="22"/>
        </w:rPr>
        <w:t>.</w:t>
      </w:r>
    </w:p>
    <w:p w:rsidR="00D41FD6" w:rsidRDefault="00D41FD6">
      <w:pPr>
        <w:pStyle w:val="normalwithoutspacing"/>
        <w:rPr>
          <w:i/>
          <w:color w:val="5B9BD5"/>
          <w:szCs w:val="22"/>
        </w:rPr>
      </w:pPr>
    </w:p>
    <w:p w:rsidR="00A3213D" w:rsidRPr="006B2C94" w:rsidRDefault="00A3213D" w:rsidP="00D82B16">
      <w:pPr>
        <w:spacing w:after="0"/>
        <w:rPr>
          <w:lang w:val="el-GR"/>
        </w:rPr>
      </w:pPr>
    </w:p>
    <w:sectPr w:rsidR="00A3213D" w:rsidRPr="006B2C94" w:rsidSect="0013275E">
      <w:footerReference w:type="default" r:id="rId32"/>
      <w:pgSz w:w="11906" w:h="16838"/>
      <w:pgMar w:top="1134" w:right="1133"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41" w:rsidRDefault="00F80B41">
      <w:pPr>
        <w:spacing w:after="0"/>
      </w:pPr>
      <w:r>
        <w:separator/>
      </w:r>
    </w:p>
  </w:endnote>
  <w:endnote w:type="continuationSeparator" w:id="1">
    <w:p w:rsidR="00F80B41" w:rsidRDefault="00F80B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3D" w:rsidRDefault="0069423D">
    <w:pPr>
      <w:pStyle w:val="af5"/>
      <w:spacing w:after="0"/>
      <w:jc w:val="center"/>
      <w:rPr>
        <w:sz w:val="12"/>
        <w:szCs w:val="12"/>
        <w:lang w:val="el-GR"/>
      </w:rPr>
    </w:pPr>
  </w:p>
  <w:p w:rsidR="0069423D" w:rsidRDefault="0069423D">
    <w:pPr>
      <w:pStyle w:val="af5"/>
      <w:spacing w:after="0"/>
      <w:jc w:val="center"/>
    </w:pPr>
    <w:r>
      <w:rPr>
        <w:sz w:val="20"/>
        <w:szCs w:val="20"/>
        <w:lang w:val="el-GR"/>
      </w:rPr>
      <w:t xml:space="preserve">Σελίδα </w:t>
    </w:r>
    <w:r w:rsidR="00E04E5E">
      <w:rPr>
        <w:sz w:val="20"/>
        <w:szCs w:val="20"/>
      </w:rPr>
      <w:fldChar w:fldCharType="begin"/>
    </w:r>
    <w:r>
      <w:rPr>
        <w:sz w:val="20"/>
        <w:szCs w:val="20"/>
      </w:rPr>
      <w:instrText xml:space="preserve"> PAGE </w:instrText>
    </w:r>
    <w:r w:rsidR="00E04E5E">
      <w:rPr>
        <w:sz w:val="20"/>
        <w:szCs w:val="20"/>
      </w:rPr>
      <w:fldChar w:fldCharType="separate"/>
    </w:r>
    <w:r w:rsidR="00C27A09">
      <w:rPr>
        <w:noProof/>
        <w:sz w:val="20"/>
        <w:szCs w:val="20"/>
      </w:rPr>
      <w:t>75</w:t>
    </w:r>
    <w:r w:rsidR="00E04E5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41" w:rsidRDefault="00F80B41">
      <w:pPr>
        <w:spacing w:after="0"/>
      </w:pPr>
      <w:r>
        <w:separator/>
      </w:r>
    </w:p>
  </w:footnote>
  <w:footnote w:type="continuationSeparator" w:id="1">
    <w:p w:rsidR="00F80B41" w:rsidRDefault="00F80B41">
      <w:pPr>
        <w:spacing w:after="0"/>
      </w:pPr>
      <w:r>
        <w:continuationSeparator/>
      </w:r>
    </w:p>
  </w:footnote>
  <w:footnote w:id="2">
    <w:p w:rsidR="0069423D" w:rsidRPr="007B335B" w:rsidRDefault="0069423D" w:rsidP="008F7506">
      <w:pPr>
        <w:suppressAutoHyphens w:val="0"/>
        <w:autoSpaceDE w:val="0"/>
        <w:autoSpaceDN w:val="0"/>
        <w:adjustRightInd w:val="0"/>
        <w:spacing w:after="0"/>
        <w:ind w:left="426" w:hanging="426"/>
        <w:rPr>
          <w:lang w:val="el-GR"/>
        </w:rPr>
      </w:pPr>
      <w:r w:rsidRPr="00B63FC9">
        <w:rPr>
          <w:rStyle w:val="aa"/>
          <w:sz w:val="18"/>
          <w:szCs w:val="20"/>
          <w:lang w:val="en-IE"/>
        </w:rPr>
        <w:footnoteRef/>
      </w:r>
      <w:r>
        <w:rPr>
          <w:lang w:val="el-GR"/>
        </w:rPr>
        <w:tab/>
      </w:r>
      <w:r w:rsidR="004936FB">
        <w:rPr>
          <w:sz w:val="18"/>
          <w:szCs w:val="20"/>
          <w:lang w:val="el-GR"/>
        </w:rPr>
        <w:t>Β</w:t>
      </w:r>
      <w:r w:rsidRPr="00F66CA0">
        <w:rPr>
          <w:sz w:val="18"/>
          <w:szCs w:val="20"/>
          <w:lang w:val="el-GR"/>
        </w:rPr>
        <w:t>λ. απόφαση υπ’ αριθμ. 111257-18/11/2022 (ΑΔΑ: ΨΠΓΟ46ΜΤΛΡ-0Ε3).</w:t>
      </w:r>
      <w:r>
        <w:rPr>
          <w:color w:val="FF0000"/>
          <w:lang w:val="el-GR"/>
        </w:rPr>
        <w:t xml:space="preserve"> </w:t>
      </w:r>
    </w:p>
  </w:footnote>
  <w:footnote w:id="3">
    <w:p w:rsidR="0069423D" w:rsidRPr="002338D8" w:rsidRDefault="0069423D" w:rsidP="0068237E">
      <w:pPr>
        <w:pStyle w:val="afc"/>
        <w:rPr>
          <w:lang w:val="el-GR"/>
        </w:rPr>
      </w:pPr>
      <w:r>
        <w:rPr>
          <w:rStyle w:val="00"/>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w:t>
      </w:r>
      <w:r>
        <w:rPr>
          <w:lang w:val="el-GR"/>
        </w:rPr>
        <w:t>,</w:t>
      </w:r>
      <w:r w:rsidRPr="002338D8">
        <w:rPr>
          <w:lang w:val="el-GR"/>
        </w:rPr>
        <w:t xml:space="preserve"> με την οποία αναδιατυπώθηκε η Οδηγία 77/91/ΕΟΚ (Επίσημη Εφημερίδα των Ευρωπαϊκών Κοινοτήτων αρ Ν26/1)</w:t>
      </w:r>
      <w:r w:rsidR="004936FB">
        <w:rPr>
          <w:lang w:val="el-GR"/>
        </w:rPr>
        <w:t>.</w:t>
      </w:r>
    </w:p>
  </w:footnote>
  <w:footnote w:id="4">
    <w:p w:rsidR="0069423D" w:rsidRPr="00B948F4" w:rsidRDefault="0069423D" w:rsidP="0068237E">
      <w:pPr>
        <w:pStyle w:val="afc"/>
        <w:rPr>
          <w:lang w:val="el-GR"/>
        </w:rPr>
      </w:pPr>
      <w:r>
        <w:rPr>
          <w:rStyle w:val="00"/>
        </w:rPr>
        <w:footnoteRef/>
      </w:r>
      <w:r w:rsidRPr="00B948F4">
        <w:rPr>
          <w:lang w:val="el-GR"/>
        </w:rPr>
        <w:t xml:space="preserve"> </w:t>
      </w:r>
      <w:r w:rsidRPr="002338D8">
        <w:rPr>
          <w:lang w:val="el-GR"/>
        </w:rPr>
        <w:t xml:space="preserve"> </w:t>
      </w:r>
      <w:r>
        <w:rPr>
          <w:lang w:val="el-GR"/>
        </w:rPr>
        <w:tab/>
      </w:r>
      <w:r w:rsidR="004936FB">
        <w:rPr>
          <w:lang w:val="el-GR"/>
        </w:rPr>
        <w:t>Β</w:t>
      </w:r>
      <w:r>
        <w:rPr>
          <w:lang w:val="el-GR"/>
        </w:rPr>
        <w:t xml:space="preserve">λ. </w:t>
      </w:r>
      <w:r w:rsidRPr="00B948F4">
        <w:rPr>
          <w:lang w:val="el-GR"/>
        </w:rPr>
        <w:t>ΣτΕ 303/2020 (</w:t>
      </w:r>
      <w:r>
        <w:rPr>
          <w:lang w:val="el-GR"/>
        </w:rPr>
        <w:t>Επταμελής</w:t>
      </w:r>
      <w:r w:rsidRPr="00B948F4">
        <w:rPr>
          <w:lang w:val="el-GR"/>
        </w:rPr>
        <w:t>)</w:t>
      </w:r>
    </w:p>
  </w:footnote>
  <w:footnote w:id="5">
    <w:p w:rsidR="0069423D" w:rsidRPr="00171EB5" w:rsidRDefault="0069423D" w:rsidP="00756359">
      <w:pPr>
        <w:pStyle w:val="afc"/>
        <w:rPr>
          <w:lang w:val="el-GR"/>
        </w:rPr>
      </w:pPr>
      <w:r>
        <w:rPr>
          <w:rStyle w:val="ad"/>
        </w:rPr>
        <w:footnoteRef/>
      </w:r>
      <w:r>
        <w:rPr>
          <w:lang w:val="el-GR"/>
        </w:rPr>
        <w:tab/>
      </w:r>
      <w:r w:rsidR="00421F00">
        <w:rPr>
          <w:lang w:val="el-GR"/>
        </w:rPr>
        <w:t>Β</w:t>
      </w:r>
      <w:r>
        <w:rPr>
          <w:lang w:val="el-GR"/>
        </w:rPr>
        <w:t>λ. άρθρο 24 του ν. 4412/2016</w:t>
      </w:r>
    </w:p>
  </w:footnote>
  <w:footnote w:id="6">
    <w:p w:rsidR="0069423D" w:rsidRPr="006B2C94" w:rsidRDefault="0069423D">
      <w:pPr>
        <w:pStyle w:val="afc"/>
        <w:rPr>
          <w:lang w:val="el-GR"/>
        </w:rPr>
      </w:pPr>
      <w:r>
        <w:rPr>
          <w:rStyle w:val="a6"/>
        </w:rPr>
        <w:footnoteRef/>
      </w:r>
      <w:r>
        <w:rPr>
          <w:lang w:val="el-GR"/>
        </w:rPr>
        <w:tab/>
      </w:r>
      <w:r w:rsidRPr="00BC18AC">
        <w:rPr>
          <w:lang w:val="el-GR"/>
        </w:rPr>
        <w:t>Π</w:t>
      </w:r>
      <w:r w:rsidRPr="00360444">
        <w:rPr>
          <w:lang w:val="el-GR"/>
        </w:rPr>
        <w:t xml:space="preserve">αρ. </w:t>
      </w:r>
      <w:r w:rsidRPr="006C51DC">
        <w:rPr>
          <w:lang w:val="el-GR"/>
        </w:rPr>
        <w:t>4</w:t>
      </w:r>
      <w:r w:rsidRPr="00670EE8">
        <w:rPr>
          <w:lang w:val="el-GR"/>
        </w:rPr>
        <w:t xml:space="preserve"> του άρθρου</w:t>
      </w:r>
      <w:r w:rsidRPr="001839AA">
        <w:rPr>
          <w:lang w:val="el-GR"/>
        </w:rPr>
        <w:t xml:space="preserve"> 131</w:t>
      </w:r>
      <w:r w:rsidRPr="00353AF0">
        <w:rPr>
          <w:lang w:val="el-GR"/>
        </w:rPr>
        <w:t xml:space="preserve"> του ν. 4412/2016. </w:t>
      </w:r>
      <w:r w:rsidR="00C41CD0">
        <w:rPr>
          <w:lang w:val="el-GR"/>
        </w:rPr>
        <w:t>Β</w:t>
      </w:r>
      <w:r w:rsidRPr="007512C7">
        <w:rPr>
          <w:lang w:val="el-GR"/>
        </w:rPr>
        <w:t>λ</w:t>
      </w:r>
      <w:r>
        <w:rPr>
          <w:lang w:val="el-GR"/>
        </w:rPr>
        <w:t>.</w:t>
      </w:r>
      <w:r w:rsidRPr="007512C7">
        <w:rPr>
          <w:lang w:val="el-GR"/>
        </w:rPr>
        <w:t xml:space="preserve"> και παρ. 2.2.8.2 της παρούσ</w:t>
      </w:r>
      <w:r>
        <w:rPr>
          <w:lang w:val="el-GR"/>
        </w:rPr>
        <w:t>α</w:t>
      </w:r>
      <w:r w:rsidRPr="007512C7">
        <w:rPr>
          <w:lang w:val="el-GR"/>
        </w:rPr>
        <w:t>ς.</w:t>
      </w:r>
    </w:p>
  </w:footnote>
  <w:footnote w:id="7">
    <w:p w:rsidR="0069423D" w:rsidRPr="001F7E31" w:rsidRDefault="0069423D">
      <w:pPr>
        <w:pStyle w:val="afc"/>
        <w:rPr>
          <w:lang w:val="el-GR"/>
        </w:rPr>
      </w:pPr>
      <w:r>
        <w:rPr>
          <w:rStyle w:val="00"/>
        </w:rPr>
        <w:footnoteRef/>
      </w:r>
      <w:r w:rsidRPr="001F7E31">
        <w:rPr>
          <w:lang w:val="el-GR"/>
        </w:rPr>
        <w:t xml:space="preserve"> </w:t>
      </w:r>
      <w:r>
        <w:rPr>
          <w:lang w:val="el-GR"/>
        </w:rPr>
        <w:tab/>
      </w:r>
      <w:r w:rsidR="00421F00">
        <w:rPr>
          <w:lang w:val="el-GR"/>
        </w:rPr>
        <w:t>Β</w:t>
      </w:r>
      <w:r>
        <w:rPr>
          <w:lang w:val="el-GR"/>
        </w:rPr>
        <w:t>λ. άρθρο 132 του ν. 4412/2016</w:t>
      </w:r>
      <w:r w:rsidR="00421F00">
        <w:rPr>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00000D"/>
    <w:multiLevelType w:val="singleLevel"/>
    <w:tmpl w:val="0000000D"/>
    <w:name w:val="WW8Num13"/>
    <w:lvl w:ilvl="0">
      <w:start w:val="1"/>
      <w:numFmt w:val="bullet"/>
      <w:lvlText w:val=""/>
      <w:lvlJc w:val="left"/>
      <w:pPr>
        <w:tabs>
          <w:tab w:val="num" w:pos="417"/>
        </w:tabs>
        <w:ind w:left="400" w:hanging="283"/>
      </w:pPr>
      <w:rPr>
        <w:rFonts w:ascii="Symbol" w:hAnsi="Symbol" w:cs="Symbol" w:hint="default"/>
      </w:r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cs="Tahoma"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10"/>
    <w:multiLevelType w:val="multilevel"/>
    <w:tmpl w:val="00000010"/>
    <w:name w:val="WW8Num17"/>
    <w:lvl w:ilvl="0">
      <w:start w:val="1"/>
      <w:numFmt w:val="bullet"/>
      <w:lvlText w:val=""/>
      <w:lvlJc w:val="left"/>
      <w:pPr>
        <w:tabs>
          <w:tab w:val="num" w:pos="833"/>
        </w:tabs>
        <w:ind w:left="833" w:hanging="360"/>
      </w:pPr>
      <w:rPr>
        <w:rFonts w:ascii="Symbol" w:hAnsi="Symbol" w:cs="Symbol" w:hint="default"/>
        <w:sz w:val="20"/>
        <w:szCs w:val="20"/>
        <w:lang w:eastAsia="en-US"/>
      </w:rPr>
    </w:lvl>
    <w:lvl w:ilvl="1">
      <w:start w:val="1"/>
      <w:numFmt w:val="bullet"/>
      <w:lvlText w:val=""/>
      <w:lvlJc w:val="left"/>
      <w:pPr>
        <w:tabs>
          <w:tab w:val="num" w:pos="1493"/>
        </w:tabs>
        <w:ind w:left="1476" w:hanging="283"/>
      </w:pPr>
      <w:rPr>
        <w:rFonts w:ascii="Symbol" w:hAnsi="Symbol" w:cs="Symbol" w:hint="default"/>
        <w:sz w:val="20"/>
        <w:szCs w:val="20"/>
        <w:lang w:eastAsia="en-US"/>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sz w:val="20"/>
        <w:szCs w:val="20"/>
        <w:lang w:eastAsia="en-US"/>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sz w:val="20"/>
        <w:szCs w:val="20"/>
        <w:lang w:eastAsia="en-US"/>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14">
    <w:nsid w:val="0E0E6973"/>
    <w:multiLevelType w:val="multilevel"/>
    <w:tmpl w:val="52D423BC"/>
    <w:lvl w:ilvl="0">
      <w:start w:val="1"/>
      <w:numFmt w:val="upperLetter"/>
      <w:lvlText w:val="%1)"/>
      <w:lvlJc w:val="left"/>
      <w:pPr>
        <w:tabs>
          <w:tab w:val="num" w:pos="312"/>
        </w:tabs>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E1E59C5"/>
    <w:multiLevelType w:val="multilevel"/>
    <w:tmpl w:val="575261E4"/>
    <w:lvl w:ilvl="0">
      <w:start w:val="1"/>
      <w:numFmt w:val="decimal"/>
      <w:lvlText w:val="%1."/>
      <w:lvlJc w:val="left"/>
      <w:pPr>
        <w:tabs>
          <w:tab w:val="num" w:pos="360"/>
        </w:tabs>
        <w:ind w:left="360" w:hanging="360"/>
      </w:pPr>
      <w:rPr>
        <w:rFonts w:ascii="Tahoma" w:hAnsi="Tahoma" w:cs="Tahoma"/>
        <w:b/>
        <w:sz w:val="20"/>
        <w:szCs w:val="20"/>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0DB4B3F"/>
    <w:multiLevelType w:val="hybridMultilevel"/>
    <w:tmpl w:val="920E94F0"/>
    <w:lvl w:ilvl="0" w:tplc="28B8A594">
      <w:start w:val="2"/>
      <w:numFmt w:val="bullet"/>
      <w:lvlText w:val="-"/>
      <w:lvlJc w:val="left"/>
      <w:pPr>
        <w:ind w:left="720" w:hanging="360"/>
      </w:pPr>
      <w:rPr>
        <w:rFonts w:ascii="Calibri" w:eastAsia="Times New Roman" w:hAnsi="Calibri" w:cs="Calibri" w:hint="default"/>
      </w:rPr>
    </w:lvl>
    <w:lvl w:ilvl="1" w:tplc="A0D69D48" w:tentative="1">
      <w:start w:val="1"/>
      <w:numFmt w:val="bullet"/>
      <w:lvlText w:val="o"/>
      <w:lvlJc w:val="left"/>
      <w:pPr>
        <w:ind w:left="1440" w:hanging="360"/>
      </w:pPr>
      <w:rPr>
        <w:rFonts w:ascii="Courier New" w:hAnsi="Courier New" w:cs="Courier New" w:hint="default"/>
      </w:rPr>
    </w:lvl>
    <w:lvl w:ilvl="2" w:tplc="52B2CBAA" w:tentative="1">
      <w:start w:val="1"/>
      <w:numFmt w:val="bullet"/>
      <w:lvlText w:val=""/>
      <w:lvlJc w:val="left"/>
      <w:pPr>
        <w:ind w:left="2160" w:hanging="360"/>
      </w:pPr>
      <w:rPr>
        <w:rFonts w:ascii="Wingdings" w:hAnsi="Wingdings" w:hint="default"/>
      </w:rPr>
    </w:lvl>
    <w:lvl w:ilvl="3" w:tplc="DD12BD6A" w:tentative="1">
      <w:start w:val="1"/>
      <w:numFmt w:val="bullet"/>
      <w:lvlText w:val=""/>
      <w:lvlJc w:val="left"/>
      <w:pPr>
        <w:ind w:left="2880" w:hanging="360"/>
      </w:pPr>
      <w:rPr>
        <w:rFonts w:ascii="Symbol" w:hAnsi="Symbol" w:hint="default"/>
      </w:rPr>
    </w:lvl>
    <w:lvl w:ilvl="4" w:tplc="32F68C90" w:tentative="1">
      <w:start w:val="1"/>
      <w:numFmt w:val="bullet"/>
      <w:lvlText w:val="o"/>
      <w:lvlJc w:val="left"/>
      <w:pPr>
        <w:ind w:left="3600" w:hanging="360"/>
      </w:pPr>
      <w:rPr>
        <w:rFonts w:ascii="Courier New" w:hAnsi="Courier New" w:cs="Courier New" w:hint="default"/>
      </w:rPr>
    </w:lvl>
    <w:lvl w:ilvl="5" w:tplc="D5C8FEA8" w:tentative="1">
      <w:start w:val="1"/>
      <w:numFmt w:val="bullet"/>
      <w:lvlText w:val=""/>
      <w:lvlJc w:val="left"/>
      <w:pPr>
        <w:ind w:left="4320" w:hanging="360"/>
      </w:pPr>
      <w:rPr>
        <w:rFonts w:ascii="Wingdings" w:hAnsi="Wingdings" w:hint="default"/>
      </w:rPr>
    </w:lvl>
    <w:lvl w:ilvl="6" w:tplc="15301FE0" w:tentative="1">
      <w:start w:val="1"/>
      <w:numFmt w:val="bullet"/>
      <w:lvlText w:val=""/>
      <w:lvlJc w:val="left"/>
      <w:pPr>
        <w:ind w:left="5040" w:hanging="360"/>
      </w:pPr>
      <w:rPr>
        <w:rFonts w:ascii="Symbol" w:hAnsi="Symbol" w:hint="default"/>
      </w:rPr>
    </w:lvl>
    <w:lvl w:ilvl="7" w:tplc="25186392" w:tentative="1">
      <w:start w:val="1"/>
      <w:numFmt w:val="bullet"/>
      <w:lvlText w:val="o"/>
      <w:lvlJc w:val="left"/>
      <w:pPr>
        <w:ind w:left="5760" w:hanging="360"/>
      </w:pPr>
      <w:rPr>
        <w:rFonts w:ascii="Courier New" w:hAnsi="Courier New" w:cs="Courier New" w:hint="default"/>
      </w:rPr>
    </w:lvl>
    <w:lvl w:ilvl="8" w:tplc="585E6D8E" w:tentative="1">
      <w:start w:val="1"/>
      <w:numFmt w:val="bullet"/>
      <w:lvlText w:val=""/>
      <w:lvlJc w:val="left"/>
      <w:pPr>
        <w:ind w:left="6480" w:hanging="360"/>
      </w:pPr>
      <w:rPr>
        <w:rFonts w:ascii="Wingdings" w:hAnsi="Wingdings" w:hint="default"/>
      </w:rPr>
    </w:lvl>
  </w:abstractNum>
  <w:abstractNum w:abstractNumId="18">
    <w:nsid w:val="14A52460"/>
    <w:multiLevelType w:val="multilevel"/>
    <w:tmpl w:val="7E04D1B6"/>
    <w:lvl w:ilvl="0">
      <w:start w:val="1"/>
      <w:numFmt w:val="bullet"/>
      <w:lvlText w:val=""/>
      <w:lvlJc w:val="left"/>
      <w:pPr>
        <w:tabs>
          <w:tab w:val="num" w:pos="833"/>
        </w:tabs>
        <w:ind w:left="833" w:hanging="360"/>
      </w:pPr>
      <w:rPr>
        <w:rFonts w:ascii="Symbol" w:hAnsi="Symbol" w:cs="Symbol" w:hint="default"/>
        <w:sz w:val="20"/>
        <w:szCs w:val="20"/>
        <w:lang w:eastAsia="en-US"/>
      </w:rPr>
    </w:lvl>
    <w:lvl w:ilvl="1">
      <w:start w:val="1"/>
      <w:numFmt w:val="bullet"/>
      <w:lvlText w:val=""/>
      <w:lvlJc w:val="left"/>
      <w:pPr>
        <w:tabs>
          <w:tab w:val="num" w:pos="1493"/>
        </w:tabs>
        <w:ind w:left="1476" w:hanging="283"/>
      </w:pPr>
      <w:rPr>
        <w:rFonts w:ascii="Symbol" w:hAnsi="Symbol" w:cs="Symbol" w:hint="default"/>
        <w:sz w:val="20"/>
        <w:szCs w:val="20"/>
        <w:lang w:eastAsia="en-US"/>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sz w:val="20"/>
        <w:szCs w:val="20"/>
        <w:lang w:eastAsia="en-US"/>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sz w:val="20"/>
        <w:szCs w:val="20"/>
        <w:lang w:eastAsia="en-US"/>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19">
    <w:nsid w:val="1573181C"/>
    <w:multiLevelType w:val="multilevel"/>
    <w:tmpl w:val="093A6CFC"/>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9D65B24"/>
    <w:multiLevelType w:val="hybridMultilevel"/>
    <w:tmpl w:val="776836D2"/>
    <w:lvl w:ilvl="0" w:tplc="618CA37C">
      <w:numFmt w:val="bullet"/>
      <w:lvlText w:val="-"/>
      <w:lvlJc w:val="left"/>
      <w:pPr>
        <w:ind w:left="644" w:hanging="360"/>
      </w:pPr>
      <w:rPr>
        <w:rFonts w:ascii="Calibri" w:eastAsia="Times New Roman" w:hAnsi="Calibri" w:cs="Calibri" w:hint="default"/>
      </w:rPr>
    </w:lvl>
    <w:lvl w:ilvl="1" w:tplc="3C36410E" w:tentative="1">
      <w:start w:val="1"/>
      <w:numFmt w:val="bullet"/>
      <w:lvlText w:val="o"/>
      <w:lvlJc w:val="left"/>
      <w:pPr>
        <w:ind w:left="1364" w:hanging="360"/>
      </w:pPr>
      <w:rPr>
        <w:rFonts w:ascii="Courier New" w:hAnsi="Courier New" w:cs="Courier New" w:hint="default"/>
      </w:rPr>
    </w:lvl>
    <w:lvl w:ilvl="2" w:tplc="262A82EC" w:tentative="1">
      <w:start w:val="1"/>
      <w:numFmt w:val="bullet"/>
      <w:lvlText w:val=""/>
      <w:lvlJc w:val="left"/>
      <w:pPr>
        <w:ind w:left="2084" w:hanging="360"/>
      </w:pPr>
      <w:rPr>
        <w:rFonts w:ascii="Wingdings" w:hAnsi="Wingdings" w:hint="default"/>
      </w:rPr>
    </w:lvl>
    <w:lvl w:ilvl="3" w:tplc="2B2C8F26" w:tentative="1">
      <w:start w:val="1"/>
      <w:numFmt w:val="bullet"/>
      <w:lvlText w:val=""/>
      <w:lvlJc w:val="left"/>
      <w:pPr>
        <w:ind w:left="2804" w:hanging="360"/>
      </w:pPr>
      <w:rPr>
        <w:rFonts w:ascii="Symbol" w:hAnsi="Symbol" w:hint="default"/>
      </w:rPr>
    </w:lvl>
    <w:lvl w:ilvl="4" w:tplc="4E661C22" w:tentative="1">
      <w:start w:val="1"/>
      <w:numFmt w:val="bullet"/>
      <w:lvlText w:val="o"/>
      <w:lvlJc w:val="left"/>
      <w:pPr>
        <w:ind w:left="3524" w:hanging="360"/>
      </w:pPr>
      <w:rPr>
        <w:rFonts w:ascii="Courier New" w:hAnsi="Courier New" w:cs="Courier New" w:hint="default"/>
      </w:rPr>
    </w:lvl>
    <w:lvl w:ilvl="5" w:tplc="A0FEB91A" w:tentative="1">
      <w:start w:val="1"/>
      <w:numFmt w:val="bullet"/>
      <w:lvlText w:val=""/>
      <w:lvlJc w:val="left"/>
      <w:pPr>
        <w:ind w:left="4244" w:hanging="360"/>
      </w:pPr>
      <w:rPr>
        <w:rFonts w:ascii="Wingdings" w:hAnsi="Wingdings" w:hint="default"/>
      </w:rPr>
    </w:lvl>
    <w:lvl w:ilvl="6" w:tplc="A07AEB28" w:tentative="1">
      <w:start w:val="1"/>
      <w:numFmt w:val="bullet"/>
      <w:lvlText w:val=""/>
      <w:lvlJc w:val="left"/>
      <w:pPr>
        <w:ind w:left="4964" w:hanging="360"/>
      </w:pPr>
      <w:rPr>
        <w:rFonts w:ascii="Symbol" w:hAnsi="Symbol" w:hint="default"/>
      </w:rPr>
    </w:lvl>
    <w:lvl w:ilvl="7" w:tplc="0EA65BEE" w:tentative="1">
      <w:start w:val="1"/>
      <w:numFmt w:val="bullet"/>
      <w:lvlText w:val="o"/>
      <w:lvlJc w:val="left"/>
      <w:pPr>
        <w:ind w:left="5684" w:hanging="360"/>
      </w:pPr>
      <w:rPr>
        <w:rFonts w:ascii="Courier New" w:hAnsi="Courier New" w:cs="Courier New" w:hint="default"/>
      </w:rPr>
    </w:lvl>
    <w:lvl w:ilvl="8" w:tplc="4790B462" w:tentative="1">
      <w:start w:val="1"/>
      <w:numFmt w:val="bullet"/>
      <w:lvlText w:val=""/>
      <w:lvlJc w:val="left"/>
      <w:pPr>
        <w:ind w:left="6404" w:hanging="360"/>
      </w:pPr>
      <w:rPr>
        <w:rFonts w:ascii="Wingdings" w:hAnsi="Wingdings" w:hint="default"/>
      </w:rPr>
    </w:lvl>
  </w:abstractNum>
  <w:abstractNum w:abstractNumId="21">
    <w:nsid w:val="2C7118E4"/>
    <w:multiLevelType w:val="multilevel"/>
    <w:tmpl w:val="3A7AB036"/>
    <w:lvl w:ilvl="0">
      <w:start w:val="1"/>
      <w:numFmt w:val="bullet"/>
      <w:lvlText w:val=""/>
      <w:lvlJc w:val="left"/>
      <w:pPr>
        <w:tabs>
          <w:tab w:val="num" w:pos="417"/>
        </w:tabs>
        <w:ind w:left="40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275A0F"/>
    <w:multiLevelType w:val="multilevel"/>
    <w:tmpl w:val="63CA9D84"/>
    <w:lvl w:ilvl="0">
      <w:start w:val="1"/>
      <w:numFmt w:val="bullet"/>
      <w:lvlText w:val=""/>
      <w:lvlJc w:val="left"/>
      <w:pPr>
        <w:tabs>
          <w:tab w:val="num" w:pos="417"/>
        </w:tabs>
        <w:ind w:left="40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00029D9"/>
    <w:multiLevelType w:val="multilevel"/>
    <w:tmpl w:val="6840BAF6"/>
    <w:lvl w:ilvl="0">
      <w:start w:val="1"/>
      <w:numFmt w:val="bullet"/>
      <w:lvlText w:val=""/>
      <w:lvlJc w:val="left"/>
      <w:pPr>
        <w:tabs>
          <w:tab w:val="num" w:pos="420"/>
        </w:tabs>
        <w:ind w:left="420" w:hanging="420"/>
      </w:pPr>
      <w:rPr>
        <w:rFonts w:ascii="Wingdings" w:hAnsi="Wingdings" w:cs="Wingdings" w:hint="default"/>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3404D31"/>
    <w:multiLevelType w:val="hybridMultilevel"/>
    <w:tmpl w:val="35E04030"/>
    <w:lvl w:ilvl="0" w:tplc="1EACED48">
      <w:start w:val="1"/>
      <w:numFmt w:val="bullet"/>
      <w:lvlText w:val=""/>
      <w:lvlJc w:val="left"/>
      <w:pPr>
        <w:ind w:left="720" w:hanging="360"/>
      </w:pPr>
      <w:rPr>
        <w:rFonts w:ascii="Symbol" w:hAnsi="Symbol" w:hint="default"/>
      </w:rPr>
    </w:lvl>
    <w:lvl w:ilvl="1" w:tplc="71E26C80" w:tentative="1">
      <w:start w:val="1"/>
      <w:numFmt w:val="bullet"/>
      <w:lvlText w:val="o"/>
      <w:lvlJc w:val="left"/>
      <w:pPr>
        <w:ind w:left="1440" w:hanging="360"/>
      </w:pPr>
      <w:rPr>
        <w:rFonts w:ascii="Courier New" w:hAnsi="Courier New" w:cs="Courier New" w:hint="default"/>
      </w:rPr>
    </w:lvl>
    <w:lvl w:ilvl="2" w:tplc="F538139E" w:tentative="1">
      <w:start w:val="1"/>
      <w:numFmt w:val="bullet"/>
      <w:lvlText w:val=""/>
      <w:lvlJc w:val="left"/>
      <w:pPr>
        <w:ind w:left="2160" w:hanging="360"/>
      </w:pPr>
      <w:rPr>
        <w:rFonts w:ascii="Wingdings" w:hAnsi="Wingdings" w:hint="default"/>
      </w:rPr>
    </w:lvl>
    <w:lvl w:ilvl="3" w:tplc="DFEAC67E" w:tentative="1">
      <w:start w:val="1"/>
      <w:numFmt w:val="bullet"/>
      <w:lvlText w:val=""/>
      <w:lvlJc w:val="left"/>
      <w:pPr>
        <w:ind w:left="2880" w:hanging="360"/>
      </w:pPr>
      <w:rPr>
        <w:rFonts w:ascii="Symbol" w:hAnsi="Symbol" w:hint="default"/>
      </w:rPr>
    </w:lvl>
    <w:lvl w:ilvl="4" w:tplc="5B26437A" w:tentative="1">
      <w:start w:val="1"/>
      <w:numFmt w:val="bullet"/>
      <w:lvlText w:val="o"/>
      <w:lvlJc w:val="left"/>
      <w:pPr>
        <w:ind w:left="3600" w:hanging="360"/>
      </w:pPr>
      <w:rPr>
        <w:rFonts w:ascii="Courier New" w:hAnsi="Courier New" w:cs="Courier New" w:hint="default"/>
      </w:rPr>
    </w:lvl>
    <w:lvl w:ilvl="5" w:tplc="07663AC0" w:tentative="1">
      <w:start w:val="1"/>
      <w:numFmt w:val="bullet"/>
      <w:lvlText w:val=""/>
      <w:lvlJc w:val="left"/>
      <w:pPr>
        <w:ind w:left="4320" w:hanging="360"/>
      </w:pPr>
      <w:rPr>
        <w:rFonts w:ascii="Wingdings" w:hAnsi="Wingdings" w:hint="default"/>
      </w:rPr>
    </w:lvl>
    <w:lvl w:ilvl="6" w:tplc="60864C52" w:tentative="1">
      <w:start w:val="1"/>
      <w:numFmt w:val="bullet"/>
      <w:lvlText w:val=""/>
      <w:lvlJc w:val="left"/>
      <w:pPr>
        <w:ind w:left="5040" w:hanging="360"/>
      </w:pPr>
      <w:rPr>
        <w:rFonts w:ascii="Symbol" w:hAnsi="Symbol" w:hint="default"/>
      </w:rPr>
    </w:lvl>
    <w:lvl w:ilvl="7" w:tplc="5F162DA0" w:tentative="1">
      <w:start w:val="1"/>
      <w:numFmt w:val="bullet"/>
      <w:lvlText w:val="o"/>
      <w:lvlJc w:val="left"/>
      <w:pPr>
        <w:ind w:left="5760" w:hanging="360"/>
      </w:pPr>
      <w:rPr>
        <w:rFonts w:ascii="Courier New" w:hAnsi="Courier New" w:cs="Courier New" w:hint="default"/>
      </w:rPr>
    </w:lvl>
    <w:lvl w:ilvl="8" w:tplc="BC44F600" w:tentative="1">
      <w:start w:val="1"/>
      <w:numFmt w:val="bullet"/>
      <w:lvlText w:val=""/>
      <w:lvlJc w:val="left"/>
      <w:pPr>
        <w:ind w:left="6480" w:hanging="360"/>
      </w:pPr>
      <w:rPr>
        <w:rFonts w:ascii="Wingdings" w:hAnsi="Wingdings" w:hint="default"/>
      </w:rPr>
    </w:lvl>
  </w:abstractNum>
  <w:abstractNum w:abstractNumId="25">
    <w:nsid w:val="35263656"/>
    <w:multiLevelType w:val="hybridMultilevel"/>
    <w:tmpl w:val="8C344272"/>
    <w:lvl w:ilvl="0" w:tplc="89365480">
      <w:start w:val="1"/>
      <w:numFmt w:val="bullet"/>
      <w:lvlText w:val="­"/>
      <w:lvlJc w:val="left"/>
      <w:pPr>
        <w:ind w:left="720" w:hanging="360"/>
      </w:pPr>
      <w:rPr>
        <w:rFonts w:ascii="Angsana New" w:hAnsi="Angsana New" w:hint="default"/>
      </w:rPr>
    </w:lvl>
    <w:lvl w:ilvl="1" w:tplc="485EBD5A" w:tentative="1">
      <w:start w:val="1"/>
      <w:numFmt w:val="bullet"/>
      <w:lvlText w:val="o"/>
      <w:lvlJc w:val="left"/>
      <w:pPr>
        <w:ind w:left="1440" w:hanging="360"/>
      </w:pPr>
      <w:rPr>
        <w:rFonts w:ascii="Courier New" w:hAnsi="Courier New" w:cs="Courier New" w:hint="default"/>
      </w:rPr>
    </w:lvl>
    <w:lvl w:ilvl="2" w:tplc="B936F5A6" w:tentative="1">
      <w:start w:val="1"/>
      <w:numFmt w:val="bullet"/>
      <w:lvlText w:val=""/>
      <w:lvlJc w:val="left"/>
      <w:pPr>
        <w:ind w:left="2160" w:hanging="360"/>
      </w:pPr>
      <w:rPr>
        <w:rFonts w:ascii="Wingdings" w:hAnsi="Wingdings" w:hint="default"/>
      </w:rPr>
    </w:lvl>
    <w:lvl w:ilvl="3" w:tplc="8E6C3088" w:tentative="1">
      <w:start w:val="1"/>
      <w:numFmt w:val="bullet"/>
      <w:lvlText w:val=""/>
      <w:lvlJc w:val="left"/>
      <w:pPr>
        <w:ind w:left="2880" w:hanging="360"/>
      </w:pPr>
      <w:rPr>
        <w:rFonts w:ascii="Symbol" w:hAnsi="Symbol" w:hint="default"/>
      </w:rPr>
    </w:lvl>
    <w:lvl w:ilvl="4" w:tplc="35D47716" w:tentative="1">
      <w:start w:val="1"/>
      <w:numFmt w:val="bullet"/>
      <w:lvlText w:val="o"/>
      <w:lvlJc w:val="left"/>
      <w:pPr>
        <w:ind w:left="3600" w:hanging="360"/>
      </w:pPr>
      <w:rPr>
        <w:rFonts w:ascii="Courier New" w:hAnsi="Courier New" w:cs="Courier New" w:hint="default"/>
      </w:rPr>
    </w:lvl>
    <w:lvl w:ilvl="5" w:tplc="08AAB2B8" w:tentative="1">
      <w:start w:val="1"/>
      <w:numFmt w:val="bullet"/>
      <w:lvlText w:val=""/>
      <w:lvlJc w:val="left"/>
      <w:pPr>
        <w:ind w:left="4320" w:hanging="360"/>
      </w:pPr>
      <w:rPr>
        <w:rFonts w:ascii="Wingdings" w:hAnsi="Wingdings" w:hint="default"/>
      </w:rPr>
    </w:lvl>
    <w:lvl w:ilvl="6" w:tplc="D90AF1DA" w:tentative="1">
      <w:start w:val="1"/>
      <w:numFmt w:val="bullet"/>
      <w:lvlText w:val=""/>
      <w:lvlJc w:val="left"/>
      <w:pPr>
        <w:ind w:left="5040" w:hanging="360"/>
      </w:pPr>
      <w:rPr>
        <w:rFonts w:ascii="Symbol" w:hAnsi="Symbol" w:hint="default"/>
      </w:rPr>
    </w:lvl>
    <w:lvl w:ilvl="7" w:tplc="E9E8F928" w:tentative="1">
      <w:start w:val="1"/>
      <w:numFmt w:val="bullet"/>
      <w:lvlText w:val="o"/>
      <w:lvlJc w:val="left"/>
      <w:pPr>
        <w:ind w:left="5760" w:hanging="360"/>
      </w:pPr>
      <w:rPr>
        <w:rFonts w:ascii="Courier New" w:hAnsi="Courier New" w:cs="Courier New" w:hint="default"/>
      </w:rPr>
    </w:lvl>
    <w:lvl w:ilvl="8" w:tplc="0186F27A" w:tentative="1">
      <w:start w:val="1"/>
      <w:numFmt w:val="bullet"/>
      <w:lvlText w:val=""/>
      <w:lvlJc w:val="left"/>
      <w:pPr>
        <w:ind w:left="6480" w:hanging="360"/>
      </w:pPr>
      <w:rPr>
        <w:rFonts w:ascii="Wingdings" w:hAnsi="Wingdings" w:hint="default"/>
      </w:rPr>
    </w:lvl>
  </w:abstractNum>
  <w:abstractNum w:abstractNumId="26">
    <w:nsid w:val="407C1F78"/>
    <w:multiLevelType w:val="multilevel"/>
    <w:tmpl w:val="C73A9386"/>
    <w:lvl w:ilvl="0">
      <w:start w:val="1"/>
      <w:numFmt w:val="bullet"/>
      <w:lvlText w:val=""/>
      <w:lvlJc w:val="left"/>
      <w:pPr>
        <w:tabs>
          <w:tab w:val="num" w:pos="417"/>
        </w:tabs>
        <w:ind w:left="400" w:hanging="283"/>
      </w:pPr>
      <w:rPr>
        <w:rFonts w:ascii="Symbol" w:hAnsi="Symbol" w:cs="Symbol" w:hint="default"/>
      </w:rPr>
    </w:lvl>
    <w:lvl w:ilvl="1">
      <w:start w:val="1"/>
      <w:numFmt w:val="bullet"/>
      <w:lvlText w:val=""/>
      <w:lvlJc w:val="left"/>
      <w:pPr>
        <w:tabs>
          <w:tab w:val="num" w:pos="1493"/>
        </w:tabs>
        <w:ind w:left="1476" w:hanging="283"/>
      </w:pPr>
      <w:rPr>
        <w:rFonts w:ascii="Symbol" w:hAnsi="Symbol" w:cs="Symbol" w:hint="default"/>
        <w:sz w:val="20"/>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27">
    <w:nsid w:val="43585184"/>
    <w:multiLevelType w:val="hybridMultilevel"/>
    <w:tmpl w:val="F3964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220155"/>
    <w:multiLevelType w:val="multilevel"/>
    <w:tmpl w:val="94B2FE06"/>
    <w:lvl w:ilvl="0">
      <w:start w:val="1"/>
      <w:numFmt w:val="bullet"/>
      <w:lvlText w:val=""/>
      <w:lvlJc w:val="left"/>
      <w:pPr>
        <w:tabs>
          <w:tab w:val="num" w:pos="420"/>
        </w:tabs>
        <w:ind w:left="420" w:hanging="420"/>
      </w:pPr>
      <w:rPr>
        <w:rFonts w:ascii="Wingdings" w:hAnsi="Wingdings" w:cs="Wingdings"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7314A54"/>
    <w:multiLevelType w:val="multilevel"/>
    <w:tmpl w:val="0000000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cs="Tahoma"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57B7481E"/>
    <w:multiLevelType w:val="multilevel"/>
    <w:tmpl w:val="B87055AC"/>
    <w:lvl w:ilvl="0">
      <w:start w:val="1"/>
      <w:numFmt w:val="bullet"/>
      <w:lvlText w:val=""/>
      <w:lvlJc w:val="left"/>
      <w:pPr>
        <w:tabs>
          <w:tab w:val="num" w:pos="417"/>
        </w:tabs>
        <w:ind w:left="400" w:hanging="283"/>
      </w:pPr>
      <w:rPr>
        <w:rFonts w:ascii="Symbol" w:hAnsi="Symbol" w:cs="Symbol" w:hint="default"/>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7FF20BB"/>
    <w:multiLevelType w:val="multilevel"/>
    <w:tmpl w:val="B05C59AA"/>
    <w:lvl w:ilvl="0">
      <w:start w:val="1"/>
      <w:numFmt w:val="bullet"/>
      <w:lvlText w:val="-"/>
      <w:lvlJc w:val="left"/>
      <w:pPr>
        <w:tabs>
          <w:tab w:val="num" w:pos="420"/>
        </w:tabs>
        <w:ind w:left="42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CF73C6C"/>
    <w:multiLevelType w:val="multilevel"/>
    <w:tmpl w:val="87BA62EE"/>
    <w:lvl w:ilvl="0">
      <w:start w:val="1"/>
      <w:numFmt w:val="bullet"/>
      <w:lvlText w:val=""/>
      <w:lvlJc w:val="left"/>
      <w:pPr>
        <w:tabs>
          <w:tab w:val="num" w:pos="417"/>
        </w:tabs>
        <w:ind w:left="400" w:hanging="283"/>
      </w:pPr>
      <w:rPr>
        <w:rFonts w:ascii="Symbol" w:hAnsi="Symbol" w:cs="Tahoma" w:hint="default"/>
        <w:color w:val="222222"/>
        <w:sz w:val="20"/>
        <w:szCs w:val="2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6DB3710"/>
    <w:multiLevelType w:val="multilevel"/>
    <w:tmpl w:val="3140C5B6"/>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2"/>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rFonts w:cs="Tahoma"/>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68585417"/>
    <w:multiLevelType w:val="hybridMultilevel"/>
    <w:tmpl w:val="7916C708"/>
    <w:lvl w:ilvl="0" w:tplc="39969FA4">
      <w:start w:val="1"/>
      <w:numFmt w:val="bullet"/>
      <w:lvlText w:val=""/>
      <w:lvlJc w:val="left"/>
      <w:pPr>
        <w:ind w:left="766" w:hanging="360"/>
      </w:pPr>
      <w:rPr>
        <w:rFonts w:ascii="Wingdings" w:hAnsi="Wingdings" w:hint="default"/>
      </w:rPr>
    </w:lvl>
    <w:lvl w:ilvl="1" w:tplc="F6385F82" w:tentative="1">
      <w:start w:val="1"/>
      <w:numFmt w:val="bullet"/>
      <w:lvlText w:val="o"/>
      <w:lvlJc w:val="left"/>
      <w:pPr>
        <w:ind w:left="1486" w:hanging="360"/>
      </w:pPr>
      <w:rPr>
        <w:rFonts w:ascii="Courier New" w:hAnsi="Courier New" w:cs="Courier New" w:hint="default"/>
      </w:rPr>
    </w:lvl>
    <w:lvl w:ilvl="2" w:tplc="69EC0B7A" w:tentative="1">
      <w:start w:val="1"/>
      <w:numFmt w:val="bullet"/>
      <w:lvlText w:val=""/>
      <w:lvlJc w:val="left"/>
      <w:pPr>
        <w:ind w:left="2206" w:hanging="360"/>
      </w:pPr>
      <w:rPr>
        <w:rFonts w:ascii="Wingdings" w:hAnsi="Wingdings" w:hint="default"/>
      </w:rPr>
    </w:lvl>
    <w:lvl w:ilvl="3" w:tplc="C472F750" w:tentative="1">
      <w:start w:val="1"/>
      <w:numFmt w:val="bullet"/>
      <w:lvlText w:val=""/>
      <w:lvlJc w:val="left"/>
      <w:pPr>
        <w:ind w:left="2926" w:hanging="360"/>
      </w:pPr>
      <w:rPr>
        <w:rFonts w:ascii="Symbol" w:hAnsi="Symbol" w:hint="default"/>
      </w:rPr>
    </w:lvl>
    <w:lvl w:ilvl="4" w:tplc="45F678E6" w:tentative="1">
      <w:start w:val="1"/>
      <w:numFmt w:val="bullet"/>
      <w:lvlText w:val="o"/>
      <w:lvlJc w:val="left"/>
      <w:pPr>
        <w:ind w:left="3646" w:hanging="360"/>
      </w:pPr>
      <w:rPr>
        <w:rFonts w:ascii="Courier New" w:hAnsi="Courier New" w:cs="Courier New" w:hint="default"/>
      </w:rPr>
    </w:lvl>
    <w:lvl w:ilvl="5" w:tplc="90B8466E" w:tentative="1">
      <w:start w:val="1"/>
      <w:numFmt w:val="bullet"/>
      <w:lvlText w:val=""/>
      <w:lvlJc w:val="left"/>
      <w:pPr>
        <w:ind w:left="4366" w:hanging="360"/>
      </w:pPr>
      <w:rPr>
        <w:rFonts w:ascii="Wingdings" w:hAnsi="Wingdings" w:hint="default"/>
      </w:rPr>
    </w:lvl>
    <w:lvl w:ilvl="6" w:tplc="3B0A4BF4" w:tentative="1">
      <w:start w:val="1"/>
      <w:numFmt w:val="bullet"/>
      <w:lvlText w:val=""/>
      <w:lvlJc w:val="left"/>
      <w:pPr>
        <w:ind w:left="5086" w:hanging="360"/>
      </w:pPr>
      <w:rPr>
        <w:rFonts w:ascii="Symbol" w:hAnsi="Symbol" w:hint="default"/>
      </w:rPr>
    </w:lvl>
    <w:lvl w:ilvl="7" w:tplc="3ECC8E1A" w:tentative="1">
      <w:start w:val="1"/>
      <w:numFmt w:val="bullet"/>
      <w:lvlText w:val="o"/>
      <w:lvlJc w:val="left"/>
      <w:pPr>
        <w:ind w:left="5806" w:hanging="360"/>
      </w:pPr>
      <w:rPr>
        <w:rFonts w:ascii="Courier New" w:hAnsi="Courier New" w:cs="Courier New" w:hint="default"/>
      </w:rPr>
    </w:lvl>
    <w:lvl w:ilvl="8" w:tplc="F3442FD0" w:tentative="1">
      <w:start w:val="1"/>
      <w:numFmt w:val="bullet"/>
      <w:lvlText w:val=""/>
      <w:lvlJc w:val="left"/>
      <w:pPr>
        <w:ind w:left="6526" w:hanging="360"/>
      </w:pPr>
      <w:rPr>
        <w:rFonts w:ascii="Wingdings" w:hAnsi="Wingdings" w:hint="default"/>
      </w:rPr>
    </w:lvl>
  </w:abstractNum>
  <w:abstractNum w:abstractNumId="35">
    <w:nsid w:val="6B8E7A72"/>
    <w:multiLevelType w:val="multilevel"/>
    <w:tmpl w:val="5B04407E"/>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71A21"/>
    <w:multiLevelType w:val="multilevel"/>
    <w:tmpl w:val="3BD4BAAC"/>
    <w:lvl w:ilvl="0">
      <w:start w:val="1"/>
      <w:numFmt w:val="decimal"/>
      <w:lvlText w:val="%1."/>
      <w:lvlJc w:val="left"/>
      <w:pPr>
        <w:tabs>
          <w:tab w:val="num" w:pos="425"/>
        </w:tabs>
        <w:ind w:left="425" w:hanging="425"/>
      </w:pPr>
      <w:rPr>
        <w:rFonts w:cs="Tahoma"/>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8883C26"/>
    <w:multiLevelType w:val="multilevel"/>
    <w:tmpl w:val="8A66E692"/>
    <w:lvl w:ilvl="0">
      <w:start w:val="1"/>
      <w:numFmt w:val="decimal"/>
      <w:lvlText w:val="%1."/>
      <w:lvlJc w:val="left"/>
      <w:pPr>
        <w:tabs>
          <w:tab w:val="num" w:pos="425"/>
        </w:tabs>
        <w:ind w:left="425" w:hanging="425"/>
      </w:pPr>
      <w:rPr>
        <w:rFonts w:cs="Tahoma"/>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ADB7617"/>
    <w:multiLevelType w:val="hybridMultilevel"/>
    <w:tmpl w:val="B68EEDEC"/>
    <w:lvl w:ilvl="0" w:tplc="5BA8C4D6">
      <w:start w:val="2"/>
      <w:numFmt w:val="bullet"/>
      <w:lvlText w:val="-"/>
      <w:lvlJc w:val="left"/>
      <w:pPr>
        <w:ind w:left="720" w:hanging="360"/>
      </w:pPr>
      <w:rPr>
        <w:rFonts w:ascii="Calibri" w:eastAsia="Times New Roman" w:hAnsi="Calibri" w:cs="Calibri" w:hint="default"/>
      </w:rPr>
    </w:lvl>
    <w:lvl w:ilvl="1" w:tplc="C8A6016E" w:tentative="1">
      <w:start w:val="1"/>
      <w:numFmt w:val="bullet"/>
      <w:lvlText w:val="o"/>
      <w:lvlJc w:val="left"/>
      <w:pPr>
        <w:ind w:left="1440" w:hanging="360"/>
      </w:pPr>
      <w:rPr>
        <w:rFonts w:ascii="Courier New" w:hAnsi="Courier New" w:cs="Courier New" w:hint="default"/>
      </w:rPr>
    </w:lvl>
    <w:lvl w:ilvl="2" w:tplc="298A08CA" w:tentative="1">
      <w:start w:val="1"/>
      <w:numFmt w:val="bullet"/>
      <w:lvlText w:val=""/>
      <w:lvlJc w:val="left"/>
      <w:pPr>
        <w:ind w:left="2160" w:hanging="360"/>
      </w:pPr>
      <w:rPr>
        <w:rFonts w:ascii="Wingdings" w:hAnsi="Wingdings" w:hint="default"/>
      </w:rPr>
    </w:lvl>
    <w:lvl w:ilvl="3" w:tplc="662C027A" w:tentative="1">
      <w:start w:val="1"/>
      <w:numFmt w:val="bullet"/>
      <w:lvlText w:val=""/>
      <w:lvlJc w:val="left"/>
      <w:pPr>
        <w:ind w:left="2880" w:hanging="360"/>
      </w:pPr>
      <w:rPr>
        <w:rFonts w:ascii="Symbol" w:hAnsi="Symbol" w:hint="default"/>
      </w:rPr>
    </w:lvl>
    <w:lvl w:ilvl="4" w:tplc="50EAB3CE" w:tentative="1">
      <w:start w:val="1"/>
      <w:numFmt w:val="bullet"/>
      <w:lvlText w:val="o"/>
      <w:lvlJc w:val="left"/>
      <w:pPr>
        <w:ind w:left="3600" w:hanging="360"/>
      </w:pPr>
      <w:rPr>
        <w:rFonts w:ascii="Courier New" w:hAnsi="Courier New" w:cs="Courier New" w:hint="default"/>
      </w:rPr>
    </w:lvl>
    <w:lvl w:ilvl="5" w:tplc="6FEC2206" w:tentative="1">
      <w:start w:val="1"/>
      <w:numFmt w:val="bullet"/>
      <w:lvlText w:val=""/>
      <w:lvlJc w:val="left"/>
      <w:pPr>
        <w:ind w:left="4320" w:hanging="360"/>
      </w:pPr>
      <w:rPr>
        <w:rFonts w:ascii="Wingdings" w:hAnsi="Wingdings" w:hint="default"/>
      </w:rPr>
    </w:lvl>
    <w:lvl w:ilvl="6" w:tplc="BFACB1C4" w:tentative="1">
      <w:start w:val="1"/>
      <w:numFmt w:val="bullet"/>
      <w:lvlText w:val=""/>
      <w:lvlJc w:val="left"/>
      <w:pPr>
        <w:ind w:left="5040" w:hanging="360"/>
      </w:pPr>
      <w:rPr>
        <w:rFonts w:ascii="Symbol" w:hAnsi="Symbol" w:hint="default"/>
      </w:rPr>
    </w:lvl>
    <w:lvl w:ilvl="7" w:tplc="600C3234" w:tentative="1">
      <w:start w:val="1"/>
      <w:numFmt w:val="bullet"/>
      <w:lvlText w:val="o"/>
      <w:lvlJc w:val="left"/>
      <w:pPr>
        <w:ind w:left="5760" w:hanging="360"/>
      </w:pPr>
      <w:rPr>
        <w:rFonts w:ascii="Courier New" w:hAnsi="Courier New" w:cs="Courier New" w:hint="default"/>
      </w:rPr>
    </w:lvl>
    <w:lvl w:ilvl="8" w:tplc="55228A0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7"/>
  </w:num>
  <w:num w:numId="13">
    <w:abstractNumId w:val="10"/>
  </w:num>
  <w:num w:numId="14">
    <w:abstractNumId w:val="38"/>
  </w:num>
  <w:num w:numId="15">
    <w:abstractNumId w:val="25"/>
  </w:num>
  <w:num w:numId="16">
    <w:abstractNumId w:val="34"/>
  </w:num>
  <w:num w:numId="17">
    <w:abstractNumId w:val="20"/>
  </w:num>
  <w:num w:numId="18">
    <w:abstractNumId w:val="11"/>
  </w:num>
  <w:num w:numId="19">
    <w:abstractNumId w:val="12"/>
  </w:num>
  <w:num w:numId="20">
    <w:abstractNumId w:val="13"/>
  </w:num>
  <w:num w:numId="21">
    <w:abstractNumId w:val="29"/>
  </w:num>
  <w:num w:numId="22">
    <w:abstractNumId w:val="16"/>
  </w:num>
  <w:num w:numId="23">
    <w:abstractNumId w:val="27"/>
  </w:num>
  <w:num w:numId="24">
    <w:abstractNumId w:val="19"/>
  </w:num>
  <w:num w:numId="25">
    <w:abstractNumId w:val="23"/>
  </w:num>
  <w:num w:numId="26">
    <w:abstractNumId w:val="36"/>
  </w:num>
  <w:num w:numId="27">
    <w:abstractNumId w:val="37"/>
  </w:num>
  <w:num w:numId="28">
    <w:abstractNumId w:val="15"/>
  </w:num>
  <w:num w:numId="29">
    <w:abstractNumId w:val="35"/>
  </w:num>
  <w:num w:numId="30">
    <w:abstractNumId w:val="28"/>
  </w:num>
  <w:num w:numId="31">
    <w:abstractNumId w:val="32"/>
  </w:num>
  <w:num w:numId="32">
    <w:abstractNumId w:val="33"/>
  </w:num>
  <w:num w:numId="33">
    <w:abstractNumId w:val="26"/>
  </w:num>
  <w:num w:numId="34">
    <w:abstractNumId w:val="18"/>
  </w:num>
  <w:num w:numId="35">
    <w:abstractNumId w:val="31"/>
  </w:num>
  <w:num w:numId="36">
    <w:abstractNumId w:val="22"/>
  </w:num>
  <w:num w:numId="37">
    <w:abstractNumId w:val="21"/>
  </w:num>
  <w:num w:numId="38">
    <w:abstractNumId w:val="3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C229F3"/>
    <w:rsid w:val="00000058"/>
    <w:rsid w:val="000011F5"/>
    <w:rsid w:val="00001961"/>
    <w:rsid w:val="000020FF"/>
    <w:rsid w:val="00002655"/>
    <w:rsid w:val="00005040"/>
    <w:rsid w:val="0000509F"/>
    <w:rsid w:val="000055AC"/>
    <w:rsid w:val="0000729C"/>
    <w:rsid w:val="00010D48"/>
    <w:rsid w:val="00012A64"/>
    <w:rsid w:val="00015685"/>
    <w:rsid w:val="000158C7"/>
    <w:rsid w:val="000169BF"/>
    <w:rsid w:val="00020253"/>
    <w:rsid w:val="00020B6A"/>
    <w:rsid w:val="00020BDF"/>
    <w:rsid w:val="00021E24"/>
    <w:rsid w:val="00022C43"/>
    <w:rsid w:val="0002320C"/>
    <w:rsid w:val="00023F26"/>
    <w:rsid w:val="00024F7A"/>
    <w:rsid w:val="000255AB"/>
    <w:rsid w:val="00026952"/>
    <w:rsid w:val="00026E2E"/>
    <w:rsid w:val="000273F3"/>
    <w:rsid w:val="0003162D"/>
    <w:rsid w:val="00031EB8"/>
    <w:rsid w:val="00032BAF"/>
    <w:rsid w:val="00033010"/>
    <w:rsid w:val="000358F8"/>
    <w:rsid w:val="00035D35"/>
    <w:rsid w:val="00035E7B"/>
    <w:rsid w:val="00036EEA"/>
    <w:rsid w:val="00037801"/>
    <w:rsid w:val="00037A81"/>
    <w:rsid w:val="00040639"/>
    <w:rsid w:val="00043016"/>
    <w:rsid w:val="00043D71"/>
    <w:rsid w:val="0004457A"/>
    <w:rsid w:val="00044963"/>
    <w:rsid w:val="00045417"/>
    <w:rsid w:val="000468F1"/>
    <w:rsid w:val="00047387"/>
    <w:rsid w:val="00050DED"/>
    <w:rsid w:val="000521DC"/>
    <w:rsid w:val="000537DD"/>
    <w:rsid w:val="0005386C"/>
    <w:rsid w:val="000554AB"/>
    <w:rsid w:val="00056935"/>
    <w:rsid w:val="00056E6D"/>
    <w:rsid w:val="0005714E"/>
    <w:rsid w:val="00060353"/>
    <w:rsid w:val="00061329"/>
    <w:rsid w:val="00061A65"/>
    <w:rsid w:val="000620B3"/>
    <w:rsid w:val="00062539"/>
    <w:rsid w:val="0006357D"/>
    <w:rsid w:val="00064648"/>
    <w:rsid w:val="00064662"/>
    <w:rsid w:val="000649DF"/>
    <w:rsid w:val="0006560B"/>
    <w:rsid w:val="00066BDF"/>
    <w:rsid w:val="00071909"/>
    <w:rsid w:val="00071CE6"/>
    <w:rsid w:val="00074D5E"/>
    <w:rsid w:val="00075146"/>
    <w:rsid w:val="0007534B"/>
    <w:rsid w:val="00076407"/>
    <w:rsid w:val="00076C9E"/>
    <w:rsid w:val="00076CDD"/>
    <w:rsid w:val="000827CF"/>
    <w:rsid w:val="00084105"/>
    <w:rsid w:val="00095BEC"/>
    <w:rsid w:val="0009690F"/>
    <w:rsid w:val="00097545"/>
    <w:rsid w:val="0009782F"/>
    <w:rsid w:val="000A0FD7"/>
    <w:rsid w:val="000A1F0B"/>
    <w:rsid w:val="000A223D"/>
    <w:rsid w:val="000A5B86"/>
    <w:rsid w:val="000A6F04"/>
    <w:rsid w:val="000A78D4"/>
    <w:rsid w:val="000B1EE7"/>
    <w:rsid w:val="000B44AC"/>
    <w:rsid w:val="000B4CE0"/>
    <w:rsid w:val="000B4E42"/>
    <w:rsid w:val="000B4E51"/>
    <w:rsid w:val="000B5168"/>
    <w:rsid w:val="000B5954"/>
    <w:rsid w:val="000B5BD8"/>
    <w:rsid w:val="000B6A5C"/>
    <w:rsid w:val="000B6D91"/>
    <w:rsid w:val="000C1061"/>
    <w:rsid w:val="000C2AF4"/>
    <w:rsid w:val="000C2D2C"/>
    <w:rsid w:val="000C4284"/>
    <w:rsid w:val="000C76F3"/>
    <w:rsid w:val="000C7EE7"/>
    <w:rsid w:val="000D1E44"/>
    <w:rsid w:val="000D319F"/>
    <w:rsid w:val="000D3FE7"/>
    <w:rsid w:val="000D621B"/>
    <w:rsid w:val="000E1478"/>
    <w:rsid w:val="000E636F"/>
    <w:rsid w:val="000E6435"/>
    <w:rsid w:val="000E66A3"/>
    <w:rsid w:val="000E6DFB"/>
    <w:rsid w:val="000F01F1"/>
    <w:rsid w:val="000F212D"/>
    <w:rsid w:val="000F48CF"/>
    <w:rsid w:val="000F6518"/>
    <w:rsid w:val="000F6DF0"/>
    <w:rsid w:val="000F7979"/>
    <w:rsid w:val="001007F1"/>
    <w:rsid w:val="00100927"/>
    <w:rsid w:val="001017C9"/>
    <w:rsid w:val="0010336A"/>
    <w:rsid w:val="001036EA"/>
    <w:rsid w:val="001040D9"/>
    <w:rsid w:val="001049C2"/>
    <w:rsid w:val="00104BC3"/>
    <w:rsid w:val="00105314"/>
    <w:rsid w:val="001066DF"/>
    <w:rsid w:val="00107500"/>
    <w:rsid w:val="001101C6"/>
    <w:rsid w:val="00110309"/>
    <w:rsid w:val="00111E0D"/>
    <w:rsid w:val="00114DA7"/>
    <w:rsid w:val="00116CBA"/>
    <w:rsid w:val="001170D8"/>
    <w:rsid w:val="00117891"/>
    <w:rsid w:val="001204C2"/>
    <w:rsid w:val="00120554"/>
    <w:rsid w:val="001207A0"/>
    <w:rsid w:val="001217F6"/>
    <w:rsid w:val="00121C45"/>
    <w:rsid w:val="001221D5"/>
    <w:rsid w:val="00122A5B"/>
    <w:rsid w:val="00122C70"/>
    <w:rsid w:val="00123B03"/>
    <w:rsid w:val="00125B0B"/>
    <w:rsid w:val="00127AAD"/>
    <w:rsid w:val="0013171D"/>
    <w:rsid w:val="0013275E"/>
    <w:rsid w:val="00134B5D"/>
    <w:rsid w:val="00134D2A"/>
    <w:rsid w:val="001365BB"/>
    <w:rsid w:val="00136D86"/>
    <w:rsid w:val="00137CCE"/>
    <w:rsid w:val="0014092D"/>
    <w:rsid w:val="00141E90"/>
    <w:rsid w:val="00142140"/>
    <w:rsid w:val="001450EC"/>
    <w:rsid w:val="001453B1"/>
    <w:rsid w:val="001453F9"/>
    <w:rsid w:val="00145465"/>
    <w:rsid w:val="0014575C"/>
    <w:rsid w:val="00145FF4"/>
    <w:rsid w:val="001468B2"/>
    <w:rsid w:val="001468D7"/>
    <w:rsid w:val="00150588"/>
    <w:rsid w:val="00150871"/>
    <w:rsid w:val="00151502"/>
    <w:rsid w:val="001519E7"/>
    <w:rsid w:val="001547E9"/>
    <w:rsid w:val="00160307"/>
    <w:rsid w:val="00165C7C"/>
    <w:rsid w:val="00165C80"/>
    <w:rsid w:val="00166934"/>
    <w:rsid w:val="00171EB5"/>
    <w:rsid w:val="00173592"/>
    <w:rsid w:val="00175691"/>
    <w:rsid w:val="00176834"/>
    <w:rsid w:val="00176884"/>
    <w:rsid w:val="00176F63"/>
    <w:rsid w:val="00177D6E"/>
    <w:rsid w:val="0018088B"/>
    <w:rsid w:val="001814C8"/>
    <w:rsid w:val="00181828"/>
    <w:rsid w:val="0018342E"/>
    <w:rsid w:val="0018347E"/>
    <w:rsid w:val="001839AA"/>
    <w:rsid w:val="00184870"/>
    <w:rsid w:val="00185745"/>
    <w:rsid w:val="00185C8B"/>
    <w:rsid w:val="00186B76"/>
    <w:rsid w:val="00187B36"/>
    <w:rsid w:val="00190835"/>
    <w:rsid w:val="00191AC1"/>
    <w:rsid w:val="00193450"/>
    <w:rsid w:val="0019364C"/>
    <w:rsid w:val="001938C9"/>
    <w:rsid w:val="00193C14"/>
    <w:rsid w:val="001943E8"/>
    <w:rsid w:val="00194EFC"/>
    <w:rsid w:val="001955AB"/>
    <w:rsid w:val="00196A81"/>
    <w:rsid w:val="001A1531"/>
    <w:rsid w:val="001A1D6D"/>
    <w:rsid w:val="001A2532"/>
    <w:rsid w:val="001A31FE"/>
    <w:rsid w:val="001A410F"/>
    <w:rsid w:val="001A4598"/>
    <w:rsid w:val="001A47A4"/>
    <w:rsid w:val="001A51A2"/>
    <w:rsid w:val="001A5387"/>
    <w:rsid w:val="001A71FA"/>
    <w:rsid w:val="001B0656"/>
    <w:rsid w:val="001B2F8D"/>
    <w:rsid w:val="001B33F7"/>
    <w:rsid w:val="001B52D1"/>
    <w:rsid w:val="001B6368"/>
    <w:rsid w:val="001B64FA"/>
    <w:rsid w:val="001C0BBE"/>
    <w:rsid w:val="001C1814"/>
    <w:rsid w:val="001C2D22"/>
    <w:rsid w:val="001C327A"/>
    <w:rsid w:val="001C4D31"/>
    <w:rsid w:val="001C5104"/>
    <w:rsid w:val="001C57FC"/>
    <w:rsid w:val="001C5AD7"/>
    <w:rsid w:val="001C6139"/>
    <w:rsid w:val="001D2694"/>
    <w:rsid w:val="001D36F2"/>
    <w:rsid w:val="001D4558"/>
    <w:rsid w:val="001D54D9"/>
    <w:rsid w:val="001D60AE"/>
    <w:rsid w:val="001D7864"/>
    <w:rsid w:val="001E01BC"/>
    <w:rsid w:val="001E0880"/>
    <w:rsid w:val="001E099D"/>
    <w:rsid w:val="001E2964"/>
    <w:rsid w:val="001E3217"/>
    <w:rsid w:val="001E32A7"/>
    <w:rsid w:val="001E63C2"/>
    <w:rsid w:val="001E6F85"/>
    <w:rsid w:val="001F006F"/>
    <w:rsid w:val="001F038C"/>
    <w:rsid w:val="001F0D69"/>
    <w:rsid w:val="001F0D9B"/>
    <w:rsid w:val="001F1DCF"/>
    <w:rsid w:val="001F62C3"/>
    <w:rsid w:val="001F7E31"/>
    <w:rsid w:val="00200FAD"/>
    <w:rsid w:val="002041AF"/>
    <w:rsid w:val="00204DA6"/>
    <w:rsid w:val="0020572F"/>
    <w:rsid w:val="00206824"/>
    <w:rsid w:val="00207038"/>
    <w:rsid w:val="00210CF9"/>
    <w:rsid w:val="00211B69"/>
    <w:rsid w:val="0021250A"/>
    <w:rsid w:val="00212587"/>
    <w:rsid w:val="002132D2"/>
    <w:rsid w:val="00215331"/>
    <w:rsid w:val="00215ADE"/>
    <w:rsid w:val="00216ECA"/>
    <w:rsid w:val="00217F18"/>
    <w:rsid w:val="00220D91"/>
    <w:rsid w:val="00220F27"/>
    <w:rsid w:val="00222045"/>
    <w:rsid w:val="0022250D"/>
    <w:rsid w:val="00222BE7"/>
    <w:rsid w:val="0022502F"/>
    <w:rsid w:val="002259AD"/>
    <w:rsid w:val="00225C31"/>
    <w:rsid w:val="00225CDE"/>
    <w:rsid w:val="00226F5A"/>
    <w:rsid w:val="00227FB3"/>
    <w:rsid w:val="00231189"/>
    <w:rsid w:val="002318E3"/>
    <w:rsid w:val="00232DF9"/>
    <w:rsid w:val="002331EA"/>
    <w:rsid w:val="002338D8"/>
    <w:rsid w:val="002353B1"/>
    <w:rsid w:val="00235983"/>
    <w:rsid w:val="00241B45"/>
    <w:rsid w:val="0024202B"/>
    <w:rsid w:val="002432FE"/>
    <w:rsid w:val="00244DC3"/>
    <w:rsid w:val="00245203"/>
    <w:rsid w:val="00245426"/>
    <w:rsid w:val="00245B54"/>
    <w:rsid w:val="00246D2E"/>
    <w:rsid w:val="00247AA2"/>
    <w:rsid w:val="0025065F"/>
    <w:rsid w:val="00250C16"/>
    <w:rsid w:val="0025162D"/>
    <w:rsid w:val="002523EF"/>
    <w:rsid w:val="0025400A"/>
    <w:rsid w:val="00255761"/>
    <w:rsid w:val="00260544"/>
    <w:rsid w:val="002615EB"/>
    <w:rsid w:val="002647D4"/>
    <w:rsid w:val="0026503A"/>
    <w:rsid w:val="002656CE"/>
    <w:rsid w:val="0026685E"/>
    <w:rsid w:val="00266D9E"/>
    <w:rsid w:val="00270D2C"/>
    <w:rsid w:val="00273B8A"/>
    <w:rsid w:val="002743CE"/>
    <w:rsid w:val="00275634"/>
    <w:rsid w:val="002758D4"/>
    <w:rsid w:val="00275BDE"/>
    <w:rsid w:val="002762AB"/>
    <w:rsid w:val="00276800"/>
    <w:rsid w:val="00276EDA"/>
    <w:rsid w:val="00277976"/>
    <w:rsid w:val="002779F0"/>
    <w:rsid w:val="002802F6"/>
    <w:rsid w:val="002817F5"/>
    <w:rsid w:val="00284640"/>
    <w:rsid w:val="00284C5F"/>
    <w:rsid w:val="002858B2"/>
    <w:rsid w:val="00285AB1"/>
    <w:rsid w:val="00286137"/>
    <w:rsid w:val="002861C0"/>
    <w:rsid w:val="00286BFF"/>
    <w:rsid w:val="00287116"/>
    <w:rsid w:val="00287276"/>
    <w:rsid w:val="002901CB"/>
    <w:rsid w:val="0029126A"/>
    <w:rsid w:val="002913F6"/>
    <w:rsid w:val="00292634"/>
    <w:rsid w:val="00292883"/>
    <w:rsid w:val="00292B67"/>
    <w:rsid w:val="0029307B"/>
    <w:rsid w:val="0029393F"/>
    <w:rsid w:val="002973BD"/>
    <w:rsid w:val="002A0571"/>
    <w:rsid w:val="002A0E2B"/>
    <w:rsid w:val="002A3AAC"/>
    <w:rsid w:val="002A77E4"/>
    <w:rsid w:val="002B20BB"/>
    <w:rsid w:val="002B2D40"/>
    <w:rsid w:val="002B3983"/>
    <w:rsid w:val="002B4D9C"/>
    <w:rsid w:val="002B4DE5"/>
    <w:rsid w:val="002B5C2D"/>
    <w:rsid w:val="002B7965"/>
    <w:rsid w:val="002C0076"/>
    <w:rsid w:val="002C01D9"/>
    <w:rsid w:val="002C0D57"/>
    <w:rsid w:val="002C0ECF"/>
    <w:rsid w:val="002C0F60"/>
    <w:rsid w:val="002C1B44"/>
    <w:rsid w:val="002C2498"/>
    <w:rsid w:val="002C253F"/>
    <w:rsid w:val="002C2C35"/>
    <w:rsid w:val="002C41FF"/>
    <w:rsid w:val="002C423E"/>
    <w:rsid w:val="002C6819"/>
    <w:rsid w:val="002D03C5"/>
    <w:rsid w:val="002D1B58"/>
    <w:rsid w:val="002D213E"/>
    <w:rsid w:val="002D2512"/>
    <w:rsid w:val="002D2B30"/>
    <w:rsid w:val="002D2CEE"/>
    <w:rsid w:val="002D3446"/>
    <w:rsid w:val="002D3C14"/>
    <w:rsid w:val="002D3DB7"/>
    <w:rsid w:val="002D6343"/>
    <w:rsid w:val="002D7A51"/>
    <w:rsid w:val="002E05CD"/>
    <w:rsid w:val="002E0BD9"/>
    <w:rsid w:val="002E1138"/>
    <w:rsid w:val="002E129A"/>
    <w:rsid w:val="002E1400"/>
    <w:rsid w:val="002E1623"/>
    <w:rsid w:val="002E2419"/>
    <w:rsid w:val="002E5640"/>
    <w:rsid w:val="002E5F94"/>
    <w:rsid w:val="002E679C"/>
    <w:rsid w:val="002E691E"/>
    <w:rsid w:val="002E6CB5"/>
    <w:rsid w:val="002E7174"/>
    <w:rsid w:val="002E7801"/>
    <w:rsid w:val="002F0185"/>
    <w:rsid w:val="002F1F48"/>
    <w:rsid w:val="002F2403"/>
    <w:rsid w:val="002F57CF"/>
    <w:rsid w:val="002F5ED7"/>
    <w:rsid w:val="00303AE1"/>
    <w:rsid w:val="00304A4C"/>
    <w:rsid w:val="00305C49"/>
    <w:rsid w:val="00305EAC"/>
    <w:rsid w:val="00306657"/>
    <w:rsid w:val="0030692E"/>
    <w:rsid w:val="00307249"/>
    <w:rsid w:val="00307AF2"/>
    <w:rsid w:val="00310942"/>
    <w:rsid w:val="0031178D"/>
    <w:rsid w:val="00311A63"/>
    <w:rsid w:val="00312742"/>
    <w:rsid w:val="003143B1"/>
    <w:rsid w:val="00315D79"/>
    <w:rsid w:val="00316C81"/>
    <w:rsid w:val="0031785B"/>
    <w:rsid w:val="00320084"/>
    <w:rsid w:val="00321C96"/>
    <w:rsid w:val="00321EA9"/>
    <w:rsid w:val="00322998"/>
    <w:rsid w:val="00322DB6"/>
    <w:rsid w:val="00322DCB"/>
    <w:rsid w:val="0032639F"/>
    <w:rsid w:val="00326E87"/>
    <w:rsid w:val="0033581F"/>
    <w:rsid w:val="003363E5"/>
    <w:rsid w:val="0033792C"/>
    <w:rsid w:val="00341043"/>
    <w:rsid w:val="0034108A"/>
    <w:rsid w:val="0034124D"/>
    <w:rsid w:val="00342556"/>
    <w:rsid w:val="003425F3"/>
    <w:rsid w:val="00344E52"/>
    <w:rsid w:val="003451BF"/>
    <w:rsid w:val="00345415"/>
    <w:rsid w:val="003458B7"/>
    <w:rsid w:val="0034590B"/>
    <w:rsid w:val="00345B8C"/>
    <w:rsid w:val="00346054"/>
    <w:rsid w:val="00346C39"/>
    <w:rsid w:val="00347647"/>
    <w:rsid w:val="003476B5"/>
    <w:rsid w:val="00347DC1"/>
    <w:rsid w:val="00351E86"/>
    <w:rsid w:val="003533E1"/>
    <w:rsid w:val="00353578"/>
    <w:rsid w:val="00353AF0"/>
    <w:rsid w:val="00355202"/>
    <w:rsid w:val="00355437"/>
    <w:rsid w:val="00355C21"/>
    <w:rsid w:val="003572F7"/>
    <w:rsid w:val="00360052"/>
    <w:rsid w:val="00360444"/>
    <w:rsid w:val="0036256B"/>
    <w:rsid w:val="003630BF"/>
    <w:rsid w:val="003643C7"/>
    <w:rsid w:val="00365B21"/>
    <w:rsid w:val="0037093A"/>
    <w:rsid w:val="00371471"/>
    <w:rsid w:val="00371885"/>
    <w:rsid w:val="00373987"/>
    <w:rsid w:val="00373A3E"/>
    <w:rsid w:val="003744C0"/>
    <w:rsid w:val="00374B84"/>
    <w:rsid w:val="00376C98"/>
    <w:rsid w:val="003824C0"/>
    <w:rsid w:val="003839C4"/>
    <w:rsid w:val="00383A45"/>
    <w:rsid w:val="0038427F"/>
    <w:rsid w:val="00386D89"/>
    <w:rsid w:val="00387221"/>
    <w:rsid w:val="00387D88"/>
    <w:rsid w:val="00387E04"/>
    <w:rsid w:val="003916A9"/>
    <w:rsid w:val="00391DCF"/>
    <w:rsid w:val="00393575"/>
    <w:rsid w:val="00393A05"/>
    <w:rsid w:val="003947C8"/>
    <w:rsid w:val="00394E4E"/>
    <w:rsid w:val="00396827"/>
    <w:rsid w:val="003970AF"/>
    <w:rsid w:val="00397EC9"/>
    <w:rsid w:val="003A350D"/>
    <w:rsid w:val="003A481D"/>
    <w:rsid w:val="003A6636"/>
    <w:rsid w:val="003A6746"/>
    <w:rsid w:val="003A79A7"/>
    <w:rsid w:val="003A7D22"/>
    <w:rsid w:val="003B030A"/>
    <w:rsid w:val="003B5E78"/>
    <w:rsid w:val="003B7077"/>
    <w:rsid w:val="003C04D2"/>
    <w:rsid w:val="003C114E"/>
    <w:rsid w:val="003C127B"/>
    <w:rsid w:val="003C1533"/>
    <w:rsid w:val="003C1D06"/>
    <w:rsid w:val="003C275B"/>
    <w:rsid w:val="003C3830"/>
    <w:rsid w:val="003C38DC"/>
    <w:rsid w:val="003C3943"/>
    <w:rsid w:val="003C4424"/>
    <w:rsid w:val="003C454A"/>
    <w:rsid w:val="003C5BC8"/>
    <w:rsid w:val="003C6449"/>
    <w:rsid w:val="003D0918"/>
    <w:rsid w:val="003D1E0A"/>
    <w:rsid w:val="003D62F0"/>
    <w:rsid w:val="003D7490"/>
    <w:rsid w:val="003D7F2A"/>
    <w:rsid w:val="003E0898"/>
    <w:rsid w:val="003E137B"/>
    <w:rsid w:val="003E151C"/>
    <w:rsid w:val="003E1B58"/>
    <w:rsid w:val="003E1BD5"/>
    <w:rsid w:val="003E39BE"/>
    <w:rsid w:val="003E54D7"/>
    <w:rsid w:val="003E677F"/>
    <w:rsid w:val="003F08E2"/>
    <w:rsid w:val="003F2068"/>
    <w:rsid w:val="003F3E0D"/>
    <w:rsid w:val="003F48A0"/>
    <w:rsid w:val="003F4D69"/>
    <w:rsid w:val="003F571F"/>
    <w:rsid w:val="003F5A23"/>
    <w:rsid w:val="003F605A"/>
    <w:rsid w:val="003F7720"/>
    <w:rsid w:val="003F7CA8"/>
    <w:rsid w:val="00401F4D"/>
    <w:rsid w:val="00403FF5"/>
    <w:rsid w:val="00404DD2"/>
    <w:rsid w:val="00405226"/>
    <w:rsid w:val="0040531B"/>
    <w:rsid w:val="00405AEC"/>
    <w:rsid w:val="00405D54"/>
    <w:rsid w:val="00406754"/>
    <w:rsid w:val="004072A5"/>
    <w:rsid w:val="0040767A"/>
    <w:rsid w:val="0040788B"/>
    <w:rsid w:val="0041158F"/>
    <w:rsid w:val="004134BB"/>
    <w:rsid w:val="00413927"/>
    <w:rsid w:val="004139EB"/>
    <w:rsid w:val="00413AFB"/>
    <w:rsid w:val="004140EF"/>
    <w:rsid w:val="0041460D"/>
    <w:rsid w:val="00414AB9"/>
    <w:rsid w:val="004165DD"/>
    <w:rsid w:val="00416EF3"/>
    <w:rsid w:val="00420634"/>
    <w:rsid w:val="00421F00"/>
    <w:rsid w:val="0042212F"/>
    <w:rsid w:val="00424962"/>
    <w:rsid w:val="00424D1B"/>
    <w:rsid w:val="0042598E"/>
    <w:rsid w:val="00425F73"/>
    <w:rsid w:val="004268EE"/>
    <w:rsid w:val="00426F3E"/>
    <w:rsid w:val="0042792F"/>
    <w:rsid w:val="00430898"/>
    <w:rsid w:val="00430D31"/>
    <w:rsid w:val="00431FAC"/>
    <w:rsid w:val="004323AD"/>
    <w:rsid w:val="004325A2"/>
    <w:rsid w:val="00432641"/>
    <w:rsid w:val="00433D89"/>
    <w:rsid w:val="00434390"/>
    <w:rsid w:val="004344C2"/>
    <w:rsid w:val="00435179"/>
    <w:rsid w:val="0043576B"/>
    <w:rsid w:val="00436F2C"/>
    <w:rsid w:val="00441473"/>
    <w:rsid w:val="00441C72"/>
    <w:rsid w:val="00442880"/>
    <w:rsid w:val="00443EDF"/>
    <w:rsid w:val="00444289"/>
    <w:rsid w:val="0044542B"/>
    <w:rsid w:val="0044594B"/>
    <w:rsid w:val="00447CC5"/>
    <w:rsid w:val="00450129"/>
    <w:rsid w:val="00450D3A"/>
    <w:rsid w:val="00451E84"/>
    <w:rsid w:val="00454B72"/>
    <w:rsid w:val="00454E15"/>
    <w:rsid w:val="0045510C"/>
    <w:rsid w:val="00455376"/>
    <w:rsid w:val="00461AC9"/>
    <w:rsid w:val="004622E3"/>
    <w:rsid w:val="004624A4"/>
    <w:rsid w:val="004646D1"/>
    <w:rsid w:val="004650E4"/>
    <w:rsid w:val="004675D9"/>
    <w:rsid w:val="00475644"/>
    <w:rsid w:val="004759D3"/>
    <w:rsid w:val="00477D2D"/>
    <w:rsid w:val="004810B2"/>
    <w:rsid w:val="0048149B"/>
    <w:rsid w:val="004843B4"/>
    <w:rsid w:val="00485235"/>
    <w:rsid w:val="00485C34"/>
    <w:rsid w:val="00487C6E"/>
    <w:rsid w:val="00490EDB"/>
    <w:rsid w:val="00491434"/>
    <w:rsid w:val="004919EE"/>
    <w:rsid w:val="00491D1B"/>
    <w:rsid w:val="004931BD"/>
    <w:rsid w:val="00493234"/>
    <w:rsid w:val="004936FB"/>
    <w:rsid w:val="00494393"/>
    <w:rsid w:val="00495952"/>
    <w:rsid w:val="0049623E"/>
    <w:rsid w:val="004A1216"/>
    <w:rsid w:val="004A1464"/>
    <w:rsid w:val="004A4D41"/>
    <w:rsid w:val="004A5627"/>
    <w:rsid w:val="004A707D"/>
    <w:rsid w:val="004B2675"/>
    <w:rsid w:val="004B2C85"/>
    <w:rsid w:val="004B2D97"/>
    <w:rsid w:val="004B2EF6"/>
    <w:rsid w:val="004B380B"/>
    <w:rsid w:val="004B45D5"/>
    <w:rsid w:val="004B4678"/>
    <w:rsid w:val="004B5330"/>
    <w:rsid w:val="004B6900"/>
    <w:rsid w:val="004C217E"/>
    <w:rsid w:val="004C2EE5"/>
    <w:rsid w:val="004C464F"/>
    <w:rsid w:val="004C4E2D"/>
    <w:rsid w:val="004C4E89"/>
    <w:rsid w:val="004C570B"/>
    <w:rsid w:val="004C63DB"/>
    <w:rsid w:val="004C6B0C"/>
    <w:rsid w:val="004D0C34"/>
    <w:rsid w:val="004D1467"/>
    <w:rsid w:val="004D38BF"/>
    <w:rsid w:val="004D3F4A"/>
    <w:rsid w:val="004D4B74"/>
    <w:rsid w:val="004D583A"/>
    <w:rsid w:val="004D6401"/>
    <w:rsid w:val="004E00BB"/>
    <w:rsid w:val="004E0C91"/>
    <w:rsid w:val="004E13A7"/>
    <w:rsid w:val="004E15D1"/>
    <w:rsid w:val="004E2F4C"/>
    <w:rsid w:val="004E36A8"/>
    <w:rsid w:val="004E4655"/>
    <w:rsid w:val="004E55C1"/>
    <w:rsid w:val="004E592B"/>
    <w:rsid w:val="004E6C09"/>
    <w:rsid w:val="004F14EF"/>
    <w:rsid w:val="004F20FB"/>
    <w:rsid w:val="004F27E5"/>
    <w:rsid w:val="004F2E5B"/>
    <w:rsid w:val="004F5118"/>
    <w:rsid w:val="004F6ED8"/>
    <w:rsid w:val="00500ABD"/>
    <w:rsid w:val="00500ECF"/>
    <w:rsid w:val="00501601"/>
    <w:rsid w:val="00502444"/>
    <w:rsid w:val="005054D1"/>
    <w:rsid w:val="00506916"/>
    <w:rsid w:val="00510A7B"/>
    <w:rsid w:val="00510A93"/>
    <w:rsid w:val="00512563"/>
    <w:rsid w:val="005154AE"/>
    <w:rsid w:val="00516126"/>
    <w:rsid w:val="00516AFA"/>
    <w:rsid w:val="00517AAD"/>
    <w:rsid w:val="005202BE"/>
    <w:rsid w:val="00520AA0"/>
    <w:rsid w:val="00521663"/>
    <w:rsid w:val="0052232F"/>
    <w:rsid w:val="0052359E"/>
    <w:rsid w:val="00525275"/>
    <w:rsid w:val="00526B99"/>
    <w:rsid w:val="00527153"/>
    <w:rsid w:val="005306F0"/>
    <w:rsid w:val="0053093A"/>
    <w:rsid w:val="00531567"/>
    <w:rsid w:val="00531569"/>
    <w:rsid w:val="0053262F"/>
    <w:rsid w:val="00533B64"/>
    <w:rsid w:val="005341FD"/>
    <w:rsid w:val="005347BC"/>
    <w:rsid w:val="005369BE"/>
    <w:rsid w:val="0053738D"/>
    <w:rsid w:val="00540D0B"/>
    <w:rsid w:val="00543051"/>
    <w:rsid w:val="00543AAB"/>
    <w:rsid w:val="005444F2"/>
    <w:rsid w:val="00544E68"/>
    <w:rsid w:val="005465EE"/>
    <w:rsid w:val="005536B4"/>
    <w:rsid w:val="00553E3F"/>
    <w:rsid w:val="00556060"/>
    <w:rsid w:val="005579F0"/>
    <w:rsid w:val="00557DBA"/>
    <w:rsid w:val="0056016A"/>
    <w:rsid w:val="005609B2"/>
    <w:rsid w:val="00563AE7"/>
    <w:rsid w:val="00563CE2"/>
    <w:rsid w:val="00563E8E"/>
    <w:rsid w:val="00566C52"/>
    <w:rsid w:val="00566E75"/>
    <w:rsid w:val="005677D2"/>
    <w:rsid w:val="0057298A"/>
    <w:rsid w:val="005740A6"/>
    <w:rsid w:val="0057576E"/>
    <w:rsid w:val="00581874"/>
    <w:rsid w:val="00581D36"/>
    <w:rsid w:val="005840D3"/>
    <w:rsid w:val="00584115"/>
    <w:rsid w:val="00585EAB"/>
    <w:rsid w:val="00586454"/>
    <w:rsid w:val="00586940"/>
    <w:rsid w:val="005911A8"/>
    <w:rsid w:val="00591B46"/>
    <w:rsid w:val="00591CF5"/>
    <w:rsid w:val="005921E4"/>
    <w:rsid w:val="0059313F"/>
    <w:rsid w:val="005937DC"/>
    <w:rsid w:val="00595F69"/>
    <w:rsid w:val="00597F5F"/>
    <w:rsid w:val="005A00D1"/>
    <w:rsid w:val="005A05A5"/>
    <w:rsid w:val="005A0EC7"/>
    <w:rsid w:val="005A156F"/>
    <w:rsid w:val="005A460A"/>
    <w:rsid w:val="005A47D4"/>
    <w:rsid w:val="005A4C2D"/>
    <w:rsid w:val="005A660E"/>
    <w:rsid w:val="005A6FC1"/>
    <w:rsid w:val="005B0AFA"/>
    <w:rsid w:val="005B1AD8"/>
    <w:rsid w:val="005B2FD1"/>
    <w:rsid w:val="005B3680"/>
    <w:rsid w:val="005B669C"/>
    <w:rsid w:val="005B6B79"/>
    <w:rsid w:val="005B6EAC"/>
    <w:rsid w:val="005B73F4"/>
    <w:rsid w:val="005B7536"/>
    <w:rsid w:val="005B7A1D"/>
    <w:rsid w:val="005B7B4B"/>
    <w:rsid w:val="005C0B2E"/>
    <w:rsid w:val="005C1668"/>
    <w:rsid w:val="005C1D77"/>
    <w:rsid w:val="005C29FF"/>
    <w:rsid w:val="005C2FD9"/>
    <w:rsid w:val="005C33CB"/>
    <w:rsid w:val="005C36CB"/>
    <w:rsid w:val="005C45A9"/>
    <w:rsid w:val="005C4E3E"/>
    <w:rsid w:val="005C69E6"/>
    <w:rsid w:val="005C6C78"/>
    <w:rsid w:val="005C77A5"/>
    <w:rsid w:val="005C7A6E"/>
    <w:rsid w:val="005C7D5B"/>
    <w:rsid w:val="005D11ED"/>
    <w:rsid w:val="005D2649"/>
    <w:rsid w:val="005D2BDF"/>
    <w:rsid w:val="005D2F49"/>
    <w:rsid w:val="005D3003"/>
    <w:rsid w:val="005D30B2"/>
    <w:rsid w:val="005D591B"/>
    <w:rsid w:val="005D7B2F"/>
    <w:rsid w:val="005D7EBC"/>
    <w:rsid w:val="005E085C"/>
    <w:rsid w:val="005E0E50"/>
    <w:rsid w:val="005E258F"/>
    <w:rsid w:val="005E2CF4"/>
    <w:rsid w:val="005E5496"/>
    <w:rsid w:val="005E7379"/>
    <w:rsid w:val="005E7AED"/>
    <w:rsid w:val="005F0848"/>
    <w:rsid w:val="005F0A0D"/>
    <w:rsid w:val="005F189E"/>
    <w:rsid w:val="005F18DC"/>
    <w:rsid w:val="005F2C40"/>
    <w:rsid w:val="005F390C"/>
    <w:rsid w:val="005F7F71"/>
    <w:rsid w:val="006000A5"/>
    <w:rsid w:val="0060369C"/>
    <w:rsid w:val="00603A75"/>
    <w:rsid w:val="00603B93"/>
    <w:rsid w:val="00604124"/>
    <w:rsid w:val="00604923"/>
    <w:rsid w:val="00604CE3"/>
    <w:rsid w:val="00605605"/>
    <w:rsid w:val="00606386"/>
    <w:rsid w:val="00607A7F"/>
    <w:rsid w:val="00611572"/>
    <w:rsid w:val="0061423D"/>
    <w:rsid w:val="00614C30"/>
    <w:rsid w:val="006154FE"/>
    <w:rsid w:val="00616845"/>
    <w:rsid w:val="00620057"/>
    <w:rsid w:val="00620CD1"/>
    <w:rsid w:val="00621B76"/>
    <w:rsid w:val="00622BFB"/>
    <w:rsid w:val="00623172"/>
    <w:rsid w:val="00624069"/>
    <w:rsid w:val="00625129"/>
    <w:rsid w:val="00625E70"/>
    <w:rsid w:val="00627ABF"/>
    <w:rsid w:val="00627CBF"/>
    <w:rsid w:val="0063173B"/>
    <w:rsid w:val="00631E49"/>
    <w:rsid w:val="00632424"/>
    <w:rsid w:val="00633777"/>
    <w:rsid w:val="006345B4"/>
    <w:rsid w:val="00635505"/>
    <w:rsid w:val="00637698"/>
    <w:rsid w:val="0063770B"/>
    <w:rsid w:val="00642647"/>
    <w:rsid w:val="006428CF"/>
    <w:rsid w:val="006430D7"/>
    <w:rsid w:val="0064320A"/>
    <w:rsid w:val="00643F21"/>
    <w:rsid w:val="00644CF1"/>
    <w:rsid w:val="00646D8B"/>
    <w:rsid w:val="00647D2C"/>
    <w:rsid w:val="006505C6"/>
    <w:rsid w:val="00651E49"/>
    <w:rsid w:val="0065239E"/>
    <w:rsid w:val="006547E8"/>
    <w:rsid w:val="00654ED3"/>
    <w:rsid w:val="006563D8"/>
    <w:rsid w:val="006566B6"/>
    <w:rsid w:val="00657008"/>
    <w:rsid w:val="00657E67"/>
    <w:rsid w:val="006602DC"/>
    <w:rsid w:val="0066039D"/>
    <w:rsid w:val="00660C59"/>
    <w:rsid w:val="00661866"/>
    <w:rsid w:val="00662C55"/>
    <w:rsid w:val="00663804"/>
    <w:rsid w:val="00663C7E"/>
    <w:rsid w:val="006645B2"/>
    <w:rsid w:val="006676BA"/>
    <w:rsid w:val="00667A49"/>
    <w:rsid w:val="00670518"/>
    <w:rsid w:val="00670EE8"/>
    <w:rsid w:val="006721F1"/>
    <w:rsid w:val="00672221"/>
    <w:rsid w:val="006755A9"/>
    <w:rsid w:val="00676578"/>
    <w:rsid w:val="006772AB"/>
    <w:rsid w:val="0068237E"/>
    <w:rsid w:val="00682546"/>
    <w:rsid w:val="00684690"/>
    <w:rsid w:val="006857F3"/>
    <w:rsid w:val="00691B7E"/>
    <w:rsid w:val="00692B64"/>
    <w:rsid w:val="00693ED7"/>
    <w:rsid w:val="00694125"/>
    <w:rsid w:val="0069423D"/>
    <w:rsid w:val="00694A62"/>
    <w:rsid w:val="00694B24"/>
    <w:rsid w:val="00694E2E"/>
    <w:rsid w:val="00696E1D"/>
    <w:rsid w:val="0069738F"/>
    <w:rsid w:val="006973D0"/>
    <w:rsid w:val="00697F2D"/>
    <w:rsid w:val="006A0AFE"/>
    <w:rsid w:val="006A34C5"/>
    <w:rsid w:val="006A3B66"/>
    <w:rsid w:val="006A44BE"/>
    <w:rsid w:val="006A4E16"/>
    <w:rsid w:val="006A4F24"/>
    <w:rsid w:val="006A67DF"/>
    <w:rsid w:val="006B0EB0"/>
    <w:rsid w:val="006B12FE"/>
    <w:rsid w:val="006B28BA"/>
    <w:rsid w:val="006B2C94"/>
    <w:rsid w:val="006B30BF"/>
    <w:rsid w:val="006B36B5"/>
    <w:rsid w:val="006B3C5C"/>
    <w:rsid w:val="006B4A25"/>
    <w:rsid w:val="006B4C20"/>
    <w:rsid w:val="006B4E4A"/>
    <w:rsid w:val="006B5E66"/>
    <w:rsid w:val="006B64F1"/>
    <w:rsid w:val="006B79C9"/>
    <w:rsid w:val="006C034A"/>
    <w:rsid w:val="006C2871"/>
    <w:rsid w:val="006C3AA9"/>
    <w:rsid w:val="006C3C50"/>
    <w:rsid w:val="006C51DC"/>
    <w:rsid w:val="006C59BC"/>
    <w:rsid w:val="006C601E"/>
    <w:rsid w:val="006C64EB"/>
    <w:rsid w:val="006C6F82"/>
    <w:rsid w:val="006C7631"/>
    <w:rsid w:val="006D0745"/>
    <w:rsid w:val="006D31EC"/>
    <w:rsid w:val="006D3484"/>
    <w:rsid w:val="006D6BE0"/>
    <w:rsid w:val="006D6C15"/>
    <w:rsid w:val="006D79CF"/>
    <w:rsid w:val="006E052D"/>
    <w:rsid w:val="006E0818"/>
    <w:rsid w:val="006E1A76"/>
    <w:rsid w:val="006E3FCB"/>
    <w:rsid w:val="006E50B0"/>
    <w:rsid w:val="006E529C"/>
    <w:rsid w:val="006E6F0C"/>
    <w:rsid w:val="006F05D6"/>
    <w:rsid w:val="006F0E81"/>
    <w:rsid w:val="006F1240"/>
    <w:rsid w:val="006F2307"/>
    <w:rsid w:val="006F23A6"/>
    <w:rsid w:val="006F3190"/>
    <w:rsid w:val="006F46A6"/>
    <w:rsid w:val="006F5019"/>
    <w:rsid w:val="006F5660"/>
    <w:rsid w:val="006F597B"/>
    <w:rsid w:val="006F6BF0"/>
    <w:rsid w:val="006F6EE4"/>
    <w:rsid w:val="006F7866"/>
    <w:rsid w:val="006F79E0"/>
    <w:rsid w:val="006F7BE2"/>
    <w:rsid w:val="007007A1"/>
    <w:rsid w:val="00700DD6"/>
    <w:rsid w:val="00700F38"/>
    <w:rsid w:val="00703036"/>
    <w:rsid w:val="007037EB"/>
    <w:rsid w:val="00703C44"/>
    <w:rsid w:val="00704E5C"/>
    <w:rsid w:val="0070571D"/>
    <w:rsid w:val="00706A3F"/>
    <w:rsid w:val="007076CC"/>
    <w:rsid w:val="00707F7F"/>
    <w:rsid w:val="00710C1D"/>
    <w:rsid w:val="00710C3B"/>
    <w:rsid w:val="00712A73"/>
    <w:rsid w:val="00712FB0"/>
    <w:rsid w:val="00714443"/>
    <w:rsid w:val="0071744A"/>
    <w:rsid w:val="00717EE5"/>
    <w:rsid w:val="007204EA"/>
    <w:rsid w:val="007213D0"/>
    <w:rsid w:val="00722818"/>
    <w:rsid w:val="007250FE"/>
    <w:rsid w:val="007255BF"/>
    <w:rsid w:val="007268CD"/>
    <w:rsid w:val="0073009C"/>
    <w:rsid w:val="00732533"/>
    <w:rsid w:val="00732B8A"/>
    <w:rsid w:val="00732BB9"/>
    <w:rsid w:val="00733058"/>
    <w:rsid w:val="00733D63"/>
    <w:rsid w:val="00735C1D"/>
    <w:rsid w:val="0074093C"/>
    <w:rsid w:val="00741338"/>
    <w:rsid w:val="00743D35"/>
    <w:rsid w:val="00744F87"/>
    <w:rsid w:val="00745D4D"/>
    <w:rsid w:val="00746475"/>
    <w:rsid w:val="00746FFC"/>
    <w:rsid w:val="007471B0"/>
    <w:rsid w:val="00747793"/>
    <w:rsid w:val="007512C7"/>
    <w:rsid w:val="007515FD"/>
    <w:rsid w:val="007525C8"/>
    <w:rsid w:val="00752A6F"/>
    <w:rsid w:val="007539C0"/>
    <w:rsid w:val="00756359"/>
    <w:rsid w:val="0075720B"/>
    <w:rsid w:val="00757958"/>
    <w:rsid w:val="00757C7A"/>
    <w:rsid w:val="00761AF0"/>
    <w:rsid w:val="007626C4"/>
    <w:rsid w:val="00764321"/>
    <w:rsid w:val="00764911"/>
    <w:rsid w:val="00765A21"/>
    <w:rsid w:val="00765B0E"/>
    <w:rsid w:val="00766759"/>
    <w:rsid w:val="00770097"/>
    <w:rsid w:val="00772B99"/>
    <w:rsid w:val="0077425B"/>
    <w:rsid w:val="007761FA"/>
    <w:rsid w:val="00777529"/>
    <w:rsid w:val="00777D63"/>
    <w:rsid w:val="00777F4B"/>
    <w:rsid w:val="0078197B"/>
    <w:rsid w:val="00782336"/>
    <w:rsid w:val="00782867"/>
    <w:rsid w:val="00787A58"/>
    <w:rsid w:val="00787B28"/>
    <w:rsid w:val="00787BD9"/>
    <w:rsid w:val="00787C5D"/>
    <w:rsid w:val="00790D05"/>
    <w:rsid w:val="007918B1"/>
    <w:rsid w:val="00792167"/>
    <w:rsid w:val="0079497B"/>
    <w:rsid w:val="00796E25"/>
    <w:rsid w:val="00797DCA"/>
    <w:rsid w:val="00797E1B"/>
    <w:rsid w:val="00797EF2"/>
    <w:rsid w:val="007A08FD"/>
    <w:rsid w:val="007A1EF2"/>
    <w:rsid w:val="007A4152"/>
    <w:rsid w:val="007A4BC1"/>
    <w:rsid w:val="007A57E0"/>
    <w:rsid w:val="007A5875"/>
    <w:rsid w:val="007A6693"/>
    <w:rsid w:val="007A67C2"/>
    <w:rsid w:val="007B0BAB"/>
    <w:rsid w:val="007B1E52"/>
    <w:rsid w:val="007B22EF"/>
    <w:rsid w:val="007B335B"/>
    <w:rsid w:val="007B3A65"/>
    <w:rsid w:val="007B4C30"/>
    <w:rsid w:val="007B7625"/>
    <w:rsid w:val="007C052F"/>
    <w:rsid w:val="007C1146"/>
    <w:rsid w:val="007C1C9C"/>
    <w:rsid w:val="007C269B"/>
    <w:rsid w:val="007C4BFA"/>
    <w:rsid w:val="007C4E1D"/>
    <w:rsid w:val="007C5487"/>
    <w:rsid w:val="007C5E41"/>
    <w:rsid w:val="007C73C0"/>
    <w:rsid w:val="007D0276"/>
    <w:rsid w:val="007D0F8F"/>
    <w:rsid w:val="007D3853"/>
    <w:rsid w:val="007D407C"/>
    <w:rsid w:val="007D424A"/>
    <w:rsid w:val="007D4574"/>
    <w:rsid w:val="007D53CC"/>
    <w:rsid w:val="007D6C77"/>
    <w:rsid w:val="007E1D8C"/>
    <w:rsid w:val="007E2415"/>
    <w:rsid w:val="007E2EB8"/>
    <w:rsid w:val="007E4C71"/>
    <w:rsid w:val="007E55EF"/>
    <w:rsid w:val="007E56B8"/>
    <w:rsid w:val="007E5DE1"/>
    <w:rsid w:val="007E602C"/>
    <w:rsid w:val="007E60BC"/>
    <w:rsid w:val="007F0576"/>
    <w:rsid w:val="007F44C0"/>
    <w:rsid w:val="007F519F"/>
    <w:rsid w:val="007F65D6"/>
    <w:rsid w:val="007F6AD7"/>
    <w:rsid w:val="007F79AF"/>
    <w:rsid w:val="007F79FE"/>
    <w:rsid w:val="008019C8"/>
    <w:rsid w:val="00803D50"/>
    <w:rsid w:val="0080420F"/>
    <w:rsid w:val="00805D0C"/>
    <w:rsid w:val="00806869"/>
    <w:rsid w:val="00807A7E"/>
    <w:rsid w:val="00807FB8"/>
    <w:rsid w:val="00810B75"/>
    <w:rsid w:val="00810C86"/>
    <w:rsid w:val="0081101F"/>
    <w:rsid w:val="0081224C"/>
    <w:rsid w:val="00814201"/>
    <w:rsid w:val="00814457"/>
    <w:rsid w:val="00814531"/>
    <w:rsid w:val="00814B55"/>
    <w:rsid w:val="0081559A"/>
    <w:rsid w:val="00816207"/>
    <w:rsid w:val="008178FF"/>
    <w:rsid w:val="00817D5B"/>
    <w:rsid w:val="008204A7"/>
    <w:rsid w:val="00821B20"/>
    <w:rsid w:val="008223AD"/>
    <w:rsid w:val="0082250E"/>
    <w:rsid w:val="00822780"/>
    <w:rsid w:val="00827575"/>
    <w:rsid w:val="0082798F"/>
    <w:rsid w:val="0083058A"/>
    <w:rsid w:val="008312A6"/>
    <w:rsid w:val="008319CA"/>
    <w:rsid w:val="008334D2"/>
    <w:rsid w:val="00833E38"/>
    <w:rsid w:val="0083484B"/>
    <w:rsid w:val="00836CD4"/>
    <w:rsid w:val="0083723B"/>
    <w:rsid w:val="00843D44"/>
    <w:rsid w:val="00845748"/>
    <w:rsid w:val="00845A73"/>
    <w:rsid w:val="0084751F"/>
    <w:rsid w:val="00850EC1"/>
    <w:rsid w:val="0085118C"/>
    <w:rsid w:val="008514D3"/>
    <w:rsid w:val="0085155E"/>
    <w:rsid w:val="00851610"/>
    <w:rsid w:val="00852202"/>
    <w:rsid w:val="008522A5"/>
    <w:rsid w:val="00852BE0"/>
    <w:rsid w:val="008536D5"/>
    <w:rsid w:val="008541E7"/>
    <w:rsid w:val="008550DC"/>
    <w:rsid w:val="00855C3E"/>
    <w:rsid w:val="008565FD"/>
    <w:rsid w:val="00856616"/>
    <w:rsid w:val="0085699A"/>
    <w:rsid w:val="0085721C"/>
    <w:rsid w:val="008606B8"/>
    <w:rsid w:val="008612D9"/>
    <w:rsid w:val="00861BF3"/>
    <w:rsid w:val="00861DDA"/>
    <w:rsid w:val="00862DDC"/>
    <w:rsid w:val="00863ADC"/>
    <w:rsid w:val="00866AB0"/>
    <w:rsid w:val="00867294"/>
    <w:rsid w:val="00867363"/>
    <w:rsid w:val="008703EB"/>
    <w:rsid w:val="00870600"/>
    <w:rsid w:val="00870C1A"/>
    <w:rsid w:val="00870E83"/>
    <w:rsid w:val="00872B88"/>
    <w:rsid w:val="00872C66"/>
    <w:rsid w:val="00872D7E"/>
    <w:rsid w:val="00873A2A"/>
    <w:rsid w:val="00874991"/>
    <w:rsid w:val="008751C4"/>
    <w:rsid w:val="00876B66"/>
    <w:rsid w:val="00877AB5"/>
    <w:rsid w:val="008814CB"/>
    <w:rsid w:val="00881668"/>
    <w:rsid w:val="00881DF9"/>
    <w:rsid w:val="00882FD8"/>
    <w:rsid w:val="00883EA7"/>
    <w:rsid w:val="008862F0"/>
    <w:rsid w:val="0088788E"/>
    <w:rsid w:val="00887B2A"/>
    <w:rsid w:val="00890C49"/>
    <w:rsid w:val="008915CA"/>
    <w:rsid w:val="00892B10"/>
    <w:rsid w:val="00894CAF"/>
    <w:rsid w:val="00895955"/>
    <w:rsid w:val="008A0286"/>
    <w:rsid w:val="008A2283"/>
    <w:rsid w:val="008A2469"/>
    <w:rsid w:val="008A28FA"/>
    <w:rsid w:val="008A2DCA"/>
    <w:rsid w:val="008A3384"/>
    <w:rsid w:val="008A366B"/>
    <w:rsid w:val="008A447A"/>
    <w:rsid w:val="008A734C"/>
    <w:rsid w:val="008B1A24"/>
    <w:rsid w:val="008B3ED8"/>
    <w:rsid w:val="008B5A4D"/>
    <w:rsid w:val="008B71A5"/>
    <w:rsid w:val="008C1409"/>
    <w:rsid w:val="008C147A"/>
    <w:rsid w:val="008C2A37"/>
    <w:rsid w:val="008C48BC"/>
    <w:rsid w:val="008C68C4"/>
    <w:rsid w:val="008D0CB6"/>
    <w:rsid w:val="008D0F8E"/>
    <w:rsid w:val="008D19CB"/>
    <w:rsid w:val="008D1CED"/>
    <w:rsid w:val="008D2504"/>
    <w:rsid w:val="008D4901"/>
    <w:rsid w:val="008D49C1"/>
    <w:rsid w:val="008D6531"/>
    <w:rsid w:val="008D713A"/>
    <w:rsid w:val="008D7723"/>
    <w:rsid w:val="008E22B1"/>
    <w:rsid w:val="008E34E1"/>
    <w:rsid w:val="008E36C6"/>
    <w:rsid w:val="008E3FBB"/>
    <w:rsid w:val="008E4642"/>
    <w:rsid w:val="008E73BE"/>
    <w:rsid w:val="008F42B8"/>
    <w:rsid w:val="008F4484"/>
    <w:rsid w:val="008F4C2F"/>
    <w:rsid w:val="008F4DD1"/>
    <w:rsid w:val="008F4F29"/>
    <w:rsid w:val="008F57DA"/>
    <w:rsid w:val="008F7506"/>
    <w:rsid w:val="00900241"/>
    <w:rsid w:val="00900CD2"/>
    <w:rsid w:val="0090302A"/>
    <w:rsid w:val="00906731"/>
    <w:rsid w:val="009070EA"/>
    <w:rsid w:val="009077DE"/>
    <w:rsid w:val="00910C75"/>
    <w:rsid w:val="00911014"/>
    <w:rsid w:val="00911940"/>
    <w:rsid w:val="0091293B"/>
    <w:rsid w:val="00912B85"/>
    <w:rsid w:val="009137A8"/>
    <w:rsid w:val="009143B3"/>
    <w:rsid w:val="00914E88"/>
    <w:rsid w:val="00916548"/>
    <w:rsid w:val="00916C00"/>
    <w:rsid w:val="009175D3"/>
    <w:rsid w:val="00917E74"/>
    <w:rsid w:val="00922271"/>
    <w:rsid w:val="009245AC"/>
    <w:rsid w:val="0092524D"/>
    <w:rsid w:val="00933A1A"/>
    <w:rsid w:val="00934E24"/>
    <w:rsid w:val="00936510"/>
    <w:rsid w:val="00937177"/>
    <w:rsid w:val="00937963"/>
    <w:rsid w:val="00941B55"/>
    <w:rsid w:val="00943D75"/>
    <w:rsid w:val="00945A48"/>
    <w:rsid w:val="009460DF"/>
    <w:rsid w:val="00946A87"/>
    <w:rsid w:val="00946DF6"/>
    <w:rsid w:val="009478F8"/>
    <w:rsid w:val="00947EF4"/>
    <w:rsid w:val="0095046F"/>
    <w:rsid w:val="009512C0"/>
    <w:rsid w:val="00951F12"/>
    <w:rsid w:val="00952C79"/>
    <w:rsid w:val="00953D71"/>
    <w:rsid w:val="00954CC6"/>
    <w:rsid w:val="00954D57"/>
    <w:rsid w:val="00955CEC"/>
    <w:rsid w:val="00956388"/>
    <w:rsid w:val="00957158"/>
    <w:rsid w:val="00960E1D"/>
    <w:rsid w:val="0096205A"/>
    <w:rsid w:val="00963CB6"/>
    <w:rsid w:val="00964A42"/>
    <w:rsid w:val="0096536D"/>
    <w:rsid w:val="00965AE8"/>
    <w:rsid w:val="00965E8C"/>
    <w:rsid w:val="0096690C"/>
    <w:rsid w:val="00970D63"/>
    <w:rsid w:val="00972793"/>
    <w:rsid w:val="00972B0F"/>
    <w:rsid w:val="009743BF"/>
    <w:rsid w:val="009745E2"/>
    <w:rsid w:val="00976238"/>
    <w:rsid w:val="009763C1"/>
    <w:rsid w:val="00976561"/>
    <w:rsid w:val="00976B82"/>
    <w:rsid w:val="00976FE3"/>
    <w:rsid w:val="00977DA9"/>
    <w:rsid w:val="00981DD9"/>
    <w:rsid w:val="00984518"/>
    <w:rsid w:val="00984B3A"/>
    <w:rsid w:val="009854C2"/>
    <w:rsid w:val="00986402"/>
    <w:rsid w:val="00986E5F"/>
    <w:rsid w:val="00987412"/>
    <w:rsid w:val="009875B5"/>
    <w:rsid w:val="009879E5"/>
    <w:rsid w:val="00990788"/>
    <w:rsid w:val="00990B68"/>
    <w:rsid w:val="00994209"/>
    <w:rsid w:val="0099425F"/>
    <w:rsid w:val="00994EC4"/>
    <w:rsid w:val="00995D83"/>
    <w:rsid w:val="00996170"/>
    <w:rsid w:val="00996A20"/>
    <w:rsid w:val="00997144"/>
    <w:rsid w:val="009974F0"/>
    <w:rsid w:val="009B07C0"/>
    <w:rsid w:val="009B429E"/>
    <w:rsid w:val="009B6969"/>
    <w:rsid w:val="009B7ADD"/>
    <w:rsid w:val="009C16C5"/>
    <w:rsid w:val="009C1B00"/>
    <w:rsid w:val="009C1D42"/>
    <w:rsid w:val="009C1E20"/>
    <w:rsid w:val="009C2A39"/>
    <w:rsid w:val="009C31D5"/>
    <w:rsid w:val="009C4526"/>
    <w:rsid w:val="009C4B64"/>
    <w:rsid w:val="009C6062"/>
    <w:rsid w:val="009C620A"/>
    <w:rsid w:val="009C6D03"/>
    <w:rsid w:val="009D15AE"/>
    <w:rsid w:val="009D34B5"/>
    <w:rsid w:val="009D6453"/>
    <w:rsid w:val="009D7404"/>
    <w:rsid w:val="009D7F99"/>
    <w:rsid w:val="009E00FA"/>
    <w:rsid w:val="009E1326"/>
    <w:rsid w:val="009E1723"/>
    <w:rsid w:val="009E1D97"/>
    <w:rsid w:val="009E373C"/>
    <w:rsid w:val="009E5776"/>
    <w:rsid w:val="009E64B8"/>
    <w:rsid w:val="009E7BF1"/>
    <w:rsid w:val="009F03F0"/>
    <w:rsid w:val="009F4790"/>
    <w:rsid w:val="009F6449"/>
    <w:rsid w:val="009F6AE4"/>
    <w:rsid w:val="009F6C85"/>
    <w:rsid w:val="009F79ED"/>
    <w:rsid w:val="00A018E1"/>
    <w:rsid w:val="00A01F40"/>
    <w:rsid w:val="00A02039"/>
    <w:rsid w:val="00A02527"/>
    <w:rsid w:val="00A02C7B"/>
    <w:rsid w:val="00A071FC"/>
    <w:rsid w:val="00A075BB"/>
    <w:rsid w:val="00A07C87"/>
    <w:rsid w:val="00A1047F"/>
    <w:rsid w:val="00A11EFA"/>
    <w:rsid w:val="00A11FD7"/>
    <w:rsid w:val="00A143C0"/>
    <w:rsid w:val="00A1594B"/>
    <w:rsid w:val="00A15EBE"/>
    <w:rsid w:val="00A160B1"/>
    <w:rsid w:val="00A16B5C"/>
    <w:rsid w:val="00A176CD"/>
    <w:rsid w:val="00A17759"/>
    <w:rsid w:val="00A17B5D"/>
    <w:rsid w:val="00A20367"/>
    <w:rsid w:val="00A24419"/>
    <w:rsid w:val="00A272A5"/>
    <w:rsid w:val="00A3213D"/>
    <w:rsid w:val="00A32F01"/>
    <w:rsid w:val="00A3328F"/>
    <w:rsid w:val="00A36A0A"/>
    <w:rsid w:val="00A36EC0"/>
    <w:rsid w:val="00A37DBB"/>
    <w:rsid w:val="00A40701"/>
    <w:rsid w:val="00A41000"/>
    <w:rsid w:val="00A417C6"/>
    <w:rsid w:val="00A43D83"/>
    <w:rsid w:val="00A44AED"/>
    <w:rsid w:val="00A44C5F"/>
    <w:rsid w:val="00A455D4"/>
    <w:rsid w:val="00A46B31"/>
    <w:rsid w:val="00A500EC"/>
    <w:rsid w:val="00A502B3"/>
    <w:rsid w:val="00A50C19"/>
    <w:rsid w:val="00A51D77"/>
    <w:rsid w:val="00A52E7E"/>
    <w:rsid w:val="00A53602"/>
    <w:rsid w:val="00A541A2"/>
    <w:rsid w:val="00A54DB5"/>
    <w:rsid w:val="00A55F73"/>
    <w:rsid w:val="00A56141"/>
    <w:rsid w:val="00A57648"/>
    <w:rsid w:val="00A60B0D"/>
    <w:rsid w:val="00A60E66"/>
    <w:rsid w:val="00A62F75"/>
    <w:rsid w:val="00A64BDF"/>
    <w:rsid w:val="00A661AB"/>
    <w:rsid w:val="00A7039E"/>
    <w:rsid w:val="00A707E8"/>
    <w:rsid w:val="00A7211D"/>
    <w:rsid w:val="00A72F25"/>
    <w:rsid w:val="00A73090"/>
    <w:rsid w:val="00A73453"/>
    <w:rsid w:val="00A74244"/>
    <w:rsid w:val="00A74360"/>
    <w:rsid w:val="00A76645"/>
    <w:rsid w:val="00A811EA"/>
    <w:rsid w:val="00A8653A"/>
    <w:rsid w:val="00A86644"/>
    <w:rsid w:val="00A871DE"/>
    <w:rsid w:val="00A90106"/>
    <w:rsid w:val="00A91BA5"/>
    <w:rsid w:val="00A930D3"/>
    <w:rsid w:val="00A94B44"/>
    <w:rsid w:val="00A952A9"/>
    <w:rsid w:val="00A95906"/>
    <w:rsid w:val="00A965A3"/>
    <w:rsid w:val="00A97D45"/>
    <w:rsid w:val="00AA2493"/>
    <w:rsid w:val="00AA285F"/>
    <w:rsid w:val="00AA2884"/>
    <w:rsid w:val="00AA3189"/>
    <w:rsid w:val="00AA34FE"/>
    <w:rsid w:val="00AA3F52"/>
    <w:rsid w:val="00AA4A8B"/>
    <w:rsid w:val="00AA5DF6"/>
    <w:rsid w:val="00AA6147"/>
    <w:rsid w:val="00AA7CE2"/>
    <w:rsid w:val="00AB1C88"/>
    <w:rsid w:val="00AB1F4E"/>
    <w:rsid w:val="00AB218D"/>
    <w:rsid w:val="00AB247F"/>
    <w:rsid w:val="00AB39AC"/>
    <w:rsid w:val="00AB3B1B"/>
    <w:rsid w:val="00AB4484"/>
    <w:rsid w:val="00AB4710"/>
    <w:rsid w:val="00AB6279"/>
    <w:rsid w:val="00AB7295"/>
    <w:rsid w:val="00AB7D8D"/>
    <w:rsid w:val="00AB7F09"/>
    <w:rsid w:val="00AB7FF8"/>
    <w:rsid w:val="00AC0B40"/>
    <w:rsid w:val="00AC1187"/>
    <w:rsid w:val="00AC14F2"/>
    <w:rsid w:val="00AC3516"/>
    <w:rsid w:val="00AC3AFE"/>
    <w:rsid w:val="00AC3FEB"/>
    <w:rsid w:val="00AC41D3"/>
    <w:rsid w:val="00AC560B"/>
    <w:rsid w:val="00AC7693"/>
    <w:rsid w:val="00AD1141"/>
    <w:rsid w:val="00AD164C"/>
    <w:rsid w:val="00AD1B23"/>
    <w:rsid w:val="00AD4457"/>
    <w:rsid w:val="00AD4DDD"/>
    <w:rsid w:val="00AD4F9B"/>
    <w:rsid w:val="00AD5E5B"/>
    <w:rsid w:val="00AD689C"/>
    <w:rsid w:val="00AD6A3D"/>
    <w:rsid w:val="00AD6DA6"/>
    <w:rsid w:val="00AD7834"/>
    <w:rsid w:val="00AE05AA"/>
    <w:rsid w:val="00AE0A5A"/>
    <w:rsid w:val="00AE147E"/>
    <w:rsid w:val="00AE1735"/>
    <w:rsid w:val="00AE2175"/>
    <w:rsid w:val="00AE3855"/>
    <w:rsid w:val="00AE3F9A"/>
    <w:rsid w:val="00AE43C4"/>
    <w:rsid w:val="00AE47A1"/>
    <w:rsid w:val="00AE495B"/>
    <w:rsid w:val="00AE76EF"/>
    <w:rsid w:val="00AE7EEE"/>
    <w:rsid w:val="00AF0E46"/>
    <w:rsid w:val="00AF1790"/>
    <w:rsid w:val="00AF23CC"/>
    <w:rsid w:val="00B0047D"/>
    <w:rsid w:val="00B02857"/>
    <w:rsid w:val="00B02BC7"/>
    <w:rsid w:val="00B04613"/>
    <w:rsid w:val="00B048F2"/>
    <w:rsid w:val="00B0697E"/>
    <w:rsid w:val="00B06B02"/>
    <w:rsid w:val="00B10029"/>
    <w:rsid w:val="00B1131F"/>
    <w:rsid w:val="00B11E75"/>
    <w:rsid w:val="00B13013"/>
    <w:rsid w:val="00B13518"/>
    <w:rsid w:val="00B139C2"/>
    <w:rsid w:val="00B1435D"/>
    <w:rsid w:val="00B14783"/>
    <w:rsid w:val="00B15029"/>
    <w:rsid w:val="00B15B2A"/>
    <w:rsid w:val="00B15F7C"/>
    <w:rsid w:val="00B16106"/>
    <w:rsid w:val="00B16A37"/>
    <w:rsid w:val="00B16AC4"/>
    <w:rsid w:val="00B16C33"/>
    <w:rsid w:val="00B2080E"/>
    <w:rsid w:val="00B2091C"/>
    <w:rsid w:val="00B21E7B"/>
    <w:rsid w:val="00B23BAB"/>
    <w:rsid w:val="00B24B5B"/>
    <w:rsid w:val="00B253AB"/>
    <w:rsid w:val="00B2598D"/>
    <w:rsid w:val="00B25FA4"/>
    <w:rsid w:val="00B27883"/>
    <w:rsid w:val="00B27D1B"/>
    <w:rsid w:val="00B27F44"/>
    <w:rsid w:val="00B30C56"/>
    <w:rsid w:val="00B3102C"/>
    <w:rsid w:val="00B330F2"/>
    <w:rsid w:val="00B33F23"/>
    <w:rsid w:val="00B33F24"/>
    <w:rsid w:val="00B35B27"/>
    <w:rsid w:val="00B3756B"/>
    <w:rsid w:val="00B37B06"/>
    <w:rsid w:val="00B409C1"/>
    <w:rsid w:val="00B4162E"/>
    <w:rsid w:val="00B42F79"/>
    <w:rsid w:val="00B43078"/>
    <w:rsid w:val="00B45E14"/>
    <w:rsid w:val="00B46A85"/>
    <w:rsid w:val="00B50844"/>
    <w:rsid w:val="00B52371"/>
    <w:rsid w:val="00B55565"/>
    <w:rsid w:val="00B55A72"/>
    <w:rsid w:val="00B56D75"/>
    <w:rsid w:val="00B579AD"/>
    <w:rsid w:val="00B60BEB"/>
    <w:rsid w:val="00B62907"/>
    <w:rsid w:val="00B63E6A"/>
    <w:rsid w:val="00B63FD1"/>
    <w:rsid w:val="00B6402C"/>
    <w:rsid w:val="00B64E9F"/>
    <w:rsid w:val="00B65615"/>
    <w:rsid w:val="00B65B00"/>
    <w:rsid w:val="00B67569"/>
    <w:rsid w:val="00B70636"/>
    <w:rsid w:val="00B710DD"/>
    <w:rsid w:val="00B72ABD"/>
    <w:rsid w:val="00B73AC1"/>
    <w:rsid w:val="00B73C6B"/>
    <w:rsid w:val="00B75288"/>
    <w:rsid w:val="00B76605"/>
    <w:rsid w:val="00B814C3"/>
    <w:rsid w:val="00B825C3"/>
    <w:rsid w:val="00B82F28"/>
    <w:rsid w:val="00B83214"/>
    <w:rsid w:val="00B85472"/>
    <w:rsid w:val="00B85818"/>
    <w:rsid w:val="00B859E4"/>
    <w:rsid w:val="00B860A1"/>
    <w:rsid w:val="00B87C70"/>
    <w:rsid w:val="00B90630"/>
    <w:rsid w:val="00B93AC7"/>
    <w:rsid w:val="00B948F4"/>
    <w:rsid w:val="00B950F6"/>
    <w:rsid w:val="00B97F03"/>
    <w:rsid w:val="00BA0712"/>
    <w:rsid w:val="00BA2E80"/>
    <w:rsid w:val="00BA4038"/>
    <w:rsid w:val="00BA4F4D"/>
    <w:rsid w:val="00BA539F"/>
    <w:rsid w:val="00BA549F"/>
    <w:rsid w:val="00BA554A"/>
    <w:rsid w:val="00BB01BA"/>
    <w:rsid w:val="00BB06B6"/>
    <w:rsid w:val="00BB3B2C"/>
    <w:rsid w:val="00BB4F6A"/>
    <w:rsid w:val="00BB7131"/>
    <w:rsid w:val="00BB739E"/>
    <w:rsid w:val="00BC18AC"/>
    <w:rsid w:val="00BC1CB7"/>
    <w:rsid w:val="00BC35C4"/>
    <w:rsid w:val="00BC40E6"/>
    <w:rsid w:val="00BC5480"/>
    <w:rsid w:val="00BC6F28"/>
    <w:rsid w:val="00BD3A3C"/>
    <w:rsid w:val="00BD4B35"/>
    <w:rsid w:val="00BD5D6A"/>
    <w:rsid w:val="00BD65F6"/>
    <w:rsid w:val="00BD663A"/>
    <w:rsid w:val="00BD6D42"/>
    <w:rsid w:val="00BD7B22"/>
    <w:rsid w:val="00BD7E89"/>
    <w:rsid w:val="00BE04F1"/>
    <w:rsid w:val="00BE0654"/>
    <w:rsid w:val="00BE2A5D"/>
    <w:rsid w:val="00BE3FD2"/>
    <w:rsid w:val="00BE40D6"/>
    <w:rsid w:val="00BE413B"/>
    <w:rsid w:val="00BE4190"/>
    <w:rsid w:val="00BE4ADE"/>
    <w:rsid w:val="00BE6FAB"/>
    <w:rsid w:val="00BE765F"/>
    <w:rsid w:val="00BF1C2B"/>
    <w:rsid w:val="00BF2290"/>
    <w:rsid w:val="00BF2756"/>
    <w:rsid w:val="00BF34EB"/>
    <w:rsid w:val="00BF37A7"/>
    <w:rsid w:val="00BF37CA"/>
    <w:rsid w:val="00BF3E3B"/>
    <w:rsid w:val="00BF44F0"/>
    <w:rsid w:val="00BF632E"/>
    <w:rsid w:val="00BF6D04"/>
    <w:rsid w:val="00BF6E69"/>
    <w:rsid w:val="00BF71A6"/>
    <w:rsid w:val="00BF7462"/>
    <w:rsid w:val="00BF7D3E"/>
    <w:rsid w:val="00C010DD"/>
    <w:rsid w:val="00C01E2B"/>
    <w:rsid w:val="00C031F2"/>
    <w:rsid w:val="00C037C9"/>
    <w:rsid w:val="00C040F8"/>
    <w:rsid w:val="00C04EDC"/>
    <w:rsid w:val="00C05638"/>
    <w:rsid w:val="00C0581E"/>
    <w:rsid w:val="00C059AC"/>
    <w:rsid w:val="00C11E79"/>
    <w:rsid w:val="00C1320E"/>
    <w:rsid w:val="00C1402B"/>
    <w:rsid w:val="00C14806"/>
    <w:rsid w:val="00C15092"/>
    <w:rsid w:val="00C17303"/>
    <w:rsid w:val="00C17562"/>
    <w:rsid w:val="00C20221"/>
    <w:rsid w:val="00C20DE7"/>
    <w:rsid w:val="00C2246B"/>
    <w:rsid w:val="00C229F3"/>
    <w:rsid w:val="00C23A7E"/>
    <w:rsid w:val="00C24789"/>
    <w:rsid w:val="00C24989"/>
    <w:rsid w:val="00C25ABC"/>
    <w:rsid w:val="00C26B97"/>
    <w:rsid w:val="00C26C4E"/>
    <w:rsid w:val="00C26FBB"/>
    <w:rsid w:val="00C27A09"/>
    <w:rsid w:val="00C27D6E"/>
    <w:rsid w:val="00C30867"/>
    <w:rsid w:val="00C311BF"/>
    <w:rsid w:val="00C317C2"/>
    <w:rsid w:val="00C31F4A"/>
    <w:rsid w:val="00C34599"/>
    <w:rsid w:val="00C348A0"/>
    <w:rsid w:val="00C40446"/>
    <w:rsid w:val="00C41CD0"/>
    <w:rsid w:val="00C41D65"/>
    <w:rsid w:val="00C432C8"/>
    <w:rsid w:val="00C442E7"/>
    <w:rsid w:val="00C465B8"/>
    <w:rsid w:val="00C46CB1"/>
    <w:rsid w:val="00C47D81"/>
    <w:rsid w:val="00C524D1"/>
    <w:rsid w:val="00C526D5"/>
    <w:rsid w:val="00C52FF2"/>
    <w:rsid w:val="00C530A0"/>
    <w:rsid w:val="00C53CD7"/>
    <w:rsid w:val="00C54111"/>
    <w:rsid w:val="00C55A6F"/>
    <w:rsid w:val="00C61D1B"/>
    <w:rsid w:val="00C61E95"/>
    <w:rsid w:val="00C61EA1"/>
    <w:rsid w:val="00C62597"/>
    <w:rsid w:val="00C631ED"/>
    <w:rsid w:val="00C6346A"/>
    <w:rsid w:val="00C64830"/>
    <w:rsid w:val="00C65159"/>
    <w:rsid w:val="00C651FC"/>
    <w:rsid w:val="00C65ED2"/>
    <w:rsid w:val="00C66ED4"/>
    <w:rsid w:val="00C717A6"/>
    <w:rsid w:val="00C737BC"/>
    <w:rsid w:val="00C73840"/>
    <w:rsid w:val="00C7452D"/>
    <w:rsid w:val="00C74870"/>
    <w:rsid w:val="00C76262"/>
    <w:rsid w:val="00C762B6"/>
    <w:rsid w:val="00C768AE"/>
    <w:rsid w:val="00C81F9C"/>
    <w:rsid w:val="00C823DC"/>
    <w:rsid w:val="00C82864"/>
    <w:rsid w:val="00C83B61"/>
    <w:rsid w:val="00C855EE"/>
    <w:rsid w:val="00C87299"/>
    <w:rsid w:val="00C906A6"/>
    <w:rsid w:val="00C94325"/>
    <w:rsid w:val="00C95FAA"/>
    <w:rsid w:val="00C9624B"/>
    <w:rsid w:val="00CA2BAB"/>
    <w:rsid w:val="00CA6869"/>
    <w:rsid w:val="00CB15ED"/>
    <w:rsid w:val="00CB1732"/>
    <w:rsid w:val="00CB3286"/>
    <w:rsid w:val="00CB3E18"/>
    <w:rsid w:val="00CB44DA"/>
    <w:rsid w:val="00CB47D3"/>
    <w:rsid w:val="00CB4F08"/>
    <w:rsid w:val="00CB6DE5"/>
    <w:rsid w:val="00CB74CD"/>
    <w:rsid w:val="00CB7A20"/>
    <w:rsid w:val="00CC094B"/>
    <w:rsid w:val="00CC0C61"/>
    <w:rsid w:val="00CC172E"/>
    <w:rsid w:val="00CC1DDF"/>
    <w:rsid w:val="00CC38B4"/>
    <w:rsid w:val="00CC3EC7"/>
    <w:rsid w:val="00CC4409"/>
    <w:rsid w:val="00CC5053"/>
    <w:rsid w:val="00CC5757"/>
    <w:rsid w:val="00CC57FB"/>
    <w:rsid w:val="00CD0554"/>
    <w:rsid w:val="00CD0653"/>
    <w:rsid w:val="00CD148D"/>
    <w:rsid w:val="00CD397B"/>
    <w:rsid w:val="00CD4911"/>
    <w:rsid w:val="00CD4F0A"/>
    <w:rsid w:val="00CD5059"/>
    <w:rsid w:val="00CD5585"/>
    <w:rsid w:val="00CD63EB"/>
    <w:rsid w:val="00CD7496"/>
    <w:rsid w:val="00CE17E0"/>
    <w:rsid w:val="00CE19A4"/>
    <w:rsid w:val="00CE3057"/>
    <w:rsid w:val="00CE38E4"/>
    <w:rsid w:val="00CE6BF9"/>
    <w:rsid w:val="00CE73AA"/>
    <w:rsid w:val="00CE7451"/>
    <w:rsid w:val="00CF073B"/>
    <w:rsid w:val="00CF0E81"/>
    <w:rsid w:val="00CF15DA"/>
    <w:rsid w:val="00CF3BE7"/>
    <w:rsid w:val="00D0270F"/>
    <w:rsid w:val="00D0284F"/>
    <w:rsid w:val="00D033AE"/>
    <w:rsid w:val="00D0356C"/>
    <w:rsid w:val="00D1132C"/>
    <w:rsid w:val="00D119B9"/>
    <w:rsid w:val="00D12595"/>
    <w:rsid w:val="00D14630"/>
    <w:rsid w:val="00D14B7C"/>
    <w:rsid w:val="00D15290"/>
    <w:rsid w:val="00D154CB"/>
    <w:rsid w:val="00D15E80"/>
    <w:rsid w:val="00D20356"/>
    <w:rsid w:val="00D22B48"/>
    <w:rsid w:val="00D23164"/>
    <w:rsid w:val="00D24832"/>
    <w:rsid w:val="00D25416"/>
    <w:rsid w:val="00D2615B"/>
    <w:rsid w:val="00D27292"/>
    <w:rsid w:val="00D272B0"/>
    <w:rsid w:val="00D275C3"/>
    <w:rsid w:val="00D27D87"/>
    <w:rsid w:val="00D30A9C"/>
    <w:rsid w:val="00D31DA2"/>
    <w:rsid w:val="00D32778"/>
    <w:rsid w:val="00D3315B"/>
    <w:rsid w:val="00D33320"/>
    <w:rsid w:val="00D3354C"/>
    <w:rsid w:val="00D33FBC"/>
    <w:rsid w:val="00D35639"/>
    <w:rsid w:val="00D36945"/>
    <w:rsid w:val="00D376FE"/>
    <w:rsid w:val="00D41FD6"/>
    <w:rsid w:val="00D427E1"/>
    <w:rsid w:val="00D42C14"/>
    <w:rsid w:val="00D43390"/>
    <w:rsid w:val="00D433A4"/>
    <w:rsid w:val="00D441A1"/>
    <w:rsid w:val="00D455D4"/>
    <w:rsid w:val="00D4570D"/>
    <w:rsid w:val="00D46D13"/>
    <w:rsid w:val="00D50937"/>
    <w:rsid w:val="00D50A83"/>
    <w:rsid w:val="00D50CE8"/>
    <w:rsid w:val="00D51083"/>
    <w:rsid w:val="00D52587"/>
    <w:rsid w:val="00D54057"/>
    <w:rsid w:val="00D55A85"/>
    <w:rsid w:val="00D55B02"/>
    <w:rsid w:val="00D560FE"/>
    <w:rsid w:val="00D5620A"/>
    <w:rsid w:val="00D617B0"/>
    <w:rsid w:val="00D61E70"/>
    <w:rsid w:val="00D61EAA"/>
    <w:rsid w:val="00D62934"/>
    <w:rsid w:val="00D6351D"/>
    <w:rsid w:val="00D70571"/>
    <w:rsid w:val="00D712C9"/>
    <w:rsid w:val="00D73ADF"/>
    <w:rsid w:val="00D74BE8"/>
    <w:rsid w:val="00D74D36"/>
    <w:rsid w:val="00D750C2"/>
    <w:rsid w:val="00D767F1"/>
    <w:rsid w:val="00D771D2"/>
    <w:rsid w:val="00D7798C"/>
    <w:rsid w:val="00D80E7D"/>
    <w:rsid w:val="00D82B16"/>
    <w:rsid w:val="00D82F24"/>
    <w:rsid w:val="00D83377"/>
    <w:rsid w:val="00D83A10"/>
    <w:rsid w:val="00D8578D"/>
    <w:rsid w:val="00D858B1"/>
    <w:rsid w:val="00D87471"/>
    <w:rsid w:val="00D91D95"/>
    <w:rsid w:val="00D932EE"/>
    <w:rsid w:val="00D9402A"/>
    <w:rsid w:val="00D946B5"/>
    <w:rsid w:val="00D950C6"/>
    <w:rsid w:val="00D953EB"/>
    <w:rsid w:val="00D956D3"/>
    <w:rsid w:val="00D96318"/>
    <w:rsid w:val="00D96436"/>
    <w:rsid w:val="00DA1F29"/>
    <w:rsid w:val="00DA3153"/>
    <w:rsid w:val="00DA509A"/>
    <w:rsid w:val="00DA6582"/>
    <w:rsid w:val="00DA6931"/>
    <w:rsid w:val="00DA7614"/>
    <w:rsid w:val="00DB077D"/>
    <w:rsid w:val="00DB109A"/>
    <w:rsid w:val="00DB35C7"/>
    <w:rsid w:val="00DB4702"/>
    <w:rsid w:val="00DB4A47"/>
    <w:rsid w:val="00DB507C"/>
    <w:rsid w:val="00DB607B"/>
    <w:rsid w:val="00DB63B9"/>
    <w:rsid w:val="00DB716A"/>
    <w:rsid w:val="00DC18D5"/>
    <w:rsid w:val="00DC2569"/>
    <w:rsid w:val="00DC3F98"/>
    <w:rsid w:val="00DC408F"/>
    <w:rsid w:val="00DC40A6"/>
    <w:rsid w:val="00DC5959"/>
    <w:rsid w:val="00DC63F0"/>
    <w:rsid w:val="00DD0CA5"/>
    <w:rsid w:val="00DD440B"/>
    <w:rsid w:val="00DD50E7"/>
    <w:rsid w:val="00DD6A7B"/>
    <w:rsid w:val="00DD73BE"/>
    <w:rsid w:val="00DD7D31"/>
    <w:rsid w:val="00DE091E"/>
    <w:rsid w:val="00DE13D1"/>
    <w:rsid w:val="00DE19CF"/>
    <w:rsid w:val="00DE227C"/>
    <w:rsid w:val="00DE2B26"/>
    <w:rsid w:val="00DE2CF4"/>
    <w:rsid w:val="00DE2F44"/>
    <w:rsid w:val="00DE4C8C"/>
    <w:rsid w:val="00DE6F63"/>
    <w:rsid w:val="00DF19EA"/>
    <w:rsid w:val="00DF2D15"/>
    <w:rsid w:val="00DF3269"/>
    <w:rsid w:val="00DF36C6"/>
    <w:rsid w:val="00DF3A3D"/>
    <w:rsid w:val="00DF58BF"/>
    <w:rsid w:val="00DF5B7A"/>
    <w:rsid w:val="00E008B6"/>
    <w:rsid w:val="00E014DD"/>
    <w:rsid w:val="00E01CDC"/>
    <w:rsid w:val="00E027C3"/>
    <w:rsid w:val="00E04532"/>
    <w:rsid w:val="00E04E5E"/>
    <w:rsid w:val="00E04FAE"/>
    <w:rsid w:val="00E05AA6"/>
    <w:rsid w:val="00E05B31"/>
    <w:rsid w:val="00E06ADE"/>
    <w:rsid w:val="00E078E8"/>
    <w:rsid w:val="00E106B6"/>
    <w:rsid w:val="00E10C71"/>
    <w:rsid w:val="00E1420D"/>
    <w:rsid w:val="00E14C02"/>
    <w:rsid w:val="00E17053"/>
    <w:rsid w:val="00E17316"/>
    <w:rsid w:val="00E21EEC"/>
    <w:rsid w:val="00E22194"/>
    <w:rsid w:val="00E2396D"/>
    <w:rsid w:val="00E24552"/>
    <w:rsid w:val="00E2497E"/>
    <w:rsid w:val="00E24D21"/>
    <w:rsid w:val="00E25A61"/>
    <w:rsid w:val="00E26599"/>
    <w:rsid w:val="00E26B59"/>
    <w:rsid w:val="00E3013A"/>
    <w:rsid w:val="00E318D5"/>
    <w:rsid w:val="00E32728"/>
    <w:rsid w:val="00E32CC8"/>
    <w:rsid w:val="00E331AE"/>
    <w:rsid w:val="00E34240"/>
    <w:rsid w:val="00E3513F"/>
    <w:rsid w:val="00E35B83"/>
    <w:rsid w:val="00E3633D"/>
    <w:rsid w:val="00E377E2"/>
    <w:rsid w:val="00E4092B"/>
    <w:rsid w:val="00E4238A"/>
    <w:rsid w:val="00E42457"/>
    <w:rsid w:val="00E427F2"/>
    <w:rsid w:val="00E453E4"/>
    <w:rsid w:val="00E47BFA"/>
    <w:rsid w:val="00E50687"/>
    <w:rsid w:val="00E50D76"/>
    <w:rsid w:val="00E51371"/>
    <w:rsid w:val="00E51FC7"/>
    <w:rsid w:val="00E523B6"/>
    <w:rsid w:val="00E528D5"/>
    <w:rsid w:val="00E555D5"/>
    <w:rsid w:val="00E55EB7"/>
    <w:rsid w:val="00E5671D"/>
    <w:rsid w:val="00E600A2"/>
    <w:rsid w:val="00E601C0"/>
    <w:rsid w:val="00E60A89"/>
    <w:rsid w:val="00E62702"/>
    <w:rsid w:val="00E62802"/>
    <w:rsid w:val="00E645E4"/>
    <w:rsid w:val="00E649D2"/>
    <w:rsid w:val="00E6587B"/>
    <w:rsid w:val="00E66845"/>
    <w:rsid w:val="00E66B93"/>
    <w:rsid w:val="00E67841"/>
    <w:rsid w:val="00E70555"/>
    <w:rsid w:val="00E70E49"/>
    <w:rsid w:val="00E70ED6"/>
    <w:rsid w:val="00E71059"/>
    <w:rsid w:val="00E71DE7"/>
    <w:rsid w:val="00E71FA7"/>
    <w:rsid w:val="00E72BA5"/>
    <w:rsid w:val="00E731D5"/>
    <w:rsid w:val="00E73220"/>
    <w:rsid w:val="00E7481A"/>
    <w:rsid w:val="00E74C15"/>
    <w:rsid w:val="00E76D3B"/>
    <w:rsid w:val="00E77C7A"/>
    <w:rsid w:val="00E77EB3"/>
    <w:rsid w:val="00E8238F"/>
    <w:rsid w:val="00E839B1"/>
    <w:rsid w:val="00E84658"/>
    <w:rsid w:val="00E85DA7"/>
    <w:rsid w:val="00E86D01"/>
    <w:rsid w:val="00E87F17"/>
    <w:rsid w:val="00E903EF"/>
    <w:rsid w:val="00E9072F"/>
    <w:rsid w:val="00E907D7"/>
    <w:rsid w:val="00E92977"/>
    <w:rsid w:val="00E93830"/>
    <w:rsid w:val="00E95198"/>
    <w:rsid w:val="00EA0B5E"/>
    <w:rsid w:val="00EA16D5"/>
    <w:rsid w:val="00EA2187"/>
    <w:rsid w:val="00EA2D1D"/>
    <w:rsid w:val="00EA371F"/>
    <w:rsid w:val="00EA3C42"/>
    <w:rsid w:val="00EA5C80"/>
    <w:rsid w:val="00EA662F"/>
    <w:rsid w:val="00EA7949"/>
    <w:rsid w:val="00EB0994"/>
    <w:rsid w:val="00EB0A9D"/>
    <w:rsid w:val="00EB0CC9"/>
    <w:rsid w:val="00EB0F65"/>
    <w:rsid w:val="00EB15C6"/>
    <w:rsid w:val="00EB190B"/>
    <w:rsid w:val="00EB1F7E"/>
    <w:rsid w:val="00EB33B6"/>
    <w:rsid w:val="00EB33CB"/>
    <w:rsid w:val="00EB448D"/>
    <w:rsid w:val="00EB46E9"/>
    <w:rsid w:val="00EB7389"/>
    <w:rsid w:val="00EB77E1"/>
    <w:rsid w:val="00EC1AE9"/>
    <w:rsid w:val="00EC3B39"/>
    <w:rsid w:val="00EC3C48"/>
    <w:rsid w:val="00EC3CEA"/>
    <w:rsid w:val="00EC4AA2"/>
    <w:rsid w:val="00EC4C0A"/>
    <w:rsid w:val="00EC7A31"/>
    <w:rsid w:val="00ED1062"/>
    <w:rsid w:val="00ED191D"/>
    <w:rsid w:val="00ED256D"/>
    <w:rsid w:val="00ED2E81"/>
    <w:rsid w:val="00ED434E"/>
    <w:rsid w:val="00ED45EC"/>
    <w:rsid w:val="00ED5BAF"/>
    <w:rsid w:val="00ED6CC6"/>
    <w:rsid w:val="00EE08A6"/>
    <w:rsid w:val="00EE0EDB"/>
    <w:rsid w:val="00EE14FF"/>
    <w:rsid w:val="00EE2780"/>
    <w:rsid w:val="00EE4B81"/>
    <w:rsid w:val="00EF30F2"/>
    <w:rsid w:val="00EF3166"/>
    <w:rsid w:val="00EF370D"/>
    <w:rsid w:val="00EF5490"/>
    <w:rsid w:val="00EF5BE9"/>
    <w:rsid w:val="00EF6025"/>
    <w:rsid w:val="00EF6B3D"/>
    <w:rsid w:val="00EF7B67"/>
    <w:rsid w:val="00F0069D"/>
    <w:rsid w:val="00F012D0"/>
    <w:rsid w:val="00F01679"/>
    <w:rsid w:val="00F01B8B"/>
    <w:rsid w:val="00F02C95"/>
    <w:rsid w:val="00F039BC"/>
    <w:rsid w:val="00F03A54"/>
    <w:rsid w:val="00F04024"/>
    <w:rsid w:val="00F057C2"/>
    <w:rsid w:val="00F05D42"/>
    <w:rsid w:val="00F061C6"/>
    <w:rsid w:val="00F0704B"/>
    <w:rsid w:val="00F072FA"/>
    <w:rsid w:val="00F07C36"/>
    <w:rsid w:val="00F128EE"/>
    <w:rsid w:val="00F12C69"/>
    <w:rsid w:val="00F1356B"/>
    <w:rsid w:val="00F13D8C"/>
    <w:rsid w:val="00F201ED"/>
    <w:rsid w:val="00F20291"/>
    <w:rsid w:val="00F20BF5"/>
    <w:rsid w:val="00F22747"/>
    <w:rsid w:val="00F22CA4"/>
    <w:rsid w:val="00F25549"/>
    <w:rsid w:val="00F26123"/>
    <w:rsid w:val="00F30A06"/>
    <w:rsid w:val="00F30BC2"/>
    <w:rsid w:val="00F30E93"/>
    <w:rsid w:val="00F3311A"/>
    <w:rsid w:val="00F33673"/>
    <w:rsid w:val="00F33B43"/>
    <w:rsid w:val="00F3525E"/>
    <w:rsid w:val="00F3749E"/>
    <w:rsid w:val="00F37A3E"/>
    <w:rsid w:val="00F40EF3"/>
    <w:rsid w:val="00F42014"/>
    <w:rsid w:val="00F42767"/>
    <w:rsid w:val="00F42E07"/>
    <w:rsid w:val="00F4360C"/>
    <w:rsid w:val="00F43DDB"/>
    <w:rsid w:val="00F44DBA"/>
    <w:rsid w:val="00F4519D"/>
    <w:rsid w:val="00F4586A"/>
    <w:rsid w:val="00F47155"/>
    <w:rsid w:val="00F50262"/>
    <w:rsid w:val="00F515FD"/>
    <w:rsid w:val="00F54D94"/>
    <w:rsid w:val="00F5572E"/>
    <w:rsid w:val="00F557A3"/>
    <w:rsid w:val="00F55CDC"/>
    <w:rsid w:val="00F56AD7"/>
    <w:rsid w:val="00F574A3"/>
    <w:rsid w:val="00F60A0F"/>
    <w:rsid w:val="00F611FB"/>
    <w:rsid w:val="00F62DBC"/>
    <w:rsid w:val="00F6416E"/>
    <w:rsid w:val="00F649FD"/>
    <w:rsid w:val="00F653DD"/>
    <w:rsid w:val="00F65E26"/>
    <w:rsid w:val="00F66795"/>
    <w:rsid w:val="00F6695F"/>
    <w:rsid w:val="00F66CA0"/>
    <w:rsid w:val="00F70008"/>
    <w:rsid w:val="00F70D59"/>
    <w:rsid w:val="00F7236F"/>
    <w:rsid w:val="00F74C9B"/>
    <w:rsid w:val="00F74E59"/>
    <w:rsid w:val="00F755ED"/>
    <w:rsid w:val="00F76A28"/>
    <w:rsid w:val="00F8081A"/>
    <w:rsid w:val="00F80B41"/>
    <w:rsid w:val="00F816E9"/>
    <w:rsid w:val="00F820D5"/>
    <w:rsid w:val="00F8254D"/>
    <w:rsid w:val="00F82EA5"/>
    <w:rsid w:val="00F8340A"/>
    <w:rsid w:val="00F855F3"/>
    <w:rsid w:val="00F85859"/>
    <w:rsid w:val="00F86075"/>
    <w:rsid w:val="00F908FD"/>
    <w:rsid w:val="00F93782"/>
    <w:rsid w:val="00F93802"/>
    <w:rsid w:val="00F95471"/>
    <w:rsid w:val="00FA08C7"/>
    <w:rsid w:val="00FA354F"/>
    <w:rsid w:val="00FA593B"/>
    <w:rsid w:val="00FA640A"/>
    <w:rsid w:val="00FA7E85"/>
    <w:rsid w:val="00FB005C"/>
    <w:rsid w:val="00FB2E0C"/>
    <w:rsid w:val="00FB364B"/>
    <w:rsid w:val="00FB4F52"/>
    <w:rsid w:val="00FB51F6"/>
    <w:rsid w:val="00FB5325"/>
    <w:rsid w:val="00FB6581"/>
    <w:rsid w:val="00FB6973"/>
    <w:rsid w:val="00FB76B3"/>
    <w:rsid w:val="00FB7A07"/>
    <w:rsid w:val="00FC0D75"/>
    <w:rsid w:val="00FC2E91"/>
    <w:rsid w:val="00FC2FD7"/>
    <w:rsid w:val="00FC388E"/>
    <w:rsid w:val="00FC48C4"/>
    <w:rsid w:val="00FC4A83"/>
    <w:rsid w:val="00FC54F5"/>
    <w:rsid w:val="00FC736C"/>
    <w:rsid w:val="00FC7854"/>
    <w:rsid w:val="00FD2238"/>
    <w:rsid w:val="00FD3A4C"/>
    <w:rsid w:val="00FD6556"/>
    <w:rsid w:val="00FD6961"/>
    <w:rsid w:val="00FD6AAB"/>
    <w:rsid w:val="00FD728B"/>
    <w:rsid w:val="00FE4670"/>
    <w:rsid w:val="00FE4EEA"/>
    <w:rsid w:val="00FE53B1"/>
    <w:rsid w:val="00FE6436"/>
    <w:rsid w:val="00FE696C"/>
    <w:rsid w:val="00FE71B4"/>
    <w:rsid w:val="00FF2041"/>
    <w:rsid w:val="00FF2DE2"/>
    <w:rsid w:val="00FF2F18"/>
    <w:rsid w:val="00FF4138"/>
    <w:rsid w:val="00FF4298"/>
    <w:rsid w:val="00FF5DBE"/>
    <w:rsid w:val="00FF64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04E5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04E5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E04E5E"/>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E04E5E"/>
    <w:pPr>
      <w:keepNext/>
      <w:spacing w:before="240" w:after="60"/>
      <w:outlineLvl w:val="3"/>
    </w:pPr>
    <w:rPr>
      <w:rFonts w:ascii="Arial" w:hAnsi="Arial" w:cs="Times New Roman"/>
      <w:b/>
      <w:bCs/>
      <w:szCs w:val="28"/>
    </w:rPr>
  </w:style>
  <w:style w:type="paragraph" w:styleId="5">
    <w:name w:val="heading 5"/>
    <w:basedOn w:val="a"/>
    <w:next w:val="a"/>
    <w:qFormat/>
    <w:rsid w:val="00E04E5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04E5E"/>
  </w:style>
  <w:style w:type="character" w:customStyle="1" w:styleId="WW8Num1z1">
    <w:name w:val="WW8Num1z1"/>
    <w:rsid w:val="00E04E5E"/>
  </w:style>
  <w:style w:type="character" w:customStyle="1" w:styleId="WW8Num1z2">
    <w:name w:val="WW8Num1z2"/>
    <w:rsid w:val="00E04E5E"/>
  </w:style>
  <w:style w:type="character" w:customStyle="1" w:styleId="WW8Num1z3">
    <w:name w:val="WW8Num1z3"/>
    <w:rsid w:val="00E04E5E"/>
  </w:style>
  <w:style w:type="character" w:customStyle="1" w:styleId="WW8Num1z4">
    <w:name w:val="WW8Num1z4"/>
    <w:rsid w:val="00E04E5E"/>
    <w:rPr>
      <w:rFonts w:ascii="Arial" w:hAnsi="Arial" w:cs="Times New Roman"/>
      <w:b w:val="0"/>
      <w:i w:val="0"/>
      <w:sz w:val="20"/>
      <w:szCs w:val="20"/>
    </w:rPr>
  </w:style>
  <w:style w:type="character" w:customStyle="1" w:styleId="WW8Num1z5">
    <w:name w:val="WW8Num1z5"/>
    <w:rsid w:val="00E04E5E"/>
  </w:style>
  <w:style w:type="character" w:customStyle="1" w:styleId="WW8Num1z6">
    <w:name w:val="WW8Num1z6"/>
    <w:rsid w:val="00E04E5E"/>
  </w:style>
  <w:style w:type="character" w:customStyle="1" w:styleId="WW8Num1z7">
    <w:name w:val="WW8Num1z7"/>
    <w:rsid w:val="00E04E5E"/>
  </w:style>
  <w:style w:type="character" w:customStyle="1" w:styleId="WW8Num1z8">
    <w:name w:val="WW8Num1z8"/>
    <w:rsid w:val="00E04E5E"/>
  </w:style>
  <w:style w:type="character" w:customStyle="1" w:styleId="WW8Num2z0">
    <w:name w:val="WW8Num2z0"/>
    <w:rsid w:val="00E04E5E"/>
    <w:rPr>
      <w:rFonts w:ascii="Symbol" w:hAnsi="Symbol" w:cs="Symbol"/>
      <w:lang w:val="el-GR"/>
    </w:rPr>
  </w:style>
  <w:style w:type="character" w:customStyle="1" w:styleId="WW8Num3z0">
    <w:name w:val="WW8Num3z0"/>
    <w:rsid w:val="00E04E5E"/>
    <w:rPr>
      <w:lang w:val="el-GR"/>
    </w:rPr>
  </w:style>
  <w:style w:type="character" w:customStyle="1" w:styleId="WW8Num4z0">
    <w:name w:val="WW8Num4z0"/>
    <w:rsid w:val="00E04E5E"/>
    <w:rPr>
      <w:rFonts w:ascii="Webdings" w:hAnsi="Webdings" w:cs="Webdings"/>
      <w:color w:val="333399"/>
      <w:sz w:val="16"/>
    </w:rPr>
  </w:style>
  <w:style w:type="character" w:customStyle="1" w:styleId="WW8Num5z0">
    <w:name w:val="WW8Num5z0"/>
    <w:rsid w:val="00E04E5E"/>
    <w:rPr>
      <w:lang w:val="el-GR"/>
    </w:rPr>
  </w:style>
  <w:style w:type="character" w:customStyle="1" w:styleId="WW8Num6z0">
    <w:name w:val="WW8Num6z0"/>
    <w:rsid w:val="00E04E5E"/>
    <w:rPr>
      <w:b/>
      <w:bCs/>
      <w:szCs w:val="22"/>
      <w:lang w:val="el-GR"/>
    </w:rPr>
  </w:style>
  <w:style w:type="character" w:customStyle="1" w:styleId="WW8Num6z1">
    <w:name w:val="WW8Num6z1"/>
    <w:rsid w:val="00E04E5E"/>
  </w:style>
  <w:style w:type="character" w:customStyle="1" w:styleId="WW8Num6z2">
    <w:name w:val="WW8Num6z2"/>
    <w:rsid w:val="00E04E5E"/>
  </w:style>
  <w:style w:type="character" w:customStyle="1" w:styleId="WW8Num6z3">
    <w:name w:val="WW8Num6z3"/>
    <w:rsid w:val="00E04E5E"/>
  </w:style>
  <w:style w:type="character" w:customStyle="1" w:styleId="WW8Num6z4">
    <w:name w:val="WW8Num6z4"/>
    <w:rsid w:val="00E04E5E"/>
  </w:style>
  <w:style w:type="character" w:customStyle="1" w:styleId="WW8Num6z5">
    <w:name w:val="WW8Num6z5"/>
    <w:rsid w:val="00E04E5E"/>
  </w:style>
  <w:style w:type="character" w:customStyle="1" w:styleId="WW8Num6z6">
    <w:name w:val="WW8Num6z6"/>
    <w:rsid w:val="00E04E5E"/>
  </w:style>
  <w:style w:type="character" w:customStyle="1" w:styleId="WW8Num6z7">
    <w:name w:val="WW8Num6z7"/>
    <w:rsid w:val="00E04E5E"/>
  </w:style>
  <w:style w:type="character" w:customStyle="1" w:styleId="WW8Num6z8">
    <w:name w:val="WW8Num6z8"/>
    <w:rsid w:val="00E04E5E"/>
  </w:style>
  <w:style w:type="character" w:customStyle="1" w:styleId="WW8Num7z0">
    <w:name w:val="WW8Num7z0"/>
    <w:rsid w:val="00E04E5E"/>
    <w:rPr>
      <w:b/>
      <w:bCs/>
      <w:szCs w:val="22"/>
      <w:lang w:val="el-GR"/>
    </w:rPr>
  </w:style>
  <w:style w:type="character" w:customStyle="1" w:styleId="WW8Num7z1">
    <w:name w:val="WW8Num7z1"/>
    <w:rsid w:val="00E04E5E"/>
    <w:rPr>
      <w:rFonts w:eastAsia="Calibri"/>
      <w:lang w:val="el-GR"/>
    </w:rPr>
  </w:style>
  <w:style w:type="character" w:customStyle="1" w:styleId="WW8Num7z2">
    <w:name w:val="WW8Num7z2"/>
    <w:rsid w:val="00E04E5E"/>
  </w:style>
  <w:style w:type="character" w:customStyle="1" w:styleId="WW8Num7z3">
    <w:name w:val="WW8Num7z3"/>
    <w:rsid w:val="00E04E5E"/>
  </w:style>
  <w:style w:type="character" w:customStyle="1" w:styleId="WW8Num7z4">
    <w:name w:val="WW8Num7z4"/>
    <w:rsid w:val="00E04E5E"/>
  </w:style>
  <w:style w:type="character" w:customStyle="1" w:styleId="WW8Num7z5">
    <w:name w:val="WW8Num7z5"/>
    <w:rsid w:val="00E04E5E"/>
  </w:style>
  <w:style w:type="character" w:customStyle="1" w:styleId="WW8Num7z6">
    <w:name w:val="WW8Num7z6"/>
    <w:rsid w:val="00E04E5E"/>
  </w:style>
  <w:style w:type="character" w:customStyle="1" w:styleId="WW8Num7z7">
    <w:name w:val="WW8Num7z7"/>
    <w:rsid w:val="00E04E5E"/>
  </w:style>
  <w:style w:type="character" w:customStyle="1" w:styleId="WW8Num7z8">
    <w:name w:val="WW8Num7z8"/>
    <w:rsid w:val="00E04E5E"/>
  </w:style>
  <w:style w:type="character" w:customStyle="1" w:styleId="WW8Num8z0">
    <w:name w:val="WW8Num8z0"/>
    <w:rsid w:val="00E04E5E"/>
    <w:rPr>
      <w:rFonts w:ascii="Symbol" w:hAnsi="Symbol" w:cs="OpenSymbol"/>
      <w:color w:val="5B9BD5"/>
    </w:rPr>
  </w:style>
  <w:style w:type="character" w:customStyle="1" w:styleId="WW8Num9z0">
    <w:name w:val="WW8Num9z0"/>
    <w:rsid w:val="00E04E5E"/>
    <w:rPr>
      <w:rFonts w:ascii="Angsana New" w:hAnsi="Angsana New" w:cs="Angsana New"/>
      <w:color w:val="000000"/>
      <w:kern w:val="1"/>
      <w:szCs w:val="22"/>
      <w:shd w:val="clear" w:color="auto" w:fill="FFFFFF"/>
      <w:lang w:val="el-GR"/>
    </w:rPr>
  </w:style>
  <w:style w:type="character" w:customStyle="1" w:styleId="WW8Num10z0">
    <w:name w:val="WW8Num10z0"/>
    <w:rsid w:val="00E04E5E"/>
    <w:rPr>
      <w:rFonts w:ascii="Symbol" w:hAnsi="Symbol" w:cs="Symbol"/>
      <w:kern w:val="1"/>
      <w:shd w:val="clear" w:color="auto" w:fill="C0C0C0"/>
      <w:lang w:val="el-GR"/>
    </w:rPr>
  </w:style>
  <w:style w:type="character" w:customStyle="1" w:styleId="WW8Num10z1">
    <w:name w:val="WW8Num10z1"/>
    <w:rsid w:val="00E04E5E"/>
  </w:style>
  <w:style w:type="character" w:customStyle="1" w:styleId="WW8Num10z2">
    <w:name w:val="WW8Num10z2"/>
    <w:rsid w:val="00E04E5E"/>
  </w:style>
  <w:style w:type="character" w:customStyle="1" w:styleId="WW8Num10z3">
    <w:name w:val="WW8Num10z3"/>
    <w:rsid w:val="00E04E5E"/>
  </w:style>
  <w:style w:type="character" w:customStyle="1" w:styleId="WW8Num10z4">
    <w:name w:val="WW8Num10z4"/>
    <w:rsid w:val="00E04E5E"/>
  </w:style>
  <w:style w:type="character" w:customStyle="1" w:styleId="WW8Num10z5">
    <w:name w:val="WW8Num10z5"/>
    <w:rsid w:val="00E04E5E"/>
  </w:style>
  <w:style w:type="character" w:customStyle="1" w:styleId="WW8Num10z6">
    <w:name w:val="WW8Num10z6"/>
    <w:rsid w:val="00E04E5E"/>
  </w:style>
  <w:style w:type="character" w:customStyle="1" w:styleId="WW8Num10z7">
    <w:name w:val="WW8Num10z7"/>
    <w:rsid w:val="00E04E5E"/>
  </w:style>
  <w:style w:type="character" w:customStyle="1" w:styleId="WW8Num10z8">
    <w:name w:val="WW8Num10z8"/>
    <w:rsid w:val="00E04E5E"/>
  </w:style>
  <w:style w:type="character" w:customStyle="1" w:styleId="WW8Num8z1">
    <w:name w:val="WW8Num8z1"/>
    <w:rsid w:val="00E04E5E"/>
    <w:rPr>
      <w:rFonts w:eastAsia="Calibri"/>
      <w:lang w:val="el-GR"/>
    </w:rPr>
  </w:style>
  <w:style w:type="character" w:customStyle="1" w:styleId="WW8Num8z2">
    <w:name w:val="WW8Num8z2"/>
    <w:rsid w:val="00E04E5E"/>
  </w:style>
  <w:style w:type="character" w:customStyle="1" w:styleId="WW8Num8z3">
    <w:name w:val="WW8Num8z3"/>
    <w:rsid w:val="00E04E5E"/>
  </w:style>
  <w:style w:type="character" w:customStyle="1" w:styleId="WW8Num8z4">
    <w:name w:val="WW8Num8z4"/>
    <w:rsid w:val="00E04E5E"/>
  </w:style>
  <w:style w:type="character" w:customStyle="1" w:styleId="WW8Num8z5">
    <w:name w:val="WW8Num8z5"/>
    <w:rsid w:val="00E04E5E"/>
  </w:style>
  <w:style w:type="character" w:customStyle="1" w:styleId="WW8Num8z6">
    <w:name w:val="WW8Num8z6"/>
    <w:rsid w:val="00E04E5E"/>
  </w:style>
  <w:style w:type="character" w:customStyle="1" w:styleId="WW8Num8z7">
    <w:name w:val="WW8Num8z7"/>
    <w:rsid w:val="00E04E5E"/>
  </w:style>
  <w:style w:type="character" w:customStyle="1" w:styleId="WW8Num8z8">
    <w:name w:val="WW8Num8z8"/>
    <w:rsid w:val="00E04E5E"/>
  </w:style>
  <w:style w:type="character" w:customStyle="1" w:styleId="WW8Num11z0">
    <w:name w:val="WW8Num11z0"/>
    <w:rsid w:val="00E04E5E"/>
    <w:rPr>
      <w:rFonts w:ascii="Symbol" w:hAnsi="Symbol" w:cs="Symbol"/>
      <w:kern w:val="1"/>
      <w:shd w:val="clear" w:color="auto" w:fill="C0C0C0"/>
      <w:lang w:val="el-GR"/>
    </w:rPr>
  </w:style>
  <w:style w:type="character" w:customStyle="1" w:styleId="WW8Num11z1">
    <w:name w:val="WW8Num11z1"/>
    <w:rsid w:val="00E04E5E"/>
  </w:style>
  <w:style w:type="character" w:customStyle="1" w:styleId="WW8Num11z2">
    <w:name w:val="WW8Num11z2"/>
    <w:rsid w:val="00E04E5E"/>
  </w:style>
  <w:style w:type="character" w:customStyle="1" w:styleId="WW8Num11z3">
    <w:name w:val="WW8Num11z3"/>
    <w:rsid w:val="00E04E5E"/>
  </w:style>
  <w:style w:type="character" w:customStyle="1" w:styleId="WW8Num11z4">
    <w:name w:val="WW8Num11z4"/>
    <w:rsid w:val="00E04E5E"/>
  </w:style>
  <w:style w:type="character" w:customStyle="1" w:styleId="WW8Num11z5">
    <w:name w:val="WW8Num11z5"/>
    <w:rsid w:val="00E04E5E"/>
  </w:style>
  <w:style w:type="character" w:customStyle="1" w:styleId="WW8Num11z6">
    <w:name w:val="WW8Num11z6"/>
    <w:rsid w:val="00E04E5E"/>
  </w:style>
  <w:style w:type="character" w:customStyle="1" w:styleId="WW8Num11z7">
    <w:name w:val="WW8Num11z7"/>
    <w:rsid w:val="00E04E5E"/>
  </w:style>
  <w:style w:type="character" w:customStyle="1" w:styleId="WW8Num11z8">
    <w:name w:val="WW8Num11z8"/>
    <w:rsid w:val="00E04E5E"/>
  </w:style>
  <w:style w:type="character" w:customStyle="1" w:styleId="0">
    <w:name w:val="Προεπιλεγμένη γραμματοσειρά_0"/>
    <w:rsid w:val="00E04E5E"/>
  </w:style>
  <w:style w:type="character" w:customStyle="1" w:styleId="40">
    <w:name w:val="Προεπιλεγμένη γραμματοσειρά4"/>
    <w:rsid w:val="00E04E5E"/>
  </w:style>
  <w:style w:type="character" w:customStyle="1" w:styleId="WW8Num2z1">
    <w:name w:val="WW8Num2z1"/>
    <w:rsid w:val="00E04E5E"/>
  </w:style>
  <w:style w:type="character" w:customStyle="1" w:styleId="WW8Num2z2">
    <w:name w:val="WW8Num2z2"/>
    <w:rsid w:val="00E04E5E"/>
  </w:style>
  <w:style w:type="character" w:customStyle="1" w:styleId="WW8Num2z3">
    <w:name w:val="WW8Num2z3"/>
    <w:rsid w:val="00E04E5E"/>
  </w:style>
  <w:style w:type="character" w:customStyle="1" w:styleId="WW8Num2z4">
    <w:name w:val="WW8Num2z4"/>
    <w:rsid w:val="00E04E5E"/>
    <w:rPr>
      <w:rFonts w:ascii="Arial" w:hAnsi="Arial" w:cs="Times New Roman"/>
      <w:b w:val="0"/>
      <w:i w:val="0"/>
      <w:sz w:val="20"/>
      <w:szCs w:val="20"/>
    </w:rPr>
  </w:style>
  <w:style w:type="character" w:customStyle="1" w:styleId="WW8Num2z5">
    <w:name w:val="WW8Num2z5"/>
    <w:rsid w:val="00E04E5E"/>
  </w:style>
  <w:style w:type="character" w:customStyle="1" w:styleId="WW8Num2z6">
    <w:name w:val="WW8Num2z6"/>
    <w:rsid w:val="00E04E5E"/>
  </w:style>
  <w:style w:type="character" w:customStyle="1" w:styleId="WW8Num2z7">
    <w:name w:val="WW8Num2z7"/>
    <w:rsid w:val="00E04E5E"/>
  </w:style>
  <w:style w:type="character" w:customStyle="1" w:styleId="WW8Num2z8">
    <w:name w:val="WW8Num2z8"/>
    <w:rsid w:val="00E04E5E"/>
  </w:style>
  <w:style w:type="character" w:customStyle="1" w:styleId="WW8Num9z1">
    <w:name w:val="WW8Num9z1"/>
    <w:rsid w:val="00E04E5E"/>
    <w:rPr>
      <w:rFonts w:eastAsia="Calibri"/>
      <w:lang w:val="el-GR"/>
    </w:rPr>
  </w:style>
  <w:style w:type="character" w:customStyle="1" w:styleId="WW8Num9z2">
    <w:name w:val="WW8Num9z2"/>
    <w:rsid w:val="00E04E5E"/>
  </w:style>
  <w:style w:type="character" w:customStyle="1" w:styleId="WW8Num9z3">
    <w:name w:val="WW8Num9z3"/>
    <w:rsid w:val="00E04E5E"/>
  </w:style>
  <w:style w:type="character" w:customStyle="1" w:styleId="WW8Num9z4">
    <w:name w:val="WW8Num9z4"/>
    <w:rsid w:val="00E04E5E"/>
  </w:style>
  <w:style w:type="character" w:customStyle="1" w:styleId="WW8Num9z5">
    <w:name w:val="WW8Num9z5"/>
    <w:rsid w:val="00E04E5E"/>
  </w:style>
  <w:style w:type="character" w:customStyle="1" w:styleId="WW8Num9z6">
    <w:name w:val="WW8Num9z6"/>
    <w:rsid w:val="00E04E5E"/>
  </w:style>
  <w:style w:type="character" w:customStyle="1" w:styleId="WW8Num9z7">
    <w:name w:val="WW8Num9z7"/>
    <w:rsid w:val="00E04E5E"/>
  </w:style>
  <w:style w:type="character" w:customStyle="1" w:styleId="WW8Num9z8">
    <w:name w:val="WW8Num9z8"/>
    <w:rsid w:val="00E04E5E"/>
  </w:style>
  <w:style w:type="character" w:customStyle="1" w:styleId="WW-DefaultParagraphFont">
    <w:name w:val="WW-Default Paragraph Font"/>
    <w:rsid w:val="00E04E5E"/>
  </w:style>
  <w:style w:type="character" w:customStyle="1" w:styleId="WW8Num12z0">
    <w:name w:val="WW8Num12z0"/>
    <w:rsid w:val="00E04E5E"/>
    <w:rPr>
      <w:rFonts w:ascii="Symbol" w:hAnsi="Symbol" w:cs="Symbol"/>
    </w:rPr>
  </w:style>
  <w:style w:type="character" w:customStyle="1" w:styleId="WW8Num12z1">
    <w:name w:val="WW8Num12z1"/>
    <w:rsid w:val="00E04E5E"/>
    <w:rPr>
      <w:rFonts w:ascii="Courier New" w:hAnsi="Courier New" w:cs="Courier New"/>
    </w:rPr>
  </w:style>
  <w:style w:type="character" w:customStyle="1" w:styleId="WW8Num12z2">
    <w:name w:val="WW8Num12z2"/>
    <w:rsid w:val="00E04E5E"/>
    <w:rPr>
      <w:rFonts w:ascii="Wingdings" w:hAnsi="Wingdings" w:cs="Wingdings"/>
    </w:rPr>
  </w:style>
  <w:style w:type="character" w:customStyle="1" w:styleId="WW-DefaultParagraphFont1">
    <w:name w:val="WW-Default Paragraph Font1"/>
    <w:rsid w:val="00E04E5E"/>
  </w:style>
  <w:style w:type="character" w:customStyle="1" w:styleId="WW-DefaultParagraphFont11">
    <w:name w:val="WW-Default Paragraph Font11"/>
    <w:rsid w:val="00E04E5E"/>
  </w:style>
  <w:style w:type="character" w:customStyle="1" w:styleId="WW-DefaultParagraphFont111">
    <w:name w:val="WW-Default Paragraph Font111"/>
    <w:rsid w:val="00E04E5E"/>
  </w:style>
  <w:style w:type="character" w:customStyle="1" w:styleId="30">
    <w:name w:val="Προεπιλεγμένη γραμματοσειρά3"/>
    <w:rsid w:val="00E04E5E"/>
  </w:style>
  <w:style w:type="character" w:customStyle="1" w:styleId="WW-DefaultParagraphFont1111">
    <w:name w:val="WW-Default Paragraph Font1111"/>
    <w:rsid w:val="00E04E5E"/>
  </w:style>
  <w:style w:type="character" w:customStyle="1" w:styleId="DefaultParagraphFont2">
    <w:name w:val="Default Paragraph Font2"/>
    <w:rsid w:val="00E04E5E"/>
  </w:style>
  <w:style w:type="character" w:customStyle="1" w:styleId="WW8Num12z3">
    <w:name w:val="WW8Num12z3"/>
    <w:rsid w:val="00E04E5E"/>
  </w:style>
  <w:style w:type="character" w:customStyle="1" w:styleId="WW8Num12z4">
    <w:name w:val="WW8Num12z4"/>
    <w:rsid w:val="00E04E5E"/>
  </w:style>
  <w:style w:type="character" w:customStyle="1" w:styleId="WW8Num12z5">
    <w:name w:val="WW8Num12z5"/>
    <w:rsid w:val="00E04E5E"/>
  </w:style>
  <w:style w:type="character" w:customStyle="1" w:styleId="WW8Num12z6">
    <w:name w:val="WW8Num12z6"/>
    <w:rsid w:val="00E04E5E"/>
  </w:style>
  <w:style w:type="character" w:customStyle="1" w:styleId="WW8Num12z7">
    <w:name w:val="WW8Num12z7"/>
    <w:rsid w:val="00E04E5E"/>
  </w:style>
  <w:style w:type="character" w:customStyle="1" w:styleId="WW8Num12z8">
    <w:name w:val="WW8Num12z8"/>
    <w:rsid w:val="00E04E5E"/>
  </w:style>
  <w:style w:type="character" w:customStyle="1" w:styleId="WW8Num13z0">
    <w:name w:val="WW8Num13z0"/>
    <w:rsid w:val="00E04E5E"/>
    <w:rPr>
      <w:rFonts w:ascii="Symbol" w:hAnsi="Symbol" w:cs="OpenSymbol"/>
    </w:rPr>
  </w:style>
  <w:style w:type="character" w:customStyle="1" w:styleId="WW-DefaultParagraphFont11111">
    <w:name w:val="WW-Default Paragraph Font11111"/>
    <w:rsid w:val="00E04E5E"/>
  </w:style>
  <w:style w:type="character" w:customStyle="1" w:styleId="WW8Num13z1">
    <w:name w:val="WW8Num13z1"/>
    <w:rsid w:val="00E04E5E"/>
    <w:rPr>
      <w:rFonts w:eastAsia="Calibri"/>
      <w:lang w:val="el-GR"/>
    </w:rPr>
  </w:style>
  <w:style w:type="character" w:customStyle="1" w:styleId="WW8Num13z2">
    <w:name w:val="WW8Num13z2"/>
    <w:rsid w:val="00E04E5E"/>
  </w:style>
  <w:style w:type="character" w:customStyle="1" w:styleId="WW8Num13z3">
    <w:name w:val="WW8Num13z3"/>
    <w:rsid w:val="00E04E5E"/>
  </w:style>
  <w:style w:type="character" w:customStyle="1" w:styleId="WW8Num13z4">
    <w:name w:val="WW8Num13z4"/>
    <w:rsid w:val="00E04E5E"/>
  </w:style>
  <w:style w:type="character" w:customStyle="1" w:styleId="WW8Num13z5">
    <w:name w:val="WW8Num13z5"/>
    <w:rsid w:val="00E04E5E"/>
  </w:style>
  <w:style w:type="character" w:customStyle="1" w:styleId="WW8Num13z6">
    <w:name w:val="WW8Num13z6"/>
    <w:rsid w:val="00E04E5E"/>
  </w:style>
  <w:style w:type="character" w:customStyle="1" w:styleId="WW8Num13z7">
    <w:name w:val="WW8Num13z7"/>
    <w:rsid w:val="00E04E5E"/>
  </w:style>
  <w:style w:type="character" w:customStyle="1" w:styleId="WW8Num13z8">
    <w:name w:val="WW8Num13z8"/>
    <w:rsid w:val="00E04E5E"/>
  </w:style>
  <w:style w:type="character" w:customStyle="1" w:styleId="WW8Num14z0">
    <w:name w:val="WW8Num14z0"/>
    <w:rsid w:val="00E04E5E"/>
    <w:rPr>
      <w:rFonts w:ascii="Symbol" w:hAnsi="Symbol" w:cs="OpenSymbol"/>
    </w:rPr>
  </w:style>
  <w:style w:type="character" w:customStyle="1" w:styleId="WW8Num14z1">
    <w:name w:val="WW8Num14z1"/>
    <w:rsid w:val="00E04E5E"/>
  </w:style>
  <w:style w:type="character" w:customStyle="1" w:styleId="WW8Num14z2">
    <w:name w:val="WW8Num14z2"/>
    <w:rsid w:val="00E04E5E"/>
  </w:style>
  <w:style w:type="character" w:customStyle="1" w:styleId="WW8Num14z3">
    <w:name w:val="WW8Num14z3"/>
    <w:rsid w:val="00E04E5E"/>
  </w:style>
  <w:style w:type="character" w:customStyle="1" w:styleId="WW8Num14z4">
    <w:name w:val="WW8Num14z4"/>
    <w:rsid w:val="00E04E5E"/>
  </w:style>
  <w:style w:type="character" w:customStyle="1" w:styleId="WW8Num14z5">
    <w:name w:val="WW8Num14z5"/>
    <w:rsid w:val="00E04E5E"/>
  </w:style>
  <w:style w:type="character" w:customStyle="1" w:styleId="WW8Num14z6">
    <w:name w:val="WW8Num14z6"/>
    <w:rsid w:val="00E04E5E"/>
  </w:style>
  <w:style w:type="character" w:customStyle="1" w:styleId="WW8Num14z7">
    <w:name w:val="WW8Num14z7"/>
    <w:rsid w:val="00E04E5E"/>
  </w:style>
  <w:style w:type="character" w:customStyle="1" w:styleId="WW8Num14z8">
    <w:name w:val="WW8Num14z8"/>
    <w:rsid w:val="00E04E5E"/>
  </w:style>
  <w:style w:type="character" w:customStyle="1" w:styleId="WW8Num15z0">
    <w:name w:val="WW8Num15z0"/>
    <w:rsid w:val="00E04E5E"/>
  </w:style>
  <w:style w:type="character" w:customStyle="1" w:styleId="WW8Num15z1">
    <w:name w:val="WW8Num15z1"/>
    <w:rsid w:val="00E04E5E"/>
  </w:style>
  <w:style w:type="character" w:customStyle="1" w:styleId="WW8Num15z2">
    <w:name w:val="WW8Num15z2"/>
    <w:rsid w:val="00E04E5E"/>
  </w:style>
  <w:style w:type="character" w:customStyle="1" w:styleId="WW8Num15z3">
    <w:name w:val="WW8Num15z3"/>
    <w:rsid w:val="00E04E5E"/>
  </w:style>
  <w:style w:type="character" w:customStyle="1" w:styleId="WW8Num15z4">
    <w:name w:val="WW8Num15z4"/>
    <w:rsid w:val="00E04E5E"/>
  </w:style>
  <w:style w:type="character" w:customStyle="1" w:styleId="WW8Num15z5">
    <w:name w:val="WW8Num15z5"/>
    <w:rsid w:val="00E04E5E"/>
  </w:style>
  <w:style w:type="character" w:customStyle="1" w:styleId="WW8Num15z6">
    <w:name w:val="WW8Num15z6"/>
    <w:rsid w:val="00E04E5E"/>
  </w:style>
  <w:style w:type="character" w:customStyle="1" w:styleId="WW8Num15z7">
    <w:name w:val="WW8Num15z7"/>
    <w:rsid w:val="00E04E5E"/>
  </w:style>
  <w:style w:type="character" w:customStyle="1" w:styleId="WW8Num15z8">
    <w:name w:val="WW8Num15z8"/>
    <w:rsid w:val="00E04E5E"/>
  </w:style>
  <w:style w:type="character" w:customStyle="1" w:styleId="WW8Num16z0">
    <w:name w:val="WW8Num16z0"/>
    <w:rsid w:val="00E04E5E"/>
  </w:style>
  <w:style w:type="character" w:customStyle="1" w:styleId="WW8Num16z1">
    <w:name w:val="WW8Num16z1"/>
    <w:rsid w:val="00E04E5E"/>
  </w:style>
  <w:style w:type="character" w:customStyle="1" w:styleId="WW8Num16z2">
    <w:name w:val="WW8Num16z2"/>
    <w:rsid w:val="00E04E5E"/>
  </w:style>
  <w:style w:type="character" w:customStyle="1" w:styleId="WW8Num16z3">
    <w:name w:val="WW8Num16z3"/>
    <w:rsid w:val="00E04E5E"/>
  </w:style>
  <w:style w:type="character" w:customStyle="1" w:styleId="WW8Num16z4">
    <w:name w:val="WW8Num16z4"/>
    <w:rsid w:val="00E04E5E"/>
  </w:style>
  <w:style w:type="character" w:customStyle="1" w:styleId="WW8Num16z5">
    <w:name w:val="WW8Num16z5"/>
    <w:rsid w:val="00E04E5E"/>
  </w:style>
  <w:style w:type="character" w:customStyle="1" w:styleId="WW8Num16z6">
    <w:name w:val="WW8Num16z6"/>
    <w:rsid w:val="00E04E5E"/>
  </w:style>
  <w:style w:type="character" w:customStyle="1" w:styleId="WW8Num16z7">
    <w:name w:val="WW8Num16z7"/>
    <w:rsid w:val="00E04E5E"/>
  </w:style>
  <w:style w:type="character" w:customStyle="1" w:styleId="WW8Num16z8">
    <w:name w:val="WW8Num16z8"/>
    <w:rsid w:val="00E04E5E"/>
  </w:style>
  <w:style w:type="character" w:customStyle="1" w:styleId="WW-DefaultParagraphFont111111">
    <w:name w:val="WW-Default Paragraph Font111111"/>
    <w:rsid w:val="00E04E5E"/>
  </w:style>
  <w:style w:type="character" w:customStyle="1" w:styleId="WW-DefaultParagraphFont1111111">
    <w:name w:val="WW-Default Paragraph Font1111111"/>
    <w:rsid w:val="00E04E5E"/>
  </w:style>
  <w:style w:type="character" w:customStyle="1" w:styleId="WW-DefaultParagraphFont11111111">
    <w:name w:val="WW-Default Paragraph Font11111111"/>
    <w:rsid w:val="00E04E5E"/>
  </w:style>
  <w:style w:type="character" w:customStyle="1" w:styleId="WW-DefaultParagraphFont111111111">
    <w:name w:val="WW-Default Paragraph Font111111111"/>
    <w:rsid w:val="00E04E5E"/>
  </w:style>
  <w:style w:type="character" w:customStyle="1" w:styleId="WW-DefaultParagraphFont1111111111">
    <w:name w:val="WW-Default Paragraph Font1111111111"/>
    <w:rsid w:val="00E04E5E"/>
  </w:style>
  <w:style w:type="character" w:customStyle="1" w:styleId="WW8Num17z0">
    <w:name w:val="WW8Num17z0"/>
    <w:rsid w:val="00E04E5E"/>
  </w:style>
  <w:style w:type="character" w:customStyle="1" w:styleId="WW8Num17z1">
    <w:name w:val="WW8Num17z1"/>
    <w:rsid w:val="00E04E5E"/>
  </w:style>
  <w:style w:type="character" w:customStyle="1" w:styleId="WW8Num17z2">
    <w:name w:val="WW8Num17z2"/>
    <w:rsid w:val="00E04E5E"/>
  </w:style>
  <w:style w:type="character" w:customStyle="1" w:styleId="WW8Num17z3">
    <w:name w:val="WW8Num17z3"/>
    <w:rsid w:val="00E04E5E"/>
  </w:style>
  <w:style w:type="character" w:customStyle="1" w:styleId="WW8Num17z4">
    <w:name w:val="WW8Num17z4"/>
    <w:rsid w:val="00E04E5E"/>
  </w:style>
  <w:style w:type="character" w:customStyle="1" w:styleId="WW8Num17z5">
    <w:name w:val="WW8Num17z5"/>
    <w:rsid w:val="00E04E5E"/>
  </w:style>
  <w:style w:type="character" w:customStyle="1" w:styleId="WW8Num17z6">
    <w:name w:val="WW8Num17z6"/>
    <w:rsid w:val="00E04E5E"/>
  </w:style>
  <w:style w:type="character" w:customStyle="1" w:styleId="WW8Num17z7">
    <w:name w:val="WW8Num17z7"/>
    <w:rsid w:val="00E04E5E"/>
  </w:style>
  <w:style w:type="character" w:customStyle="1" w:styleId="WW8Num17z8">
    <w:name w:val="WW8Num17z8"/>
    <w:rsid w:val="00E04E5E"/>
  </w:style>
  <w:style w:type="character" w:customStyle="1" w:styleId="WW8Num18z0">
    <w:name w:val="WW8Num18z0"/>
    <w:rsid w:val="00E04E5E"/>
  </w:style>
  <w:style w:type="character" w:customStyle="1" w:styleId="WW8Num18z1">
    <w:name w:val="WW8Num18z1"/>
    <w:rsid w:val="00E04E5E"/>
  </w:style>
  <w:style w:type="character" w:customStyle="1" w:styleId="WW8Num18z2">
    <w:name w:val="WW8Num18z2"/>
    <w:rsid w:val="00E04E5E"/>
  </w:style>
  <w:style w:type="character" w:customStyle="1" w:styleId="WW8Num18z3">
    <w:name w:val="WW8Num18z3"/>
    <w:rsid w:val="00E04E5E"/>
  </w:style>
  <w:style w:type="character" w:customStyle="1" w:styleId="WW8Num18z4">
    <w:name w:val="WW8Num18z4"/>
    <w:rsid w:val="00E04E5E"/>
  </w:style>
  <w:style w:type="character" w:customStyle="1" w:styleId="WW8Num18z5">
    <w:name w:val="WW8Num18z5"/>
    <w:rsid w:val="00E04E5E"/>
  </w:style>
  <w:style w:type="character" w:customStyle="1" w:styleId="WW8Num18z6">
    <w:name w:val="WW8Num18z6"/>
    <w:rsid w:val="00E04E5E"/>
  </w:style>
  <w:style w:type="character" w:customStyle="1" w:styleId="WW8Num18z7">
    <w:name w:val="WW8Num18z7"/>
    <w:rsid w:val="00E04E5E"/>
  </w:style>
  <w:style w:type="character" w:customStyle="1" w:styleId="WW8Num18z8">
    <w:name w:val="WW8Num18z8"/>
    <w:rsid w:val="00E04E5E"/>
  </w:style>
  <w:style w:type="character" w:customStyle="1" w:styleId="WW8Num3z1">
    <w:name w:val="WW8Num3z1"/>
    <w:rsid w:val="00E04E5E"/>
  </w:style>
  <w:style w:type="character" w:customStyle="1" w:styleId="WW8Num3z2">
    <w:name w:val="WW8Num3z2"/>
    <w:rsid w:val="00E04E5E"/>
  </w:style>
  <w:style w:type="character" w:customStyle="1" w:styleId="WW8Num3z3">
    <w:name w:val="WW8Num3z3"/>
    <w:rsid w:val="00E04E5E"/>
  </w:style>
  <w:style w:type="character" w:customStyle="1" w:styleId="WW8Num3z4">
    <w:name w:val="WW8Num3z4"/>
    <w:rsid w:val="00E04E5E"/>
    <w:rPr>
      <w:rFonts w:ascii="Arial" w:hAnsi="Arial" w:cs="Times New Roman"/>
      <w:b w:val="0"/>
      <w:i w:val="0"/>
      <w:sz w:val="20"/>
      <w:szCs w:val="20"/>
    </w:rPr>
  </w:style>
  <w:style w:type="character" w:customStyle="1" w:styleId="WW8Num3z5">
    <w:name w:val="WW8Num3z5"/>
    <w:rsid w:val="00E04E5E"/>
  </w:style>
  <w:style w:type="character" w:customStyle="1" w:styleId="WW8Num3z6">
    <w:name w:val="WW8Num3z6"/>
    <w:rsid w:val="00E04E5E"/>
  </w:style>
  <w:style w:type="character" w:customStyle="1" w:styleId="WW8Num3z7">
    <w:name w:val="WW8Num3z7"/>
    <w:rsid w:val="00E04E5E"/>
  </w:style>
  <w:style w:type="character" w:customStyle="1" w:styleId="WW8Num3z8">
    <w:name w:val="WW8Num3z8"/>
    <w:rsid w:val="00E04E5E"/>
  </w:style>
  <w:style w:type="character" w:customStyle="1" w:styleId="WW-DefaultParagraphFont11111111111">
    <w:name w:val="WW-Default Paragraph Font11111111111"/>
    <w:rsid w:val="00E04E5E"/>
  </w:style>
  <w:style w:type="character" w:customStyle="1" w:styleId="WW-DefaultParagraphFont111111111111">
    <w:name w:val="WW-Default Paragraph Font111111111111"/>
    <w:rsid w:val="00E04E5E"/>
  </w:style>
  <w:style w:type="character" w:customStyle="1" w:styleId="WW-DefaultParagraphFont1111111111111">
    <w:name w:val="WW-Default Paragraph Font1111111111111"/>
    <w:rsid w:val="00E04E5E"/>
  </w:style>
  <w:style w:type="character" w:customStyle="1" w:styleId="WW-DefaultParagraphFont11111111111111">
    <w:name w:val="WW-Default Paragraph Font11111111111111"/>
    <w:rsid w:val="00E04E5E"/>
  </w:style>
  <w:style w:type="character" w:customStyle="1" w:styleId="21">
    <w:name w:val="Προεπιλεγμένη γραμματοσειρά2"/>
    <w:rsid w:val="00E04E5E"/>
  </w:style>
  <w:style w:type="character" w:customStyle="1" w:styleId="WW8Num19z0">
    <w:name w:val="WW8Num19z0"/>
    <w:rsid w:val="00E04E5E"/>
    <w:rPr>
      <w:rFonts w:ascii="Calibri" w:hAnsi="Calibri" w:cs="Calibri"/>
    </w:rPr>
  </w:style>
  <w:style w:type="character" w:customStyle="1" w:styleId="WW8Num19z1">
    <w:name w:val="WW8Num19z1"/>
    <w:rsid w:val="00E04E5E"/>
  </w:style>
  <w:style w:type="character" w:customStyle="1" w:styleId="WW8Num20z0">
    <w:name w:val="WW8Num20z0"/>
    <w:rsid w:val="00E04E5E"/>
    <w:rPr>
      <w:rFonts w:ascii="Calibri" w:eastAsia="Calibri" w:hAnsi="Calibri" w:cs="Times New Roman"/>
    </w:rPr>
  </w:style>
  <w:style w:type="character" w:customStyle="1" w:styleId="WW8Num20z1">
    <w:name w:val="WW8Num20z1"/>
    <w:rsid w:val="00E04E5E"/>
    <w:rPr>
      <w:rFonts w:ascii="Courier New" w:hAnsi="Courier New" w:cs="Courier New"/>
    </w:rPr>
  </w:style>
  <w:style w:type="character" w:customStyle="1" w:styleId="WW8Num20z2">
    <w:name w:val="WW8Num20z2"/>
    <w:rsid w:val="00E04E5E"/>
    <w:rPr>
      <w:rFonts w:ascii="Wingdings" w:hAnsi="Wingdings" w:cs="Wingdings"/>
    </w:rPr>
  </w:style>
  <w:style w:type="character" w:customStyle="1" w:styleId="WW8Num20z3">
    <w:name w:val="WW8Num20z3"/>
    <w:rsid w:val="00E04E5E"/>
    <w:rPr>
      <w:rFonts w:ascii="Symbol" w:hAnsi="Symbol" w:cs="Symbol"/>
    </w:rPr>
  </w:style>
  <w:style w:type="character" w:customStyle="1" w:styleId="WW-DefaultParagraphFont111111111111111">
    <w:name w:val="WW-Default Paragraph Font111111111111111"/>
    <w:rsid w:val="00E04E5E"/>
  </w:style>
  <w:style w:type="character" w:customStyle="1" w:styleId="WW8Num19z2">
    <w:name w:val="WW8Num19z2"/>
    <w:rsid w:val="00E04E5E"/>
  </w:style>
  <w:style w:type="character" w:customStyle="1" w:styleId="WW8Num19z3">
    <w:name w:val="WW8Num19z3"/>
    <w:rsid w:val="00E04E5E"/>
  </w:style>
  <w:style w:type="character" w:customStyle="1" w:styleId="WW8Num19z4">
    <w:name w:val="WW8Num19z4"/>
    <w:rsid w:val="00E04E5E"/>
  </w:style>
  <w:style w:type="character" w:customStyle="1" w:styleId="WW8Num19z5">
    <w:name w:val="WW8Num19z5"/>
    <w:rsid w:val="00E04E5E"/>
  </w:style>
  <w:style w:type="character" w:customStyle="1" w:styleId="WW8Num19z6">
    <w:name w:val="WW8Num19z6"/>
    <w:rsid w:val="00E04E5E"/>
  </w:style>
  <w:style w:type="character" w:customStyle="1" w:styleId="WW8Num19z7">
    <w:name w:val="WW8Num19z7"/>
    <w:rsid w:val="00E04E5E"/>
  </w:style>
  <w:style w:type="character" w:customStyle="1" w:styleId="WW8Num19z8">
    <w:name w:val="WW8Num19z8"/>
    <w:rsid w:val="00E04E5E"/>
  </w:style>
  <w:style w:type="character" w:customStyle="1" w:styleId="WW8Num20z4">
    <w:name w:val="WW8Num20z4"/>
    <w:rsid w:val="00E04E5E"/>
  </w:style>
  <w:style w:type="character" w:customStyle="1" w:styleId="WW8Num20z5">
    <w:name w:val="WW8Num20z5"/>
    <w:rsid w:val="00E04E5E"/>
  </w:style>
  <w:style w:type="character" w:customStyle="1" w:styleId="WW8Num20z6">
    <w:name w:val="WW8Num20z6"/>
    <w:rsid w:val="00E04E5E"/>
  </w:style>
  <w:style w:type="character" w:customStyle="1" w:styleId="WW8Num20z7">
    <w:name w:val="WW8Num20z7"/>
    <w:rsid w:val="00E04E5E"/>
  </w:style>
  <w:style w:type="character" w:customStyle="1" w:styleId="WW8Num20z8">
    <w:name w:val="WW8Num20z8"/>
    <w:rsid w:val="00E04E5E"/>
  </w:style>
  <w:style w:type="character" w:customStyle="1" w:styleId="WW-DefaultParagraphFont1111111111111111">
    <w:name w:val="WW-Default Paragraph Font1111111111111111"/>
    <w:rsid w:val="00E04E5E"/>
  </w:style>
  <w:style w:type="character" w:customStyle="1" w:styleId="WW-DefaultParagraphFont11111111111111111">
    <w:name w:val="WW-Default Paragraph Font11111111111111111"/>
    <w:rsid w:val="00E04E5E"/>
  </w:style>
  <w:style w:type="character" w:customStyle="1" w:styleId="WW8Num21z0">
    <w:name w:val="WW8Num21z0"/>
    <w:rsid w:val="00E04E5E"/>
    <w:rPr>
      <w:rFonts w:ascii="Calibri" w:eastAsia="Times New Roman" w:hAnsi="Calibri" w:cs="Calibri"/>
    </w:rPr>
  </w:style>
  <w:style w:type="character" w:customStyle="1" w:styleId="WW8Num21z1">
    <w:name w:val="WW8Num21z1"/>
    <w:rsid w:val="00E04E5E"/>
    <w:rPr>
      <w:rFonts w:ascii="Courier New" w:hAnsi="Courier New" w:cs="Courier New"/>
    </w:rPr>
  </w:style>
  <w:style w:type="character" w:customStyle="1" w:styleId="WW8Num21z2">
    <w:name w:val="WW8Num21z2"/>
    <w:rsid w:val="00E04E5E"/>
    <w:rPr>
      <w:rFonts w:ascii="Wingdings" w:hAnsi="Wingdings" w:cs="Wingdings"/>
    </w:rPr>
  </w:style>
  <w:style w:type="character" w:customStyle="1" w:styleId="WW8Num21z3">
    <w:name w:val="WW8Num21z3"/>
    <w:rsid w:val="00E04E5E"/>
    <w:rPr>
      <w:rFonts w:ascii="Symbol" w:hAnsi="Symbol" w:cs="Symbol"/>
    </w:rPr>
  </w:style>
  <w:style w:type="character" w:customStyle="1" w:styleId="WW8Num22z0">
    <w:name w:val="WW8Num22z0"/>
    <w:rsid w:val="00E04E5E"/>
    <w:rPr>
      <w:rFonts w:ascii="Symbol" w:hAnsi="Symbol" w:cs="Symbol"/>
    </w:rPr>
  </w:style>
  <w:style w:type="character" w:customStyle="1" w:styleId="WW8Num22z1">
    <w:name w:val="WW8Num22z1"/>
    <w:rsid w:val="00E04E5E"/>
    <w:rPr>
      <w:rFonts w:ascii="Courier New" w:hAnsi="Courier New" w:cs="Courier New"/>
    </w:rPr>
  </w:style>
  <w:style w:type="character" w:customStyle="1" w:styleId="WW8Num22z2">
    <w:name w:val="WW8Num22z2"/>
    <w:rsid w:val="00E04E5E"/>
    <w:rPr>
      <w:rFonts w:ascii="Wingdings" w:hAnsi="Wingdings" w:cs="Wingdings"/>
    </w:rPr>
  </w:style>
  <w:style w:type="character" w:customStyle="1" w:styleId="WW8Num23z0">
    <w:name w:val="WW8Num23z0"/>
    <w:rsid w:val="00E04E5E"/>
    <w:rPr>
      <w:rFonts w:ascii="Calibri" w:eastAsia="Times New Roman" w:hAnsi="Calibri" w:cs="Calibri"/>
    </w:rPr>
  </w:style>
  <w:style w:type="character" w:customStyle="1" w:styleId="WW8Num23z1">
    <w:name w:val="WW8Num23z1"/>
    <w:rsid w:val="00E04E5E"/>
    <w:rPr>
      <w:rFonts w:ascii="Courier New" w:hAnsi="Courier New" w:cs="Courier New"/>
    </w:rPr>
  </w:style>
  <w:style w:type="character" w:customStyle="1" w:styleId="WW8Num23z2">
    <w:name w:val="WW8Num23z2"/>
    <w:rsid w:val="00E04E5E"/>
    <w:rPr>
      <w:rFonts w:ascii="Wingdings" w:hAnsi="Wingdings" w:cs="Wingdings"/>
    </w:rPr>
  </w:style>
  <w:style w:type="character" w:customStyle="1" w:styleId="WW8Num23z3">
    <w:name w:val="WW8Num23z3"/>
    <w:rsid w:val="00E04E5E"/>
    <w:rPr>
      <w:rFonts w:ascii="Symbol" w:hAnsi="Symbol" w:cs="Symbol"/>
    </w:rPr>
  </w:style>
  <w:style w:type="character" w:customStyle="1" w:styleId="WW8Num24z0">
    <w:name w:val="WW8Num24z0"/>
    <w:rsid w:val="00E04E5E"/>
    <w:rPr>
      <w:rFonts w:ascii="Symbol" w:hAnsi="Symbol" w:cs="Symbol"/>
      <w:strike/>
      <w:color w:val="0070C0"/>
      <w:position w:val="0"/>
      <w:sz w:val="24"/>
      <w:vertAlign w:val="baseline"/>
      <w:lang w:val="el-GR"/>
    </w:rPr>
  </w:style>
  <w:style w:type="character" w:customStyle="1" w:styleId="WW8Num24z1">
    <w:name w:val="WW8Num24z1"/>
    <w:rsid w:val="00E04E5E"/>
    <w:rPr>
      <w:rFonts w:ascii="Courier New" w:hAnsi="Courier New" w:cs="Courier New"/>
    </w:rPr>
  </w:style>
  <w:style w:type="character" w:customStyle="1" w:styleId="WW8Num24z2">
    <w:name w:val="WW8Num24z2"/>
    <w:rsid w:val="00E04E5E"/>
    <w:rPr>
      <w:rFonts w:ascii="Wingdings" w:hAnsi="Wingdings" w:cs="Wingdings"/>
    </w:rPr>
  </w:style>
  <w:style w:type="character" w:customStyle="1" w:styleId="WW8Num25z0">
    <w:name w:val="WW8Num25z0"/>
    <w:rsid w:val="00E04E5E"/>
    <w:rPr>
      <w:rFonts w:ascii="Symbol" w:hAnsi="Symbol" w:cs="Symbol"/>
    </w:rPr>
  </w:style>
  <w:style w:type="character" w:customStyle="1" w:styleId="WW8Num25z1">
    <w:name w:val="WW8Num25z1"/>
    <w:rsid w:val="00E04E5E"/>
    <w:rPr>
      <w:rFonts w:ascii="Courier New" w:hAnsi="Courier New" w:cs="Courier New"/>
    </w:rPr>
  </w:style>
  <w:style w:type="character" w:customStyle="1" w:styleId="WW8Num25z2">
    <w:name w:val="WW8Num25z2"/>
    <w:rsid w:val="00E04E5E"/>
    <w:rPr>
      <w:rFonts w:ascii="Wingdings" w:hAnsi="Wingdings" w:cs="Wingdings"/>
    </w:rPr>
  </w:style>
  <w:style w:type="character" w:customStyle="1" w:styleId="WW8Num26z0">
    <w:name w:val="WW8Num26z0"/>
    <w:rsid w:val="00E04E5E"/>
    <w:rPr>
      <w:rFonts w:ascii="Symbol" w:hAnsi="Symbol" w:cs="Symbol"/>
    </w:rPr>
  </w:style>
  <w:style w:type="character" w:customStyle="1" w:styleId="WW8Num26z1">
    <w:name w:val="WW8Num26z1"/>
    <w:rsid w:val="00E04E5E"/>
    <w:rPr>
      <w:rFonts w:ascii="Courier New" w:hAnsi="Courier New" w:cs="Courier New"/>
    </w:rPr>
  </w:style>
  <w:style w:type="character" w:customStyle="1" w:styleId="WW8Num26z2">
    <w:name w:val="WW8Num26z2"/>
    <w:rsid w:val="00E04E5E"/>
    <w:rPr>
      <w:rFonts w:ascii="Wingdings" w:hAnsi="Wingdings" w:cs="Wingdings"/>
    </w:rPr>
  </w:style>
  <w:style w:type="character" w:customStyle="1" w:styleId="WW8Num27z0">
    <w:name w:val="WW8Num27z0"/>
    <w:rsid w:val="00E04E5E"/>
    <w:rPr>
      <w:rFonts w:ascii="Calibri" w:eastAsia="Times New Roman" w:hAnsi="Calibri" w:cs="Calibri"/>
    </w:rPr>
  </w:style>
  <w:style w:type="character" w:customStyle="1" w:styleId="WW8Num27z1">
    <w:name w:val="WW8Num27z1"/>
    <w:rsid w:val="00E04E5E"/>
    <w:rPr>
      <w:rFonts w:ascii="Courier New" w:hAnsi="Courier New" w:cs="Courier New"/>
    </w:rPr>
  </w:style>
  <w:style w:type="character" w:customStyle="1" w:styleId="WW8Num27z2">
    <w:name w:val="WW8Num27z2"/>
    <w:rsid w:val="00E04E5E"/>
    <w:rPr>
      <w:rFonts w:ascii="Wingdings" w:hAnsi="Wingdings" w:cs="Wingdings"/>
    </w:rPr>
  </w:style>
  <w:style w:type="character" w:customStyle="1" w:styleId="WW8Num27z3">
    <w:name w:val="WW8Num27z3"/>
    <w:rsid w:val="00E04E5E"/>
    <w:rPr>
      <w:rFonts w:ascii="Symbol" w:hAnsi="Symbol" w:cs="Symbol"/>
    </w:rPr>
  </w:style>
  <w:style w:type="character" w:customStyle="1" w:styleId="WW8Num28z0">
    <w:name w:val="WW8Num28z0"/>
    <w:rsid w:val="00E04E5E"/>
    <w:rPr>
      <w:rFonts w:ascii="Symbol" w:hAnsi="Symbol" w:cs="Symbol"/>
    </w:rPr>
  </w:style>
  <w:style w:type="character" w:customStyle="1" w:styleId="WW8Num28z1">
    <w:name w:val="WW8Num28z1"/>
    <w:rsid w:val="00E04E5E"/>
    <w:rPr>
      <w:rFonts w:ascii="Courier New" w:hAnsi="Courier New" w:cs="Courier New"/>
    </w:rPr>
  </w:style>
  <w:style w:type="character" w:customStyle="1" w:styleId="WW8Num28z2">
    <w:name w:val="WW8Num28z2"/>
    <w:rsid w:val="00E04E5E"/>
    <w:rPr>
      <w:rFonts w:ascii="Wingdings" w:hAnsi="Wingdings" w:cs="Wingdings"/>
    </w:rPr>
  </w:style>
  <w:style w:type="character" w:customStyle="1" w:styleId="WW8Num29z0">
    <w:name w:val="WW8Num29z0"/>
    <w:rsid w:val="00E04E5E"/>
    <w:rPr>
      <w:rFonts w:ascii="Calibri" w:eastAsia="Times New Roman" w:hAnsi="Calibri" w:cs="Calibri"/>
    </w:rPr>
  </w:style>
  <w:style w:type="character" w:customStyle="1" w:styleId="WW8Num29z1">
    <w:name w:val="WW8Num29z1"/>
    <w:rsid w:val="00E04E5E"/>
    <w:rPr>
      <w:rFonts w:ascii="Courier New" w:hAnsi="Courier New" w:cs="Courier New"/>
    </w:rPr>
  </w:style>
  <w:style w:type="character" w:customStyle="1" w:styleId="WW8Num29z2">
    <w:name w:val="WW8Num29z2"/>
    <w:rsid w:val="00E04E5E"/>
    <w:rPr>
      <w:rFonts w:ascii="Wingdings" w:hAnsi="Wingdings" w:cs="Wingdings"/>
    </w:rPr>
  </w:style>
  <w:style w:type="character" w:customStyle="1" w:styleId="WW8Num29z3">
    <w:name w:val="WW8Num29z3"/>
    <w:rsid w:val="00E04E5E"/>
    <w:rPr>
      <w:rFonts w:ascii="Symbol" w:hAnsi="Symbol" w:cs="Symbol"/>
    </w:rPr>
  </w:style>
  <w:style w:type="character" w:customStyle="1" w:styleId="WW8Num30z0">
    <w:name w:val="WW8Num30z0"/>
    <w:rsid w:val="00E04E5E"/>
    <w:rPr>
      <w:rFonts w:ascii="Symbol" w:hAnsi="Symbol" w:cs="Symbol"/>
      <w:shd w:val="clear" w:color="auto" w:fill="FFFF00"/>
    </w:rPr>
  </w:style>
  <w:style w:type="character" w:customStyle="1" w:styleId="WW8Num30z1">
    <w:name w:val="WW8Num30z1"/>
    <w:rsid w:val="00E04E5E"/>
    <w:rPr>
      <w:rFonts w:ascii="Courier New" w:hAnsi="Courier New" w:cs="Courier New"/>
    </w:rPr>
  </w:style>
  <w:style w:type="character" w:customStyle="1" w:styleId="WW8Num30z2">
    <w:name w:val="WW8Num30z2"/>
    <w:rsid w:val="00E04E5E"/>
    <w:rPr>
      <w:rFonts w:ascii="Wingdings" w:hAnsi="Wingdings" w:cs="Wingdings"/>
    </w:rPr>
  </w:style>
  <w:style w:type="character" w:customStyle="1" w:styleId="WW8Num31z0">
    <w:name w:val="WW8Num31z0"/>
    <w:rsid w:val="00E04E5E"/>
    <w:rPr>
      <w:rFonts w:cs="Times New Roman"/>
    </w:rPr>
  </w:style>
  <w:style w:type="character" w:customStyle="1" w:styleId="WW8Num32z0">
    <w:name w:val="WW8Num32z0"/>
    <w:rsid w:val="00E04E5E"/>
  </w:style>
  <w:style w:type="character" w:customStyle="1" w:styleId="WW8Num32z1">
    <w:name w:val="WW8Num32z1"/>
    <w:rsid w:val="00E04E5E"/>
  </w:style>
  <w:style w:type="character" w:customStyle="1" w:styleId="WW8Num32z2">
    <w:name w:val="WW8Num32z2"/>
    <w:rsid w:val="00E04E5E"/>
  </w:style>
  <w:style w:type="character" w:customStyle="1" w:styleId="WW8Num32z3">
    <w:name w:val="WW8Num32z3"/>
    <w:rsid w:val="00E04E5E"/>
  </w:style>
  <w:style w:type="character" w:customStyle="1" w:styleId="WW8Num32z4">
    <w:name w:val="WW8Num32z4"/>
    <w:rsid w:val="00E04E5E"/>
  </w:style>
  <w:style w:type="character" w:customStyle="1" w:styleId="WW8Num32z5">
    <w:name w:val="WW8Num32z5"/>
    <w:rsid w:val="00E04E5E"/>
  </w:style>
  <w:style w:type="character" w:customStyle="1" w:styleId="WW8Num32z6">
    <w:name w:val="WW8Num32z6"/>
    <w:rsid w:val="00E04E5E"/>
  </w:style>
  <w:style w:type="character" w:customStyle="1" w:styleId="WW8Num32z7">
    <w:name w:val="WW8Num32z7"/>
    <w:rsid w:val="00E04E5E"/>
  </w:style>
  <w:style w:type="character" w:customStyle="1" w:styleId="WW8Num32z8">
    <w:name w:val="WW8Num32z8"/>
    <w:rsid w:val="00E04E5E"/>
  </w:style>
  <w:style w:type="character" w:customStyle="1" w:styleId="WW8Num33z0">
    <w:name w:val="WW8Num33z0"/>
    <w:rsid w:val="00E04E5E"/>
    <w:rPr>
      <w:rFonts w:ascii="Symbol" w:eastAsia="Calibri" w:hAnsi="Symbol" w:cs="Symbol"/>
    </w:rPr>
  </w:style>
  <w:style w:type="character" w:customStyle="1" w:styleId="WW8Num33z1">
    <w:name w:val="WW8Num33z1"/>
    <w:rsid w:val="00E04E5E"/>
    <w:rPr>
      <w:rFonts w:ascii="Courier New" w:hAnsi="Courier New" w:cs="Courier New"/>
    </w:rPr>
  </w:style>
  <w:style w:type="character" w:customStyle="1" w:styleId="WW8Num33z2">
    <w:name w:val="WW8Num33z2"/>
    <w:rsid w:val="00E04E5E"/>
    <w:rPr>
      <w:rFonts w:ascii="Wingdings" w:hAnsi="Wingdings" w:cs="Wingdings"/>
    </w:rPr>
  </w:style>
  <w:style w:type="character" w:customStyle="1" w:styleId="WW8Num34z0">
    <w:name w:val="WW8Num34z0"/>
    <w:rsid w:val="00E04E5E"/>
    <w:rPr>
      <w:rFonts w:ascii="Symbol" w:hAnsi="Symbol" w:cs="Symbol"/>
    </w:rPr>
  </w:style>
  <w:style w:type="character" w:customStyle="1" w:styleId="WW8Num34z1">
    <w:name w:val="WW8Num34z1"/>
    <w:rsid w:val="00E04E5E"/>
    <w:rPr>
      <w:rFonts w:ascii="Courier New" w:hAnsi="Courier New" w:cs="Courier New"/>
    </w:rPr>
  </w:style>
  <w:style w:type="character" w:customStyle="1" w:styleId="WW8Num34z2">
    <w:name w:val="WW8Num34z2"/>
    <w:rsid w:val="00E04E5E"/>
    <w:rPr>
      <w:rFonts w:ascii="Wingdings" w:hAnsi="Wingdings" w:cs="Wingdings"/>
    </w:rPr>
  </w:style>
  <w:style w:type="character" w:customStyle="1" w:styleId="WW8Num35z0">
    <w:name w:val="WW8Num35z0"/>
    <w:rsid w:val="00E04E5E"/>
    <w:rPr>
      <w:rFonts w:ascii="Calibri" w:eastAsia="Times New Roman" w:hAnsi="Calibri" w:cs="Calibri"/>
    </w:rPr>
  </w:style>
  <w:style w:type="character" w:customStyle="1" w:styleId="WW8Num35z1">
    <w:name w:val="WW8Num35z1"/>
    <w:rsid w:val="00E04E5E"/>
    <w:rPr>
      <w:rFonts w:ascii="Courier New" w:hAnsi="Courier New" w:cs="Courier New"/>
    </w:rPr>
  </w:style>
  <w:style w:type="character" w:customStyle="1" w:styleId="WW8Num35z2">
    <w:name w:val="WW8Num35z2"/>
    <w:rsid w:val="00E04E5E"/>
    <w:rPr>
      <w:rFonts w:ascii="Wingdings" w:hAnsi="Wingdings" w:cs="Wingdings"/>
    </w:rPr>
  </w:style>
  <w:style w:type="character" w:customStyle="1" w:styleId="WW8Num35z3">
    <w:name w:val="WW8Num35z3"/>
    <w:rsid w:val="00E04E5E"/>
    <w:rPr>
      <w:rFonts w:ascii="Symbol" w:hAnsi="Symbol" w:cs="Symbol"/>
    </w:rPr>
  </w:style>
  <w:style w:type="character" w:customStyle="1" w:styleId="WW8Num36z0">
    <w:name w:val="WW8Num36z0"/>
    <w:rsid w:val="00E04E5E"/>
    <w:rPr>
      <w:lang w:val="el-GR"/>
    </w:rPr>
  </w:style>
  <w:style w:type="character" w:customStyle="1" w:styleId="WW8Num36z1">
    <w:name w:val="WW8Num36z1"/>
    <w:rsid w:val="00E04E5E"/>
  </w:style>
  <w:style w:type="character" w:customStyle="1" w:styleId="WW8Num36z2">
    <w:name w:val="WW8Num36z2"/>
    <w:rsid w:val="00E04E5E"/>
  </w:style>
  <w:style w:type="character" w:customStyle="1" w:styleId="WW8Num36z3">
    <w:name w:val="WW8Num36z3"/>
    <w:rsid w:val="00E04E5E"/>
  </w:style>
  <w:style w:type="character" w:customStyle="1" w:styleId="WW8Num36z4">
    <w:name w:val="WW8Num36z4"/>
    <w:rsid w:val="00E04E5E"/>
  </w:style>
  <w:style w:type="character" w:customStyle="1" w:styleId="WW8Num36z5">
    <w:name w:val="WW8Num36z5"/>
    <w:rsid w:val="00E04E5E"/>
  </w:style>
  <w:style w:type="character" w:customStyle="1" w:styleId="WW8Num36z6">
    <w:name w:val="WW8Num36z6"/>
    <w:rsid w:val="00E04E5E"/>
  </w:style>
  <w:style w:type="character" w:customStyle="1" w:styleId="WW8Num36z7">
    <w:name w:val="WW8Num36z7"/>
    <w:rsid w:val="00E04E5E"/>
  </w:style>
  <w:style w:type="character" w:customStyle="1" w:styleId="WW8Num36z8">
    <w:name w:val="WW8Num36z8"/>
    <w:rsid w:val="00E04E5E"/>
  </w:style>
  <w:style w:type="character" w:customStyle="1" w:styleId="WW8Num37z0">
    <w:name w:val="WW8Num37z0"/>
    <w:rsid w:val="00E04E5E"/>
    <w:rPr>
      <w:rFonts w:ascii="Calibri" w:eastAsia="Times New Roman" w:hAnsi="Calibri" w:cs="Calibri"/>
    </w:rPr>
  </w:style>
  <w:style w:type="character" w:customStyle="1" w:styleId="WW8Num37z1">
    <w:name w:val="WW8Num37z1"/>
    <w:rsid w:val="00E04E5E"/>
    <w:rPr>
      <w:rFonts w:ascii="Courier New" w:hAnsi="Courier New" w:cs="Courier New"/>
    </w:rPr>
  </w:style>
  <w:style w:type="character" w:customStyle="1" w:styleId="WW8Num37z2">
    <w:name w:val="WW8Num37z2"/>
    <w:rsid w:val="00E04E5E"/>
    <w:rPr>
      <w:rFonts w:ascii="Wingdings" w:hAnsi="Wingdings" w:cs="Wingdings"/>
    </w:rPr>
  </w:style>
  <w:style w:type="character" w:customStyle="1" w:styleId="WW8Num37z3">
    <w:name w:val="WW8Num37z3"/>
    <w:rsid w:val="00E04E5E"/>
    <w:rPr>
      <w:rFonts w:ascii="Symbol" w:hAnsi="Symbol" w:cs="Symbol"/>
    </w:rPr>
  </w:style>
  <w:style w:type="character" w:customStyle="1" w:styleId="WW8Num38z0">
    <w:name w:val="WW8Num38z0"/>
    <w:rsid w:val="00E04E5E"/>
  </w:style>
  <w:style w:type="character" w:customStyle="1" w:styleId="WW8Num38z1">
    <w:name w:val="WW8Num38z1"/>
    <w:rsid w:val="00E04E5E"/>
  </w:style>
  <w:style w:type="character" w:customStyle="1" w:styleId="WW8Num38z2">
    <w:name w:val="WW8Num38z2"/>
    <w:rsid w:val="00E04E5E"/>
  </w:style>
  <w:style w:type="character" w:customStyle="1" w:styleId="WW8Num38z3">
    <w:name w:val="WW8Num38z3"/>
    <w:rsid w:val="00E04E5E"/>
  </w:style>
  <w:style w:type="character" w:customStyle="1" w:styleId="WW8Num38z4">
    <w:name w:val="WW8Num38z4"/>
    <w:rsid w:val="00E04E5E"/>
  </w:style>
  <w:style w:type="character" w:customStyle="1" w:styleId="WW8Num38z5">
    <w:name w:val="WW8Num38z5"/>
    <w:rsid w:val="00E04E5E"/>
  </w:style>
  <w:style w:type="character" w:customStyle="1" w:styleId="WW8Num38z6">
    <w:name w:val="WW8Num38z6"/>
    <w:rsid w:val="00E04E5E"/>
  </w:style>
  <w:style w:type="character" w:customStyle="1" w:styleId="WW8Num38z7">
    <w:name w:val="WW8Num38z7"/>
    <w:rsid w:val="00E04E5E"/>
  </w:style>
  <w:style w:type="character" w:customStyle="1" w:styleId="WW8Num38z8">
    <w:name w:val="WW8Num38z8"/>
    <w:rsid w:val="00E04E5E"/>
  </w:style>
  <w:style w:type="character" w:customStyle="1" w:styleId="WW-DefaultParagraphFont111111111111111111">
    <w:name w:val="WW-Default Paragraph Font111111111111111111"/>
    <w:rsid w:val="00E04E5E"/>
  </w:style>
  <w:style w:type="character" w:customStyle="1" w:styleId="WW8Num4z1">
    <w:name w:val="WW8Num4z1"/>
    <w:rsid w:val="00E04E5E"/>
    <w:rPr>
      <w:rFonts w:cs="Times New Roman"/>
    </w:rPr>
  </w:style>
  <w:style w:type="character" w:customStyle="1" w:styleId="WW8Num5z1">
    <w:name w:val="WW8Num5z1"/>
    <w:rsid w:val="00E04E5E"/>
    <w:rPr>
      <w:rFonts w:cs="Times New Roman"/>
    </w:rPr>
  </w:style>
  <w:style w:type="character" w:customStyle="1" w:styleId="WW8Num29z4">
    <w:name w:val="WW8Num29z4"/>
    <w:rsid w:val="00E04E5E"/>
  </w:style>
  <w:style w:type="character" w:customStyle="1" w:styleId="WW8Num29z5">
    <w:name w:val="WW8Num29z5"/>
    <w:rsid w:val="00E04E5E"/>
  </w:style>
  <w:style w:type="character" w:customStyle="1" w:styleId="WW8Num29z6">
    <w:name w:val="WW8Num29z6"/>
    <w:rsid w:val="00E04E5E"/>
  </w:style>
  <w:style w:type="character" w:customStyle="1" w:styleId="WW8Num29z7">
    <w:name w:val="WW8Num29z7"/>
    <w:rsid w:val="00E04E5E"/>
  </w:style>
  <w:style w:type="character" w:customStyle="1" w:styleId="WW8Num29z8">
    <w:name w:val="WW8Num29z8"/>
    <w:rsid w:val="00E04E5E"/>
  </w:style>
  <w:style w:type="character" w:customStyle="1" w:styleId="WW8Num30z3">
    <w:name w:val="WW8Num30z3"/>
    <w:rsid w:val="00E04E5E"/>
    <w:rPr>
      <w:rFonts w:ascii="Symbol" w:hAnsi="Symbol" w:cs="Symbol"/>
    </w:rPr>
  </w:style>
  <w:style w:type="character" w:customStyle="1" w:styleId="WW8Num31z1">
    <w:name w:val="WW8Num31z1"/>
    <w:rsid w:val="00E04E5E"/>
  </w:style>
  <w:style w:type="character" w:customStyle="1" w:styleId="WW8Num31z2">
    <w:name w:val="WW8Num31z2"/>
    <w:rsid w:val="00E04E5E"/>
  </w:style>
  <w:style w:type="character" w:customStyle="1" w:styleId="WW8Num31z3">
    <w:name w:val="WW8Num31z3"/>
    <w:rsid w:val="00E04E5E"/>
  </w:style>
  <w:style w:type="character" w:customStyle="1" w:styleId="WW8Num31z4">
    <w:name w:val="WW8Num31z4"/>
    <w:rsid w:val="00E04E5E"/>
  </w:style>
  <w:style w:type="character" w:customStyle="1" w:styleId="WW8Num31z5">
    <w:name w:val="WW8Num31z5"/>
    <w:rsid w:val="00E04E5E"/>
  </w:style>
  <w:style w:type="character" w:customStyle="1" w:styleId="WW8Num31z6">
    <w:name w:val="WW8Num31z6"/>
    <w:rsid w:val="00E04E5E"/>
  </w:style>
  <w:style w:type="character" w:customStyle="1" w:styleId="WW8Num31z7">
    <w:name w:val="WW8Num31z7"/>
    <w:rsid w:val="00E04E5E"/>
  </w:style>
  <w:style w:type="character" w:customStyle="1" w:styleId="WW8Num31z8">
    <w:name w:val="WW8Num31z8"/>
    <w:rsid w:val="00E04E5E"/>
  </w:style>
  <w:style w:type="character" w:customStyle="1" w:styleId="WW8Num39z0">
    <w:name w:val="WW8Num39z0"/>
    <w:rsid w:val="00E04E5E"/>
    <w:rPr>
      <w:rFonts w:ascii="Calibri" w:eastAsia="Times New Roman" w:hAnsi="Calibri" w:cs="Calibri"/>
    </w:rPr>
  </w:style>
  <w:style w:type="character" w:customStyle="1" w:styleId="WW8Num39z1">
    <w:name w:val="WW8Num39z1"/>
    <w:rsid w:val="00E04E5E"/>
    <w:rPr>
      <w:rFonts w:ascii="Courier New" w:hAnsi="Courier New" w:cs="Courier New"/>
    </w:rPr>
  </w:style>
  <w:style w:type="character" w:customStyle="1" w:styleId="WW8Num39z2">
    <w:name w:val="WW8Num39z2"/>
    <w:rsid w:val="00E04E5E"/>
    <w:rPr>
      <w:rFonts w:ascii="Wingdings" w:hAnsi="Wingdings" w:cs="Wingdings"/>
    </w:rPr>
  </w:style>
  <w:style w:type="character" w:customStyle="1" w:styleId="WW8Num39z3">
    <w:name w:val="WW8Num39z3"/>
    <w:rsid w:val="00E04E5E"/>
    <w:rPr>
      <w:rFonts w:ascii="Symbol" w:hAnsi="Symbol" w:cs="Symbol"/>
    </w:rPr>
  </w:style>
  <w:style w:type="character" w:customStyle="1" w:styleId="WW8Num40z0">
    <w:name w:val="WW8Num40z0"/>
    <w:rsid w:val="00E04E5E"/>
    <w:rPr>
      <w:rFonts w:ascii="Symbol" w:hAnsi="Symbol" w:cs="Symbol"/>
    </w:rPr>
  </w:style>
  <w:style w:type="character" w:customStyle="1" w:styleId="WW8Num40z1">
    <w:name w:val="WW8Num40z1"/>
    <w:rsid w:val="00E04E5E"/>
    <w:rPr>
      <w:rFonts w:ascii="Courier New" w:hAnsi="Courier New" w:cs="Courier New"/>
    </w:rPr>
  </w:style>
  <w:style w:type="character" w:customStyle="1" w:styleId="WW8Num40z2">
    <w:name w:val="WW8Num40z2"/>
    <w:rsid w:val="00E04E5E"/>
    <w:rPr>
      <w:rFonts w:ascii="Wingdings" w:hAnsi="Wingdings" w:cs="Wingdings"/>
    </w:rPr>
  </w:style>
  <w:style w:type="character" w:customStyle="1" w:styleId="WW8Num41z0">
    <w:name w:val="WW8Num41z0"/>
    <w:rsid w:val="00E04E5E"/>
    <w:rPr>
      <w:rFonts w:ascii="Arial" w:hAnsi="Arial" w:cs="Times New Roman"/>
      <w:b/>
      <w:i w:val="0"/>
      <w:sz w:val="20"/>
      <w:szCs w:val="20"/>
    </w:rPr>
  </w:style>
  <w:style w:type="character" w:customStyle="1" w:styleId="WW8Num41z1">
    <w:name w:val="WW8Num41z1"/>
    <w:rsid w:val="00E04E5E"/>
    <w:rPr>
      <w:rFonts w:cs="Times New Roman"/>
    </w:rPr>
  </w:style>
  <w:style w:type="character" w:customStyle="1" w:styleId="WW8Num41z2">
    <w:name w:val="WW8Num41z2"/>
    <w:rsid w:val="00E04E5E"/>
    <w:rPr>
      <w:rFonts w:ascii="Arial" w:hAnsi="Arial" w:cs="Times New Roman"/>
      <w:b w:val="0"/>
      <w:i w:val="0"/>
    </w:rPr>
  </w:style>
  <w:style w:type="character" w:customStyle="1" w:styleId="WW8Num41z3">
    <w:name w:val="WW8Num41z3"/>
    <w:rsid w:val="00E04E5E"/>
    <w:rPr>
      <w:rFonts w:ascii="Arial" w:hAnsi="Arial" w:cs="Times New Roman"/>
      <w:b w:val="0"/>
      <w:i w:val="0"/>
      <w:sz w:val="20"/>
      <w:szCs w:val="20"/>
    </w:rPr>
  </w:style>
  <w:style w:type="character" w:customStyle="1" w:styleId="DefaultParagraphFont1">
    <w:name w:val="Default Paragraph Font1"/>
    <w:rsid w:val="00E04E5E"/>
  </w:style>
  <w:style w:type="character" w:customStyle="1" w:styleId="Heading1Char">
    <w:name w:val="Heading 1 Char"/>
    <w:rsid w:val="00E04E5E"/>
    <w:rPr>
      <w:rFonts w:ascii="Arial" w:hAnsi="Arial" w:cs="Arial"/>
      <w:b/>
      <w:bCs/>
      <w:color w:val="333399"/>
      <w:sz w:val="28"/>
      <w:szCs w:val="32"/>
      <w:lang w:val="en-US"/>
    </w:rPr>
  </w:style>
  <w:style w:type="character" w:customStyle="1" w:styleId="Heading2Char">
    <w:name w:val="Heading 2 Char"/>
    <w:rsid w:val="00E04E5E"/>
    <w:rPr>
      <w:rFonts w:ascii="Arial" w:hAnsi="Arial" w:cs="Arial"/>
      <w:b/>
      <w:color w:val="002060"/>
      <w:sz w:val="24"/>
      <w:szCs w:val="22"/>
      <w:lang w:val="en-GB"/>
    </w:rPr>
  </w:style>
  <w:style w:type="character" w:customStyle="1" w:styleId="Heading5Char">
    <w:name w:val="Heading 5 Char"/>
    <w:rsid w:val="00E04E5E"/>
    <w:rPr>
      <w:rFonts w:ascii="Calibri" w:eastAsia="Times New Roman" w:hAnsi="Calibri" w:cs="Times New Roman"/>
      <w:b/>
      <w:bCs/>
      <w:i/>
      <w:iCs/>
      <w:sz w:val="26"/>
      <w:szCs w:val="26"/>
      <w:lang w:val="en-GB"/>
    </w:rPr>
  </w:style>
  <w:style w:type="character" w:customStyle="1" w:styleId="DateChar">
    <w:name w:val="Date Char"/>
    <w:rsid w:val="00E04E5E"/>
    <w:rPr>
      <w:sz w:val="24"/>
      <w:szCs w:val="24"/>
      <w:lang w:val="en-GB"/>
    </w:rPr>
  </w:style>
  <w:style w:type="character" w:customStyle="1" w:styleId="FooterChar">
    <w:name w:val="Footer Char"/>
    <w:rsid w:val="00E04E5E"/>
    <w:rPr>
      <w:rFonts w:eastAsia="MS Mincho" w:cs="Times New Roman"/>
      <w:sz w:val="24"/>
      <w:szCs w:val="24"/>
      <w:lang w:val="en-US" w:eastAsia="ja-JP"/>
    </w:rPr>
  </w:style>
  <w:style w:type="character" w:styleId="a3">
    <w:name w:val="annotation reference"/>
    <w:uiPriority w:val="99"/>
    <w:rsid w:val="00E04E5E"/>
    <w:rPr>
      <w:sz w:val="16"/>
    </w:rPr>
  </w:style>
  <w:style w:type="character" w:styleId="-">
    <w:name w:val="Hyperlink"/>
    <w:uiPriority w:val="99"/>
    <w:rsid w:val="00E04E5E"/>
    <w:rPr>
      <w:color w:val="0000FF"/>
      <w:u w:val="single"/>
    </w:rPr>
  </w:style>
  <w:style w:type="character" w:customStyle="1" w:styleId="HeaderChar">
    <w:name w:val="Header Char"/>
    <w:rsid w:val="00E04E5E"/>
    <w:rPr>
      <w:rFonts w:cs="Times New Roman"/>
      <w:sz w:val="24"/>
      <w:szCs w:val="24"/>
      <w:lang w:val="en-GB"/>
    </w:rPr>
  </w:style>
  <w:style w:type="character" w:styleId="a4">
    <w:name w:val="page number"/>
    <w:rsid w:val="00E04E5E"/>
    <w:rPr>
      <w:rFonts w:cs="Times New Roman"/>
    </w:rPr>
  </w:style>
  <w:style w:type="character" w:customStyle="1" w:styleId="BalloonTextChar">
    <w:name w:val="Balloon Text Char"/>
    <w:rsid w:val="00E04E5E"/>
    <w:rPr>
      <w:rFonts w:ascii="Tahoma" w:hAnsi="Tahoma" w:cs="Tahoma"/>
      <w:sz w:val="16"/>
      <w:szCs w:val="16"/>
      <w:lang w:val="en-GB"/>
    </w:rPr>
  </w:style>
  <w:style w:type="character" w:customStyle="1" w:styleId="CommentTextChar">
    <w:name w:val="Comment Text Char"/>
    <w:rsid w:val="00E04E5E"/>
    <w:rPr>
      <w:rFonts w:cs="Times New Roman"/>
      <w:lang w:val="en-GB"/>
    </w:rPr>
  </w:style>
  <w:style w:type="character" w:customStyle="1" w:styleId="CommentSubjectChar">
    <w:name w:val="Comment Subject Char"/>
    <w:rsid w:val="00E04E5E"/>
    <w:rPr>
      <w:rFonts w:cs="Times New Roman"/>
      <w:b/>
      <w:bCs/>
      <w:lang w:val="en-GB"/>
    </w:rPr>
  </w:style>
  <w:style w:type="character" w:customStyle="1" w:styleId="BodyTextChar">
    <w:name w:val="Body Text Char"/>
    <w:rsid w:val="00E04E5E"/>
    <w:rPr>
      <w:rFonts w:cs="Times New Roman"/>
      <w:sz w:val="24"/>
      <w:szCs w:val="24"/>
      <w:lang w:val="en-GB"/>
    </w:rPr>
  </w:style>
  <w:style w:type="character" w:styleId="a5">
    <w:name w:val="Placeholder Text"/>
    <w:rsid w:val="00E04E5E"/>
    <w:rPr>
      <w:rFonts w:cs="Times New Roman"/>
      <w:color w:val="808080"/>
    </w:rPr>
  </w:style>
  <w:style w:type="character" w:customStyle="1" w:styleId="a6">
    <w:name w:val="Χαρακτήρες υποσημείωσης"/>
    <w:rsid w:val="00E04E5E"/>
    <w:rPr>
      <w:rFonts w:cs="Times New Roman"/>
      <w:vertAlign w:val="superscript"/>
    </w:rPr>
  </w:style>
  <w:style w:type="character" w:customStyle="1" w:styleId="FootnoteTextChar">
    <w:name w:val="Footnote Text Char"/>
    <w:rsid w:val="00E04E5E"/>
    <w:rPr>
      <w:rFonts w:ascii="Calibri" w:hAnsi="Calibri" w:cs="Times New Roman"/>
    </w:rPr>
  </w:style>
  <w:style w:type="character" w:customStyle="1" w:styleId="Heading3Char">
    <w:name w:val="Heading 3 Char"/>
    <w:rsid w:val="00E04E5E"/>
    <w:rPr>
      <w:rFonts w:ascii="Arial" w:hAnsi="Arial" w:cs="Arial"/>
      <w:b/>
      <w:bCs/>
      <w:sz w:val="22"/>
      <w:szCs w:val="26"/>
      <w:lang w:val="en-GB"/>
    </w:rPr>
  </w:style>
  <w:style w:type="character" w:customStyle="1" w:styleId="Heading4Char">
    <w:name w:val="Heading 4 Char"/>
    <w:rsid w:val="00E04E5E"/>
    <w:rPr>
      <w:rFonts w:ascii="Arial" w:eastAsia="Times New Roman" w:hAnsi="Arial" w:cs="Times New Roman"/>
      <w:b/>
      <w:bCs/>
      <w:sz w:val="22"/>
      <w:szCs w:val="28"/>
      <w:lang w:val="en-GB"/>
    </w:rPr>
  </w:style>
  <w:style w:type="character" w:customStyle="1" w:styleId="DocTitleChar">
    <w:name w:val="Doc Title Char"/>
    <w:basedOn w:val="Heading1Char"/>
    <w:rsid w:val="00E04E5E"/>
  </w:style>
  <w:style w:type="character" w:customStyle="1" w:styleId="Style1Char">
    <w:name w:val="Style1 Char"/>
    <w:rsid w:val="00E04E5E"/>
    <w:rPr>
      <w:rFonts w:ascii="Calibri" w:hAnsi="Calibri" w:cs="Calibri"/>
      <w:b/>
      <w:bCs/>
      <w:color w:val="333399"/>
      <w:sz w:val="40"/>
      <w:szCs w:val="40"/>
      <w:lang w:val="en-US"/>
    </w:rPr>
  </w:style>
  <w:style w:type="character" w:customStyle="1" w:styleId="ContentsChar">
    <w:name w:val="Contents Char"/>
    <w:rsid w:val="00E04E5E"/>
    <w:rPr>
      <w:rFonts w:ascii="Calibri" w:hAnsi="Calibri" w:cs="Calibri"/>
      <w:b/>
      <w:bCs/>
      <w:color w:val="333399"/>
      <w:sz w:val="28"/>
      <w:szCs w:val="32"/>
      <w:lang w:val="en-US"/>
    </w:rPr>
  </w:style>
  <w:style w:type="character" w:customStyle="1" w:styleId="EndnoteTextChar">
    <w:name w:val="Endnote Text Char"/>
    <w:rsid w:val="00E04E5E"/>
    <w:rPr>
      <w:rFonts w:ascii="Calibri" w:hAnsi="Calibri" w:cs="Calibri"/>
      <w:lang w:val="en-GB"/>
    </w:rPr>
  </w:style>
  <w:style w:type="character" w:customStyle="1" w:styleId="a7">
    <w:name w:val="Χαρακτήρες σημείωσης τέλους"/>
    <w:rsid w:val="00E04E5E"/>
    <w:rPr>
      <w:vertAlign w:val="superscript"/>
    </w:rPr>
  </w:style>
  <w:style w:type="character" w:customStyle="1" w:styleId="FootnoteReference2">
    <w:name w:val="Footnote Reference2"/>
    <w:rsid w:val="00E04E5E"/>
    <w:rPr>
      <w:vertAlign w:val="superscript"/>
    </w:rPr>
  </w:style>
  <w:style w:type="character" w:customStyle="1" w:styleId="EndnoteReference1">
    <w:name w:val="Endnote Reference1"/>
    <w:rsid w:val="00E04E5E"/>
    <w:rPr>
      <w:vertAlign w:val="superscript"/>
    </w:rPr>
  </w:style>
  <w:style w:type="character" w:customStyle="1" w:styleId="a8">
    <w:name w:val="Κουκκίδες"/>
    <w:rsid w:val="00E04E5E"/>
    <w:rPr>
      <w:rFonts w:ascii="OpenSymbol" w:eastAsia="OpenSymbol" w:hAnsi="OpenSymbol" w:cs="OpenSymbol"/>
    </w:rPr>
  </w:style>
  <w:style w:type="character" w:styleId="a9">
    <w:name w:val="Strong"/>
    <w:qFormat/>
    <w:rsid w:val="00E04E5E"/>
    <w:rPr>
      <w:b/>
      <w:bCs/>
    </w:rPr>
  </w:style>
  <w:style w:type="character" w:customStyle="1" w:styleId="10">
    <w:name w:val="Προεπιλεγμένη γραμματοσειρά1"/>
    <w:rsid w:val="00E04E5E"/>
  </w:style>
  <w:style w:type="character" w:customStyle="1" w:styleId="aa">
    <w:name w:val="Σύμβολο υποσημείωσης"/>
    <w:rsid w:val="00E04E5E"/>
    <w:rPr>
      <w:vertAlign w:val="superscript"/>
    </w:rPr>
  </w:style>
  <w:style w:type="character" w:styleId="ab">
    <w:name w:val="Emphasis"/>
    <w:qFormat/>
    <w:rsid w:val="00E04E5E"/>
    <w:rPr>
      <w:i/>
      <w:iCs/>
    </w:rPr>
  </w:style>
  <w:style w:type="character" w:customStyle="1" w:styleId="ac">
    <w:name w:val="Χαρακτήρες αρίθμησης"/>
    <w:rsid w:val="00E04E5E"/>
  </w:style>
  <w:style w:type="character" w:customStyle="1" w:styleId="normalwithoutspacingChar">
    <w:name w:val="normal_without_spacing Char"/>
    <w:rsid w:val="00E04E5E"/>
    <w:rPr>
      <w:rFonts w:ascii="Calibri" w:hAnsi="Calibri" w:cs="Calibri"/>
      <w:sz w:val="22"/>
      <w:szCs w:val="24"/>
    </w:rPr>
  </w:style>
  <w:style w:type="character" w:customStyle="1" w:styleId="FootnoteTextChar1">
    <w:name w:val="Footnote Text Char1"/>
    <w:rsid w:val="00E04E5E"/>
    <w:rPr>
      <w:rFonts w:ascii="Calibri" w:hAnsi="Calibri" w:cs="Calibri"/>
      <w:lang w:val="en-IE" w:eastAsia="zh-CN"/>
    </w:rPr>
  </w:style>
  <w:style w:type="character" w:customStyle="1" w:styleId="foothangingChar">
    <w:name w:val="foot_hanging Char"/>
    <w:rsid w:val="00E04E5E"/>
    <w:rPr>
      <w:rFonts w:ascii="Calibri" w:hAnsi="Calibri" w:cs="Calibri"/>
      <w:sz w:val="18"/>
      <w:szCs w:val="18"/>
      <w:lang w:val="en-IE" w:eastAsia="zh-CN"/>
    </w:rPr>
  </w:style>
  <w:style w:type="character" w:customStyle="1" w:styleId="HTMLPreformattedChar">
    <w:name w:val="HTML Preformatted Char"/>
    <w:rsid w:val="00E04E5E"/>
    <w:rPr>
      <w:rFonts w:ascii="Courier New" w:hAnsi="Courier New" w:cs="Courier New"/>
    </w:rPr>
  </w:style>
  <w:style w:type="character" w:customStyle="1" w:styleId="apple-converted-space">
    <w:name w:val="apple-converted-space"/>
    <w:basedOn w:val="WW-DefaultParagraphFont111111111111111111"/>
    <w:rsid w:val="00E04E5E"/>
  </w:style>
  <w:style w:type="character" w:customStyle="1" w:styleId="BodyTextIndent3Char">
    <w:name w:val="Body Text Indent 3 Char"/>
    <w:rsid w:val="00E04E5E"/>
    <w:rPr>
      <w:rFonts w:ascii="Calibri" w:hAnsi="Calibri" w:cs="Calibri"/>
      <w:sz w:val="16"/>
      <w:szCs w:val="16"/>
      <w:lang w:val="en-GB"/>
    </w:rPr>
  </w:style>
  <w:style w:type="character" w:customStyle="1" w:styleId="WW-FootnoteReference">
    <w:name w:val="WW-Footnote Reference"/>
    <w:rsid w:val="00E04E5E"/>
    <w:rPr>
      <w:vertAlign w:val="superscript"/>
    </w:rPr>
  </w:style>
  <w:style w:type="character" w:customStyle="1" w:styleId="WW-EndnoteReference">
    <w:name w:val="WW-Endnote Reference"/>
    <w:rsid w:val="00E04E5E"/>
    <w:rPr>
      <w:vertAlign w:val="superscript"/>
    </w:rPr>
  </w:style>
  <w:style w:type="character" w:customStyle="1" w:styleId="FootnoteReference1">
    <w:name w:val="Footnote Reference1"/>
    <w:rsid w:val="00E04E5E"/>
    <w:rPr>
      <w:vertAlign w:val="superscript"/>
    </w:rPr>
  </w:style>
  <w:style w:type="character" w:customStyle="1" w:styleId="FootnoteTextChar2">
    <w:name w:val="Footnote Text Char2"/>
    <w:rsid w:val="00E04E5E"/>
    <w:rPr>
      <w:rFonts w:ascii="Calibri" w:hAnsi="Calibri" w:cs="Calibri"/>
      <w:sz w:val="18"/>
      <w:lang w:val="en-IE" w:eastAsia="zh-CN"/>
    </w:rPr>
  </w:style>
  <w:style w:type="character" w:customStyle="1" w:styleId="foothangingChar1">
    <w:name w:val="foot_hanging Char1"/>
    <w:rsid w:val="00E04E5E"/>
    <w:rPr>
      <w:rFonts w:ascii="Calibri" w:hAnsi="Calibri" w:cs="Calibri"/>
      <w:sz w:val="18"/>
      <w:szCs w:val="18"/>
      <w:lang w:val="en-IE" w:eastAsia="zh-CN"/>
    </w:rPr>
  </w:style>
  <w:style w:type="character" w:customStyle="1" w:styleId="footersChar">
    <w:name w:val="footers Char"/>
    <w:basedOn w:val="foothangingChar1"/>
    <w:rsid w:val="00E04E5E"/>
  </w:style>
  <w:style w:type="character" w:customStyle="1" w:styleId="CommentTextChar1">
    <w:name w:val="Comment Text Char1"/>
    <w:rsid w:val="00E04E5E"/>
    <w:rPr>
      <w:rFonts w:ascii="Calibri" w:hAnsi="Calibri" w:cs="Calibri"/>
      <w:lang w:val="en-GB" w:eastAsia="zh-CN"/>
    </w:rPr>
  </w:style>
  <w:style w:type="character" w:customStyle="1" w:styleId="HTMLPreformattedChar1">
    <w:name w:val="HTML Preformatted Char1"/>
    <w:rsid w:val="00E04E5E"/>
    <w:rPr>
      <w:rFonts w:ascii="Courier New" w:hAnsi="Courier New" w:cs="Courier New"/>
      <w:lang w:eastAsia="zh-CN"/>
    </w:rPr>
  </w:style>
  <w:style w:type="character" w:customStyle="1" w:styleId="BodyText3Char">
    <w:name w:val="Body Text 3 Char"/>
    <w:rsid w:val="00E04E5E"/>
    <w:rPr>
      <w:rFonts w:ascii="Calibri" w:hAnsi="Calibri" w:cs="Calibri"/>
      <w:sz w:val="16"/>
      <w:szCs w:val="16"/>
      <w:lang w:val="en-GB" w:eastAsia="zh-CN"/>
    </w:rPr>
  </w:style>
  <w:style w:type="character" w:customStyle="1" w:styleId="WW-FootnoteReference1">
    <w:name w:val="WW-Footnote Reference1"/>
    <w:rsid w:val="00E04E5E"/>
    <w:rPr>
      <w:vertAlign w:val="superscript"/>
    </w:rPr>
  </w:style>
  <w:style w:type="character" w:customStyle="1" w:styleId="WW-EndnoteReference1">
    <w:name w:val="WW-Endnote Reference1"/>
    <w:rsid w:val="00E04E5E"/>
    <w:rPr>
      <w:vertAlign w:val="superscript"/>
    </w:rPr>
  </w:style>
  <w:style w:type="character" w:customStyle="1" w:styleId="WW-FootnoteReference2">
    <w:name w:val="WW-Footnote Reference2"/>
    <w:rsid w:val="00E04E5E"/>
    <w:rPr>
      <w:vertAlign w:val="superscript"/>
    </w:rPr>
  </w:style>
  <w:style w:type="character" w:customStyle="1" w:styleId="WW-EndnoteReference2">
    <w:name w:val="WW-Endnote Reference2"/>
    <w:rsid w:val="00E04E5E"/>
    <w:rPr>
      <w:vertAlign w:val="superscript"/>
    </w:rPr>
  </w:style>
  <w:style w:type="character" w:customStyle="1" w:styleId="FootnoteTextChar3">
    <w:name w:val="Footnote Text Char3"/>
    <w:rsid w:val="00E04E5E"/>
    <w:rPr>
      <w:rFonts w:ascii="Calibri" w:hAnsi="Calibri" w:cs="Calibri"/>
      <w:sz w:val="18"/>
      <w:lang w:val="en-IE" w:eastAsia="zh-CN"/>
    </w:rPr>
  </w:style>
  <w:style w:type="character" w:customStyle="1" w:styleId="foothangingChar2">
    <w:name w:val="foot_hanging Char2"/>
    <w:rsid w:val="00E04E5E"/>
    <w:rPr>
      <w:rFonts w:ascii="Calibri" w:hAnsi="Calibri" w:cs="Calibri"/>
      <w:sz w:val="18"/>
      <w:szCs w:val="18"/>
      <w:lang w:val="en-IE" w:eastAsia="zh-CN"/>
    </w:rPr>
  </w:style>
  <w:style w:type="character" w:customStyle="1" w:styleId="footersChar1">
    <w:name w:val="footers Char1"/>
    <w:basedOn w:val="foothangingChar2"/>
    <w:rsid w:val="00E04E5E"/>
  </w:style>
  <w:style w:type="character" w:customStyle="1" w:styleId="foootChar">
    <w:name w:val="fooot Char"/>
    <w:basedOn w:val="footersChar1"/>
    <w:rsid w:val="00E04E5E"/>
  </w:style>
  <w:style w:type="character" w:customStyle="1" w:styleId="11">
    <w:name w:val="Παραπομπή υποσημείωσης1"/>
    <w:rsid w:val="00E04E5E"/>
    <w:rPr>
      <w:vertAlign w:val="superscript"/>
    </w:rPr>
  </w:style>
  <w:style w:type="character" w:customStyle="1" w:styleId="12">
    <w:name w:val="Παραπομπή σημείωσης τέλους1"/>
    <w:rsid w:val="00E04E5E"/>
    <w:rPr>
      <w:vertAlign w:val="superscript"/>
    </w:rPr>
  </w:style>
  <w:style w:type="character" w:customStyle="1" w:styleId="Char">
    <w:name w:val="Κείμενο πλαισίου Char"/>
    <w:rsid w:val="00E04E5E"/>
    <w:rPr>
      <w:rFonts w:ascii="Tahoma" w:hAnsi="Tahoma" w:cs="Tahoma"/>
      <w:sz w:val="16"/>
      <w:szCs w:val="16"/>
      <w:lang w:val="en-GB"/>
    </w:rPr>
  </w:style>
  <w:style w:type="character" w:customStyle="1" w:styleId="13">
    <w:name w:val="Παραπομπή σχολίου1"/>
    <w:rsid w:val="00E04E5E"/>
    <w:rPr>
      <w:sz w:val="16"/>
      <w:szCs w:val="16"/>
    </w:rPr>
  </w:style>
  <w:style w:type="character" w:customStyle="1" w:styleId="Char0">
    <w:name w:val="Κείμενο σχολίου Char"/>
    <w:rsid w:val="00E04E5E"/>
    <w:rPr>
      <w:rFonts w:ascii="Calibri" w:hAnsi="Calibri" w:cs="Calibri"/>
      <w:lang w:val="en-GB"/>
    </w:rPr>
  </w:style>
  <w:style w:type="character" w:customStyle="1" w:styleId="Char1">
    <w:name w:val="Θέμα σχολίου Char"/>
    <w:rsid w:val="00E04E5E"/>
    <w:rPr>
      <w:rFonts w:ascii="Calibri" w:hAnsi="Calibri" w:cs="Calibri"/>
      <w:b/>
      <w:bCs/>
      <w:lang w:val="en-GB"/>
    </w:rPr>
  </w:style>
  <w:style w:type="character" w:customStyle="1" w:styleId="-HTMLChar">
    <w:name w:val="Προ-διαμορφωμένο HTML Char"/>
    <w:uiPriority w:val="99"/>
    <w:rsid w:val="00E04E5E"/>
    <w:rPr>
      <w:rFonts w:ascii="Courier New" w:eastAsia="Times New Roman" w:hAnsi="Courier New" w:cs="Courier New"/>
    </w:rPr>
  </w:style>
  <w:style w:type="character" w:customStyle="1" w:styleId="WW-FootnoteReference3">
    <w:name w:val="WW-Footnote Reference3"/>
    <w:rsid w:val="00E04E5E"/>
    <w:rPr>
      <w:vertAlign w:val="superscript"/>
    </w:rPr>
  </w:style>
  <w:style w:type="character" w:customStyle="1" w:styleId="WW-EndnoteReference3">
    <w:name w:val="WW-Endnote Reference3"/>
    <w:rsid w:val="00E04E5E"/>
    <w:rPr>
      <w:vertAlign w:val="superscript"/>
    </w:rPr>
  </w:style>
  <w:style w:type="character" w:customStyle="1" w:styleId="WW-FootnoteReference4">
    <w:name w:val="WW-Footnote Reference4"/>
    <w:rsid w:val="00E04E5E"/>
    <w:rPr>
      <w:vertAlign w:val="superscript"/>
    </w:rPr>
  </w:style>
  <w:style w:type="character" w:customStyle="1" w:styleId="WW-EndnoteReference4">
    <w:name w:val="WW-Endnote Reference4"/>
    <w:rsid w:val="00E04E5E"/>
    <w:rPr>
      <w:vertAlign w:val="superscript"/>
    </w:rPr>
  </w:style>
  <w:style w:type="character" w:customStyle="1" w:styleId="WW-FootnoteReference5">
    <w:name w:val="WW-Footnote Reference5"/>
    <w:rsid w:val="00E04E5E"/>
    <w:rPr>
      <w:vertAlign w:val="superscript"/>
    </w:rPr>
  </w:style>
  <w:style w:type="character" w:customStyle="1" w:styleId="WW-EndnoteReference5">
    <w:name w:val="WW-Endnote Reference5"/>
    <w:rsid w:val="00E04E5E"/>
    <w:rPr>
      <w:vertAlign w:val="superscript"/>
    </w:rPr>
  </w:style>
  <w:style w:type="character" w:customStyle="1" w:styleId="WW-FootnoteReference6">
    <w:name w:val="WW-Footnote Reference6"/>
    <w:rsid w:val="00E04E5E"/>
    <w:rPr>
      <w:vertAlign w:val="superscript"/>
    </w:rPr>
  </w:style>
  <w:style w:type="character" w:styleId="-0">
    <w:name w:val="FollowedHyperlink"/>
    <w:rsid w:val="00E04E5E"/>
    <w:rPr>
      <w:color w:val="800000"/>
      <w:u w:val="single"/>
    </w:rPr>
  </w:style>
  <w:style w:type="character" w:customStyle="1" w:styleId="WW-EndnoteReference6">
    <w:name w:val="WW-Endnote Reference6"/>
    <w:rsid w:val="00E04E5E"/>
    <w:rPr>
      <w:vertAlign w:val="superscript"/>
    </w:rPr>
  </w:style>
  <w:style w:type="character" w:customStyle="1" w:styleId="WW-FootnoteReference7">
    <w:name w:val="WW-Footnote Reference7"/>
    <w:rsid w:val="00E04E5E"/>
    <w:rPr>
      <w:vertAlign w:val="superscript"/>
    </w:rPr>
  </w:style>
  <w:style w:type="character" w:customStyle="1" w:styleId="WW-EndnoteReference7">
    <w:name w:val="WW-Endnote Reference7"/>
    <w:rsid w:val="00E04E5E"/>
    <w:rPr>
      <w:vertAlign w:val="superscript"/>
    </w:rPr>
  </w:style>
  <w:style w:type="character" w:customStyle="1" w:styleId="WW-FootnoteReference8">
    <w:name w:val="WW-Footnote Reference8"/>
    <w:rsid w:val="00E04E5E"/>
    <w:rPr>
      <w:vertAlign w:val="superscript"/>
    </w:rPr>
  </w:style>
  <w:style w:type="character" w:customStyle="1" w:styleId="WW-EndnoteReference8">
    <w:name w:val="WW-Endnote Reference8"/>
    <w:rsid w:val="00E04E5E"/>
    <w:rPr>
      <w:vertAlign w:val="superscript"/>
    </w:rPr>
  </w:style>
  <w:style w:type="character" w:customStyle="1" w:styleId="WW-FootnoteReference9">
    <w:name w:val="WW-Footnote Reference9"/>
    <w:rsid w:val="00E04E5E"/>
    <w:rPr>
      <w:vertAlign w:val="superscript"/>
    </w:rPr>
  </w:style>
  <w:style w:type="character" w:customStyle="1" w:styleId="WW-EndnoteReference9">
    <w:name w:val="WW-Endnote Reference9"/>
    <w:rsid w:val="00E04E5E"/>
    <w:rPr>
      <w:vertAlign w:val="superscript"/>
    </w:rPr>
  </w:style>
  <w:style w:type="character" w:customStyle="1" w:styleId="WW-FootnoteReference10">
    <w:name w:val="WW-Footnote Reference10"/>
    <w:rsid w:val="00E04E5E"/>
    <w:rPr>
      <w:vertAlign w:val="superscript"/>
    </w:rPr>
  </w:style>
  <w:style w:type="character" w:customStyle="1" w:styleId="WW-EndnoteReference10">
    <w:name w:val="WW-Endnote Reference10"/>
    <w:rsid w:val="00E04E5E"/>
    <w:rPr>
      <w:vertAlign w:val="superscript"/>
    </w:rPr>
  </w:style>
  <w:style w:type="character" w:customStyle="1" w:styleId="WW-FootnoteReference11">
    <w:name w:val="WW-Footnote Reference11"/>
    <w:rsid w:val="00E04E5E"/>
    <w:rPr>
      <w:vertAlign w:val="superscript"/>
    </w:rPr>
  </w:style>
  <w:style w:type="character" w:customStyle="1" w:styleId="WW-EndnoteReference11">
    <w:name w:val="WW-Endnote Reference11"/>
    <w:rsid w:val="00E04E5E"/>
    <w:rPr>
      <w:vertAlign w:val="superscript"/>
    </w:rPr>
  </w:style>
  <w:style w:type="character" w:customStyle="1" w:styleId="WW-FootnoteReference12">
    <w:name w:val="WW-Footnote Reference12"/>
    <w:rsid w:val="00E04E5E"/>
    <w:rPr>
      <w:vertAlign w:val="superscript"/>
    </w:rPr>
  </w:style>
  <w:style w:type="character" w:customStyle="1" w:styleId="WW-EndnoteReference12">
    <w:name w:val="WW-Endnote Reference12"/>
    <w:rsid w:val="00E04E5E"/>
    <w:rPr>
      <w:vertAlign w:val="superscript"/>
    </w:rPr>
  </w:style>
  <w:style w:type="character" w:customStyle="1" w:styleId="WW-FootnoteReference13">
    <w:name w:val="WW-Footnote Reference13"/>
    <w:rsid w:val="00E04E5E"/>
    <w:rPr>
      <w:vertAlign w:val="superscript"/>
    </w:rPr>
  </w:style>
  <w:style w:type="character" w:customStyle="1" w:styleId="WW-EndnoteReference13">
    <w:name w:val="WW-Endnote Reference13"/>
    <w:rsid w:val="00E04E5E"/>
    <w:rPr>
      <w:vertAlign w:val="superscript"/>
    </w:rPr>
  </w:style>
  <w:style w:type="character" w:styleId="ad">
    <w:name w:val="footnote reference"/>
    <w:uiPriority w:val="99"/>
    <w:rsid w:val="00E04E5E"/>
    <w:rPr>
      <w:vertAlign w:val="superscript"/>
    </w:rPr>
  </w:style>
  <w:style w:type="character" w:styleId="ae">
    <w:name w:val="endnote reference"/>
    <w:rsid w:val="00E04E5E"/>
    <w:rPr>
      <w:vertAlign w:val="superscript"/>
    </w:rPr>
  </w:style>
  <w:style w:type="character" w:customStyle="1" w:styleId="22">
    <w:name w:val="Παραπομπή υποσημείωσης2"/>
    <w:rsid w:val="00E04E5E"/>
    <w:rPr>
      <w:vertAlign w:val="superscript"/>
    </w:rPr>
  </w:style>
  <w:style w:type="character" w:customStyle="1" w:styleId="23">
    <w:name w:val="Παραπομπή σημείωσης τέλους2"/>
    <w:rsid w:val="00E04E5E"/>
    <w:rPr>
      <w:vertAlign w:val="superscript"/>
    </w:rPr>
  </w:style>
  <w:style w:type="character" w:customStyle="1" w:styleId="WW-FootnoteReference14">
    <w:name w:val="WW-Footnote Reference14"/>
    <w:rsid w:val="00E04E5E"/>
    <w:rPr>
      <w:vertAlign w:val="superscript"/>
    </w:rPr>
  </w:style>
  <w:style w:type="character" w:customStyle="1" w:styleId="WW-EndnoteReference14">
    <w:name w:val="WW-Endnote Reference14"/>
    <w:rsid w:val="00E04E5E"/>
    <w:rPr>
      <w:vertAlign w:val="superscript"/>
    </w:rPr>
  </w:style>
  <w:style w:type="character" w:customStyle="1" w:styleId="WW-FootnoteReference15">
    <w:name w:val="WW-Footnote Reference15"/>
    <w:rsid w:val="00E04E5E"/>
    <w:rPr>
      <w:vertAlign w:val="superscript"/>
    </w:rPr>
  </w:style>
  <w:style w:type="character" w:customStyle="1" w:styleId="WW-EndnoteReference15">
    <w:name w:val="WW-Endnote Reference15"/>
    <w:rsid w:val="00E04E5E"/>
    <w:rPr>
      <w:vertAlign w:val="superscript"/>
    </w:rPr>
  </w:style>
  <w:style w:type="character" w:customStyle="1" w:styleId="WW-FootnoteReference16">
    <w:name w:val="WW-Footnote Reference16"/>
    <w:rsid w:val="00E04E5E"/>
    <w:rPr>
      <w:vertAlign w:val="superscript"/>
    </w:rPr>
  </w:style>
  <w:style w:type="character" w:customStyle="1" w:styleId="WW-EndnoteReference16">
    <w:name w:val="WW-Endnote Reference16"/>
    <w:rsid w:val="00E04E5E"/>
    <w:rPr>
      <w:vertAlign w:val="superscript"/>
    </w:rPr>
  </w:style>
  <w:style w:type="character" w:customStyle="1" w:styleId="WW-FootnoteReference17">
    <w:name w:val="WW-Footnote Reference17"/>
    <w:qFormat/>
    <w:rsid w:val="00E04E5E"/>
    <w:rPr>
      <w:vertAlign w:val="superscript"/>
    </w:rPr>
  </w:style>
  <w:style w:type="character" w:customStyle="1" w:styleId="WW-EndnoteReference17">
    <w:name w:val="WW-Endnote Reference17"/>
    <w:rsid w:val="00E04E5E"/>
    <w:rPr>
      <w:vertAlign w:val="superscript"/>
    </w:rPr>
  </w:style>
  <w:style w:type="character" w:customStyle="1" w:styleId="31">
    <w:name w:val="Παραπομπή υποσημείωσης3"/>
    <w:rsid w:val="00E04E5E"/>
    <w:rPr>
      <w:vertAlign w:val="superscript"/>
    </w:rPr>
  </w:style>
  <w:style w:type="character" w:customStyle="1" w:styleId="32">
    <w:name w:val="Παραπομπή σημείωσης τέλους3"/>
    <w:rsid w:val="00E04E5E"/>
    <w:rPr>
      <w:vertAlign w:val="superscript"/>
    </w:rPr>
  </w:style>
  <w:style w:type="character" w:customStyle="1" w:styleId="WW-FootnoteReference18">
    <w:name w:val="WW-Footnote Reference18"/>
    <w:rsid w:val="00E04E5E"/>
    <w:rPr>
      <w:vertAlign w:val="superscript"/>
    </w:rPr>
  </w:style>
  <w:style w:type="character" w:customStyle="1" w:styleId="WW-EndnoteReference18">
    <w:name w:val="WW-Endnote Reference18"/>
    <w:rsid w:val="00E04E5E"/>
    <w:rPr>
      <w:vertAlign w:val="superscript"/>
    </w:rPr>
  </w:style>
  <w:style w:type="character" w:customStyle="1" w:styleId="00">
    <w:name w:val="Παραπομπή υποσημείωσης_0"/>
    <w:uiPriority w:val="99"/>
    <w:rsid w:val="00E04E5E"/>
    <w:rPr>
      <w:vertAlign w:val="superscript"/>
    </w:rPr>
  </w:style>
  <w:style w:type="character" w:customStyle="1" w:styleId="01">
    <w:name w:val="Παραπομπή σημείωσης τέλους_0"/>
    <w:rsid w:val="00E04E5E"/>
    <w:rPr>
      <w:vertAlign w:val="superscript"/>
    </w:rPr>
  </w:style>
  <w:style w:type="character" w:customStyle="1" w:styleId="WW-FootnoteReference19">
    <w:name w:val="WW-Footnote Reference19"/>
    <w:rsid w:val="00E04E5E"/>
    <w:rPr>
      <w:vertAlign w:val="superscript"/>
    </w:rPr>
  </w:style>
  <w:style w:type="paragraph" w:customStyle="1" w:styleId="af">
    <w:name w:val="Επικεφαλίδα"/>
    <w:basedOn w:val="a"/>
    <w:next w:val="af0"/>
    <w:rsid w:val="00E04E5E"/>
    <w:pPr>
      <w:keepNext/>
      <w:spacing w:before="240"/>
    </w:pPr>
    <w:rPr>
      <w:rFonts w:ascii="Liberation Sans" w:eastAsia="Microsoft YaHei" w:hAnsi="Liberation Sans" w:cs="Mangal"/>
      <w:sz w:val="28"/>
      <w:szCs w:val="28"/>
    </w:rPr>
  </w:style>
  <w:style w:type="paragraph" w:styleId="af0">
    <w:name w:val="Body Text"/>
    <w:basedOn w:val="a"/>
    <w:rsid w:val="00E04E5E"/>
    <w:pPr>
      <w:spacing w:after="240"/>
    </w:pPr>
  </w:style>
  <w:style w:type="paragraph" w:styleId="af1">
    <w:name w:val="List"/>
    <w:basedOn w:val="af0"/>
    <w:rsid w:val="00E04E5E"/>
    <w:rPr>
      <w:rFonts w:cs="Mangal"/>
    </w:rPr>
  </w:style>
  <w:style w:type="paragraph" w:styleId="af2">
    <w:name w:val="caption"/>
    <w:basedOn w:val="a"/>
    <w:qFormat/>
    <w:rsid w:val="00E04E5E"/>
    <w:pPr>
      <w:suppressLineNumbers/>
      <w:spacing w:before="120"/>
    </w:pPr>
    <w:rPr>
      <w:rFonts w:cs="Mangal"/>
      <w:i/>
      <w:iCs/>
      <w:sz w:val="24"/>
    </w:rPr>
  </w:style>
  <w:style w:type="paragraph" w:customStyle="1" w:styleId="af3">
    <w:name w:val="Ευρετήριο"/>
    <w:basedOn w:val="a"/>
    <w:rsid w:val="00E04E5E"/>
    <w:pPr>
      <w:suppressLineNumbers/>
    </w:pPr>
    <w:rPr>
      <w:rFonts w:cs="Mangal"/>
    </w:rPr>
  </w:style>
  <w:style w:type="paragraph" w:customStyle="1" w:styleId="02">
    <w:name w:val="Λεζάντα_0"/>
    <w:basedOn w:val="a"/>
    <w:qFormat/>
    <w:rsid w:val="00E04E5E"/>
    <w:pPr>
      <w:suppressLineNumbers/>
      <w:spacing w:before="120"/>
    </w:pPr>
    <w:rPr>
      <w:rFonts w:cs="Mangal"/>
      <w:i/>
      <w:iCs/>
      <w:sz w:val="24"/>
    </w:rPr>
  </w:style>
  <w:style w:type="paragraph" w:customStyle="1" w:styleId="33">
    <w:name w:val="Λεζάντα3"/>
    <w:basedOn w:val="a"/>
    <w:rsid w:val="00E04E5E"/>
    <w:pPr>
      <w:suppressLineNumbers/>
      <w:spacing w:before="120"/>
    </w:pPr>
    <w:rPr>
      <w:rFonts w:cs="Mangal"/>
      <w:i/>
      <w:iCs/>
      <w:sz w:val="24"/>
    </w:rPr>
  </w:style>
  <w:style w:type="paragraph" w:customStyle="1" w:styleId="WW-Caption">
    <w:name w:val="WW-Caption"/>
    <w:basedOn w:val="a"/>
    <w:rsid w:val="00E04E5E"/>
    <w:pPr>
      <w:suppressLineNumbers/>
      <w:spacing w:before="120"/>
    </w:pPr>
    <w:rPr>
      <w:rFonts w:cs="Mangal"/>
      <w:i/>
      <w:iCs/>
      <w:sz w:val="24"/>
    </w:rPr>
  </w:style>
  <w:style w:type="paragraph" w:customStyle="1" w:styleId="WW-Caption1">
    <w:name w:val="WW-Caption1"/>
    <w:basedOn w:val="a"/>
    <w:rsid w:val="00E04E5E"/>
    <w:pPr>
      <w:suppressLineNumbers/>
      <w:spacing w:before="120"/>
    </w:pPr>
    <w:rPr>
      <w:rFonts w:cs="Mangal"/>
      <w:i/>
      <w:iCs/>
      <w:sz w:val="24"/>
    </w:rPr>
  </w:style>
  <w:style w:type="paragraph" w:customStyle="1" w:styleId="WW-Caption11">
    <w:name w:val="WW-Caption11"/>
    <w:basedOn w:val="a"/>
    <w:rsid w:val="00E04E5E"/>
    <w:pPr>
      <w:suppressLineNumbers/>
      <w:spacing w:before="120"/>
    </w:pPr>
    <w:rPr>
      <w:rFonts w:cs="Mangal"/>
      <w:i/>
      <w:iCs/>
      <w:sz w:val="24"/>
    </w:rPr>
  </w:style>
  <w:style w:type="paragraph" w:customStyle="1" w:styleId="WW-Caption111">
    <w:name w:val="WW-Caption111"/>
    <w:basedOn w:val="a"/>
    <w:rsid w:val="00E04E5E"/>
    <w:pPr>
      <w:suppressLineNumbers/>
      <w:spacing w:before="120"/>
    </w:pPr>
    <w:rPr>
      <w:rFonts w:cs="Mangal"/>
      <w:i/>
      <w:iCs/>
      <w:sz w:val="24"/>
    </w:rPr>
  </w:style>
  <w:style w:type="paragraph" w:customStyle="1" w:styleId="24">
    <w:name w:val="Λεζάντα2"/>
    <w:basedOn w:val="a"/>
    <w:rsid w:val="00E04E5E"/>
    <w:pPr>
      <w:suppressLineNumbers/>
      <w:spacing w:before="120"/>
    </w:pPr>
    <w:rPr>
      <w:rFonts w:cs="Mangal"/>
      <w:i/>
      <w:iCs/>
      <w:sz w:val="24"/>
    </w:rPr>
  </w:style>
  <w:style w:type="paragraph" w:customStyle="1" w:styleId="Caption1">
    <w:name w:val="Caption1"/>
    <w:basedOn w:val="a"/>
    <w:rsid w:val="00E04E5E"/>
    <w:pPr>
      <w:suppressLineNumbers/>
      <w:spacing w:before="120"/>
    </w:pPr>
    <w:rPr>
      <w:rFonts w:cs="Mangal"/>
      <w:i/>
      <w:iCs/>
      <w:sz w:val="24"/>
    </w:rPr>
  </w:style>
  <w:style w:type="paragraph" w:customStyle="1" w:styleId="WW-Caption1111">
    <w:name w:val="WW-Caption1111"/>
    <w:basedOn w:val="a"/>
    <w:rsid w:val="00E04E5E"/>
    <w:pPr>
      <w:suppressLineNumbers/>
      <w:spacing w:before="120"/>
    </w:pPr>
    <w:rPr>
      <w:rFonts w:cs="Mangal"/>
      <w:i/>
      <w:iCs/>
      <w:sz w:val="24"/>
    </w:rPr>
  </w:style>
  <w:style w:type="paragraph" w:customStyle="1" w:styleId="WW-Caption11111">
    <w:name w:val="WW-Caption11111"/>
    <w:basedOn w:val="a"/>
    <w:rsid w:val="00E04E5E"/>
    <w:pPr>
      <w:suppressLineNumbers/>
      <w:spacing w:before="120"/>
    </w:pPr>
    <w:rPr>
      <w:rFonts w:cs="Mangal"/>
      <w:i/>
      <w:iCs/>
      <w:sz w:val="24"/>
    </w:rPr>
  </w:style>
  <w:style w:type="paragraph" w:customStyle="1" w:styleId="WW-Caption111111">
    <w:name w:val="WW-Caption111111"/>
    <w:basedOn w:val="a"/>
    <w:rsid w:val="00E04E5E"/>
    <w:pPr>
      <w:suppressLineNumbers/>
      <w:spacing w:before="120"/>
    </w:pPr>
    <w:rPr>
      <w:rFonts w:cs="Mangal"/>
      <w:i/>
      <w:iCs/>
      <w:sz w:val="24"/>
    </w:rPr>
  </w:style>
  <w:style w:type="paragraph" w:customStyle="1" w:styleId="WW-Caption1111111">
    <w:name w:val="WW-Caption1111111"/>
    <w:basedOn w:val="a"/>
    <w:rsid w:val="00E04E5E"/>
    <w:pPr>
      <w:suppressLineNumbers/>
      <w:spacing w:before="120"/>
    </w:pPr>
    <w:rPr>
      <w:rFonts w:cs="Mangal"/>
      <w:i/>
      <w:iCs/>
      <w:sz w:val="24"/>
    </w:rPr>
  </w:style>
  <w:style w:type="paragraph" w:customStyle="1" w:styleId="WW-Caption11111111">
    <w:name w:val="WW-Caption11111111"/>
    <w:basedOn w:val="a"/>
    <w:rsid w:val="00E04E5E"/>
    <w:pPr>
      <w:suppressLineNumbers/>
      <w:spacing w:before="120"/>
    </w:pPr>
    <w:rPr>
      <w:rFonts w:cs="Mangal"/>
      <w:i/>
      <w:iCs/>
      <w:sz w:val="24"/>
    </w:rPr>
  </w:style>
  <w:style w:type="paragraph" w:customStyle="1" w:styleId="WW-Caption111111111">
    <w:name w:val="WW-Caption111111111"/>
    <w:basedOn w:val="a"/>
    <w:rsid w:val="00E04E5E"/>
    <w:pPr>
      <w:suppressLineNumbers/>
      <w:spacing w:before="120"/>
    </w:pPr>
    <w:rPr>
      <w:rFonts w:cs="Mangal"/>
      <w:i/>
      <w:iCs/>
      <w:sz w:val="24"/>
    </w:rPr>
  </w:style>
  <w:style w:type="paragraph" w:customStyle="1" w:styleId="WW-Caption1111111111">
    <w:name w:val="WW-Caption1111111111"/>
    <w:basedOn w:val="a"/>
    <w:rsid w:val="00E04E5E"/>
    <w:pPr>
      <w:suppressLineNumbers/>
      <w:spacing w:before="120"/>
    </w:pPr>
    <w:rPr>
      <w:rFonts w:cs="Mangal"/>
      <w:i/>
      <w:iCs/>
      <w:sz w:val="24"/>
    </w:rPr>
  </w:style>
  <w:style w:type="paragraph" w:customStyle="1" w:styleId="WW-Caption11111111111">
    <w:name w:val="WW-Caption11111111111"/>
    <w:basedOn w:val="a"/>
    <w:rsid w:val="00E04E5E"/>
    <w:pPr>
      <w:suppressLineNumbers/>
      <w:spacing w:before="120"/>
    </w:pPr>
    <w:rPr>
      <w:rFonts w:cs="Mangal"/>
      <w:i/>
      <w:iCs/>
      <w:sz w:val="24"/>
    </w:rPr>
  </w:style>
  <w:style w:type="paragraph" w:customStyle="1" w:styleId="WW-Caption111111111111">
    <w:name w:val="WW-Caption111111111111"/>
    <w:basedOn w:val="a"/>
    <w:rsid w:val="00E04E5E"/>
    <w:pPr>
      <w:suppressLineNumbers/>
      <w:spacing w:before="120"/>
    </w:pPr>
    <w:rPr>
      <w:rFonts w:cs="Mangal"/>
      <w:i/>
      <w:iCs/>
      <w:sz w:val="24"/>
    </w:rPr>
  </w:style>
  <w:style w:type="paragraph" w:customStyle="1" w:styleId="WW-Caption1111111111111">
    <w:name w:val="WW-Caption1111111111111"/>
    <w:basedOn w:val="a"/>
    <w:rsid w:val="00E04E5E"/>
    <w:pPr>
      <w:suppressLineNumbers/>
      <w:spacing w:before="120"/>
    </w:pPr>
    <w:rPr>
      <w:rFonts w:cs="Mangal"/>
      <w:i/>
      <w:iCs/>
      <w:sz w:val="24"/>
    </w:rPr>
  </w:style>
  <w:style w:type="paragraph" w:customStyle="1" w:styleId="WW-Caption11111111111111">
    <w:name w:val="WW-Caption11111111111111"/>
    <w:basedOn w:val="a"/>
    <w:rsid w:val="00E04E5E"/>
    <w:pPr>
      <w:suppressLineNumbers/>
      <w:spacing w:before="120"/>
    </w:pPr>
    <w:rPr>
      <w:rFonts w:cs="Mangal"/>
      <w:i/>
      <w:iCs/>
      <w:sz w:val="24"/>
    </w:rPr>
  </w:style>
  <w:style w:type="paragraph" w:customStyle="1" w:styleId="14">
    <w:name w:val="Λεζάντα1"/>
    <w:basedOn w:val="a"/>
    <w:rsid w:val="00E04E5E"/>
    <w:pPr>
      <w:suppressLineNumbers/>
      <w:spacing w:before="120"/>
    </w:pPr>
    <w:rPr>
      <w:rFonts w:cs="Mangal"/>
      <w:i/>
      <w:iCs/>
      <w:sz w:val="24"/>
    </w:rPr>
  </w:style>
  <w:style w:type="paragraph" w:customStyle="1" w:styleId="WW-Caption111111111111111">
    <w:name w:val="WW-Caption111111111111111"/>
    <w:basedOn w:val="a"/>
    <w:rsid w:val="00E04E5E"/>
    <w:pPr>
      <w:suppressLineNumbers/>
      <w:spacing w:before="120"/>
    </w:pPr>
    <w:rPr>
      <w:rFonts w:cs="Mangal"/>
      <w:i/>
      <w:iCs/>
      <w:sz w:val="24"/>
    </w:rPr>
  </w:style>
  <w:style w:type="paragraph" w:customStyle="1" w:styleId="WW-Caption1111111111111111">
    <w:name w:val="WW-Caption1111111111111111"/>
    <w:basedOn w:val="a"/>
    <w:rsid w:val="00E04E5E"/>
    <w:pPr>
      <w:suppressLineNumbers/>
      <w:spacing w:before="120"/>
    </w:pPr>
    <w:rPr>
      <w:rFonts w:cs="Mangal"/>
      <w:i/>
      <w:iCs/>
      <w:sz w:val="24"/>
    </w:rPr>
  </w:style>
  <w:style w:type="paragraph" w:customStyle="1" w:styleId="WW-Caption11111111111111111">
    <w:name w:val="WW-Caption11111111111111111"/>
    <w:basedOn w:val="a"/>
    <w:rsid w:val="00E04E5E"/>
    <w:pPr>
      <w:suppressLineNumbers/>
      <w:spacing w:before="120"/>
    </w:pPr>
    <w:rPr>
      <w:rFonts w:cs="Mangal"/>
      <w:i/>
      <w:iCs/>
      <w:sz w:val="24"/>
    </w:rPr>
  </w:style>
  <w:style w:type="paragraph" w:customStyle="1" w:styleId="WW-Caption111111111111111111">
    <w:name w:val="WW-Caption111111111111111111"/>
    <w:basedOn w:val="a"/>
    <w:rsid w:val="00E04E5E"/>
    <w:pPr>
      <w:suppressLineNumbers/>
      <w:spacing w:before="120"/>
    </w:pPr>
    <w:rPr>
      <w:rFonts w:cs="Mangal"/>
      <w:i/>
      <w:iCs/>
      <w:sz w:val="24"/>
    </w:rPr>
  </w:style>
  <w:style w:type="paragraph" w:customStyle="1" w:styleId="Bullet">
    <w:name w:val="Bullet"/>
    <w:basedOn w:val="a"/>
    <w:rsid w:val="00E04E5E"/>
    <w:pPr>
      <w:numPr>
        <w:numId w:val="4"/>
      </w:numPr>
      <w:spacing w:after="100"/>
    </w:pPr>
    <w:rPr>
      <w:rFonts w:eastAsia="MS Mincho"/>
      <w:lang w:val="en-US" w:eastAsia="ja-JP"/>
    </w:rPr>
  </w:style>
  <w:style w:type="paragraph" w:styleId="af4">
    <w:name w:val="Date"/>
    <w:basedOn w:val="a"/>
    <w:next w:val="a"/>
    <w:rsid w:val="00E04E5E"/>
    <w:pPr>
      <w:spacing w:after="100"/>
    </w:pPr>
    <w:rPr>
      <w:rFonts w:eastAsia="MS Mincho"/>
      <w:lang w:val="en-US" w:eastAsia="ja-JP"/>
    </w:rPr>
  </w:style>
  <w:style w:type="paragraph" w:customStyle="1" w:styleId="DocTitle">
    <w:name w:val="Doc Title"/>
    <w:basedOn w:val="1"/>
    <w:rsid w:val="00E04E5E"/>
  </w:style>
  <w:style w:type="paragraph" w:customStyle="1" w:styleId="inserttext">
    <w:name w:val="insert text"/>
    <w:basedOn w:val="a"/>
    <w:rsid w:val="00E04E5E"/>
    <w:pPr>
      <w:spacing w:after="100"/>
      <w:ind w:left="794"/>
    </w:pPr>
    <w:rPr>
      <w:rFonts w:eastAsia="MS Mincho"/>
      <w:lang w:val="en-US" w:eastAsia="ja-JP"/>
    </w:rPr>
  </w:style>
  <w:style w:type="paragraph" w:styleId="af5">
    <w:name w:val="footer"/>
    <w:basedOn w:val="a"/>
    <w:rsid w:val="00E04E5E"/>
    <w:pPr>
      <w:spacing w:after="100"/>
    </w:pPr>
    <w:rPr>
      <w:rFonts w:eastAsia="MS Mincho"/>
      <w:lang w:val="en-US" w:eastAsia="ja-JP"/>
    </w:rPr>
  </w:style>
  <w:style w:type="paragraph" w:styleId="af6">
    <w:name w:val="header"/>
    <w:basedOn w:val="a"/>
    <w:rsid w:val="00E04E5E"/>
  </w:style>
  <w:style w:type="paragraph" w:styleId="af7">
    <w:name w:val="Balloon Text"/>
    <w:basedOn w:val="a"/>
    <w:rsid w:val="00E04E5E"/>
    <w:rPr>
      <w:rFonts w:ascii="Tahoma" w:hAnsi="Tahoma" w:cs="Tahoma"/>
      <w:sz w:val="16"/>
      <w:szCs w:val="16"/>
    </w:rPr>
  </w:style>
  <w:style w:type="paragraph" w:styleId="af8">
    <w:name w:val="annotation text"/>
    <w:basedOn w:val="a"/>
    <w:link w:val="Char10"/>
    <w:uiPriority w:val="99"/>
    <w:rsid w:val="00E04E5E"/>
    <w:rPr>
      <w:sz w:val="20"/>
      <w:szCs w:val="20"/>
    </w:rPr>
  </w:style>
  <w:style w:type="paragraph" w:styleId="af9">
    <w:name w:val="annotation subject"/>
    <w:basedOn w:val="af8"/>
    <w:next w:val="af8"/>
    <w:rsid w:val="00E04E5E"/>
    <w:rPr>
      <w:b/>
      <w:bCs/>
    </w:rPr>
  </w:style>
  <w:style w:type="paragraph" w:styleId="afa">
    <w:name w:val="Revision"/>
    <w:rsid w:val="00E04E5E"/>
    <w:pPr>
      <w:suppressAutoHyphens/>
    </w:pPr>
    <w:rPr>
      <w:sz w:val="24"/>
      <w:szCs w:val="24"/>
      <w:lang w:val="en-GB" w:eastAsia="zh-CN"/>
    </w:rPr>
  </w:style>
  <w:style w:type="paragraph" w:customStyle="1" w:styleId="western">
    <w:name w:val="western"/>
    <w:basedOn w:val="a"/>
    <w:uiPriority w:val="7"/>
    <w:qFormat/>
    <w:rsid w:val="00E04E5E"/>
    <w:pPr>
      <w:spacing w:before="280" w:after="200"/>
    </w:pPr>
    <w:rPr>
      <w:rFonts w:ascii="Arial Unicode MS" w:eastAsia="Arial Unicode MS" w:hAnsi="Arial Unicode MS" w:cs="Arial Unicode MS"/>
    </w:rPr>
  </w:style>
  <w:style w:type="paragraph" w:styleId="afb">
    <w:name w:val="List Paragraph"/>
    <w:basedOn w:val="a"/>
    <w:uiPriority w:val="99"/>
    <w:qFormat/>
    <w:rsid w:val="00E04E5E"/>
    <w:pPr>
      <w:spacing w:after="200"/>
      <w:ind w:left="720"/>
      <w:contextualSpacing/>
    </w:pPr>
  </w:style>
  <w:style w:type="paragraph" w:styleId="afc">
    <w:name w:val="footnote text"/>
    <w:basedOn w:val="a"/>
    <w:link w:val="Char2"/>
    <w:rsid w:val="00E04E5E"/>
    <w:pPr>
      <w:spacing w:after="0"/>
      <w:ind w:left="425" w:hanging="425"/>
    </w:pPr>
    <w:rPr>
      <w:sz w:val="18"/>
      <w:szCs w:val="20"/>
      <w:lang w:val="en-IE"/>
    </w:rPr>
  </w:style>
  <w:style w:type="paragraph" w:styleId="15">
    <w:name w:val="toc 1"/>
    <w:basedOn w:val="a"/>
    <w:next w:val="a"/>
    <w:uiPriority w:val="39"/>
    <w:rsid w:val="00E04E5E"/>
    <w:pPr>
      <w:spacing w:before="120"/>
      <w:jc w:val="left"/>
    </w:pPr>
    <w:rPr>
      <w:b/>
      <w:bCs/>
      <w:caps/>
      <w:sz w:val="20"/>
      <w:szCs w:val="20"/>
    </w:rPr>
  </w:style>
  <w:style w:type="paragraph" w:styleId="25">
    <w:name w:val="toc 2"/>
    <w:basedOn w:val="a"/>
    <w:next w:val="a"/>
    <w:uiPriority w:val="39"/>
    <w:rsid w:val="00E04E5E"/>
    <w:pPr>
      <w:spacing w:after="0"/>
      <w:ind w:left="220"/>
      <w:jc w:val="left"/>
    </w:pPr>
    <w:rPr>
      <w:smallCaps/>
      <w:sz w:val="20"/>
      <w:szCs w:val="20"/>
    </w:rPr>
  </w:style>
  <w:style w:type="paragraph" w:styleId="34">
    <w:name w:val="toc 3"/>
    <w:basedOn w:val="a"/>
    <w:next w:val="a"/>
    <w:uiPriority w:val="39"/>
    <w:rsid w:val="00E04E5E"/>
    <w:pPr>
      <w:spacing w:after="0"/>
      <w:ind w:left="440"/>
      <w:jc w:val="left"/>
    </w:pPr>
    <w:rPr>
      <w:i/>
      <w:iCs/>
      <w:sz w:val="20"/>
      <w:szCs w:val="20"/>
    </w:rPr>
  </w:style>
  <w:style w:type="paragraph" w:styleId="41">
    <w:name w:val="toc 4"/>
    <w:basedOn w:val="a"/>
    <w:next w:val="a"/>
    <w:uiPriority w:val="39"/>
    <w:rsid w:val="00E04E5E"/>
    <w:pPr>
      <w:spacing w:after="0"/>
      <w:ind w:left="660"/>
      <w:jc w:val="left"/>
    </w:pPr>
    <w:rPr>
      <w:sz w:val="18"/>
      <w:szCs w:val="18"/>
    </w:rPr>
  </w:style>
  <w:style w:type="paragraph" w:styleId="50">
    <w:name w:val="toc 5"/>
    <w:basedOn w:val="a"/>
    <w:next w:val="a"/>
    <w:rsid w:val="00E04E5E"/>
    <w:pPr>
      <w:spacing w:after="0"/>
      <w:ind w:left="880"/>
      <w:jc w:val="left"/>
    </w:pPr>
    <w:rPr>
      <w:sz w:val="18"/>
      <w:szCs w:val="18"/>
    </w:rPr>
  </w:style>
  <w:style w:type="paragraph" w:styleId="6">
    <w:name w:val="toc 6"/>
    <w:basedOn w:val="a"/>
    <w:next w:val="a"/>
    <w:rsid w:val="00E04E5E"/>
    <w:pPr>
      <w:spacing w:after="0"/>
      <w:ind w:left="1100"/>
      <w:jc w:val="left"/>
    </w:pPr>
    <w:rPr>
      <w:sz w:val="18"/>
      <w:szCs w:val="18"/>
    </w:rPr>
  </w:style>
  <w:style w:type="paragraph" w:styleId="7">
    <w:name w:val="toc 7"/>
    <w:basedOn w:val="a"/>
    <w:next w:val="a"/>
    <w:rsid w:val="00E04E5E"/>
    <w:pPr>
      <w:spacing w:after="0"/>
      <w:ind w:left="1320"/>
      <w:jc w:val="left"/>
    </w:pPr>
    <w:rPr>
      <w:sz w:val="18"/>
      <w:szCs w:val="18"/>
    </w:rPr>
  </w:style>
  <w:style w:type="paragraph" w:styleId="8">
    <w:name w:val="toc 8"/>
    <w:basedOn w:val="a"/>
    <w:next w:val="a"/>
    <w:rsid w:val="00E04E5E"/>
    <w:pPr>
      <w:spacing w:after="0"/>
      <w:ind w:left="1540"/>
      <w:jc w:val="left"/>
    </w:pPr>
    <w:rPr>
      <w:sz w:val="18"/>
      <w:szCs w:val="18"/>
    </w:rPr>
  </w:style>
  <w:style w:type="paragraph" w:styleId="9">
    <w:name w:val="toc 9"/>
    <w:basedOn w:val="a"/>
    <w:next w:val="a"/>
    <w:rsid w:val="00E04E5E"/>
    <w:pPr>
      <w:spacing w:after="0"/>
      <w:ind w:left="1760"/>
      <w:jc w:val="left"/>
    </w:pPr>
    <w:rPr>
      <w:sz w:val="18"/>
      <w:szCs w:val="18"/>
    </w:rPr>
  </w:style>
  <w:style w:type="paragraph" w:customStyle="1" w:styleId="Style1">
    <w:name w:val="Style1"/>
    <w:basedOn w:val="DocTitle"/>
    <w:rsid w:val="00E04E5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04E5E"/>
    <w:rPr>
      <w:rFonts w:ascii="Calibri" w:hAnsi="Calibri" w:cs="Calibri"/>
      <w:lang w:val="el-GR"/>
    </w:rPr>
  </w:style>
  <w:style w:type="paragraph" w:styleId="afd">
    <w:name w:val="endnote text"/>
    <w:basedOn w:val="a"/>
    <w:link w:val="Char3"/>
    <w:rsid w:val="00E04E5E"/>
    <w:rPr>
      <w:sz w:val="20"/>
      <w:szCs w:val="20"/>
    </w:rPr>
  </w:style>
  <w:style w:type="paragraph" w:customStyle="1" w:styleId="Default">
    <w:name w:val="Default"/>
    <w:rsid w:val="00E04E5E"/>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E04E5E"/>
  </w:style>
  <w:style w:type="paragraph" w:styleId="aff">
    <w:name w:val="Body Text Indent"/>
    <w:basedOn w:val="a"/>
    <w:rsid w:val="00E04E5E"/>
    <w:pPr>
      <w:ind w:firstLine="1134"/>
    </w:pPr>
    <w:rPr>
      <w:rFonts w:ascii="Arial" w:hAnsi="Arial" w:cs="Arial"/>
    </w:rPr>
  </w:style>
  <w:style w:type="paragraph" w:customStyle="1" w:styleId="normalwithoutspacing">
    <w:name w:val="normal_without_spacing"/>
    <w:basedOn w:val="a"/>
    <w:rsid w:val="00E04E5E"/>
    <w:pPr>
      <w:spacing w:after="60"/>
    </w:pPr>
    <w:rPr>
      <w:lang w:val="el-GR"/>
    </w:rPr>
  </w:style>
  <w:style w:type="paragraph" w:customStyle="1" w:styleId="foothanging">
    <w:name w:val="foot_hanging"/>
    <w:basedOn w:val="afc"/>
    <w:rsid w:val="00E04E5E"/>
    <w:pPr>
      <w:ind w:left="426" w:hanging="426"/>
    </w:pPr>
    <w:rPr>
      <w:szCs w:val="18"/>
    </w:rPr>
  </w:style>
  <w:style w:type="paragraph" w:styleId="-HTML">
    <w:name w:val="HTML Preformatted"/>
    <w:basedOn w:val="a"/>
    <w:uiPriority w:val="99"/>
    <w:rsid w:val="00E0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04E5E"/>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04E5E"/>
    <w:pPr>
      <w:suppressAutoHyphens w:val="0"/>
      <w:spacing w:line="312" w:lineRule="auto"/>
      <w:ind w:left="283"/>
    </w:pPr>
    <w:rPr>
      <w:rFonts w:cs="Times New Roman"/>
      <w:sz w:val="16"/>
      <w:szCs w:val="16"/>
    </w:rPr>
  </w:style>
  <w:style w:type="paragraph" w:styleId="aff0">
    <w:name w:val="No Spacing"/>
    <w:qFormat/>
    <w:rsid w:val="00E04E5E"/>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E04E5E"/>
    <w:pPr>
      <w:suppressLineNumbers/>
    </w:pPr>
  </w:style>
  <w:style w:type="paragraph" w:customStyle="1" w:styleId="aff2">
    <w:name w:val="Επικεφαλίδα πίνακα"/>
    <w:basedOn w:val="aff1"/>
    <w:rsid w:val="00E04E5E"/>
    <w:pPr>
      <w:jc w:val="center"/>
    </w:pPr>
    <w:rPr>
      <w:b/>
      <w:bCs/>
    </w:rPr>
  </w:style>
  <w:style w:type="paragraph" w:customStyle="1" w:styleId="footers">
    <w:name w:val="footers"/>
    <w:basedOn w:val="foothanging"/>
    <w:rsid w:val="00E04E5E"/>
  </w:style>
  <w:style w:type="paragraph" w:customStyle="1" w:styleId="Standard">
    <w:name w:val="Standard"/>
    <w:rsid w:val="00E04E5E"/>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04E5E"/>
    <w:pPr>
      <w:spacing w:after="120"/>
    </w:pPr>
  </w:style>
  <w:style w:type="paragraph" w:customStyle="1" w:styleId="Footnote">
    <w:name w:val="Footnote"/>
    <w:basedOn w:val="Standard"/>
    <w:rsid w:val="00E04E5E"/>
    <w:pPr>
      <w:suppressLineNumbers/>
      <w:ind w:left="283" w:hanging="283"/>
    </w:pPr>
    <w:rPr>
      <w:sz w:val="20"/>
      <w:szCs w:val="20"/>
    </w:rPr>
  </w:style>
  <w:style w:type="paragraph" w:styleId="36">
    <w:name w:val="Body Text 3"/>
    <w:basedOn w:val="a"/>
    <w:rsid w:val="00E04E5E"/>
    <w:rPr>
      <w:sz w:val="16"/>
      <w:szCs w:val="16"/>
    </w:rPr>
  </w:style>
  <w:style w:type="paragraph" w:customStyle="1" w:styleId="fooot">
    <w:name w:val="fooot"/>
    <w:basedOn w:val="footers"/>
    <w:rsid w:val="00E04E5E"/>
  </w:style>
  <w:style w:type="paragraph" w:customStyle="1" w:styleId="16">
    <w:name w:val="Κείμενο πλαισίου1"/>
    <w:basedOn w:val="a"/>
    <w:rsid w:val="00E04E5E"/>
    <w:pPr>
      <w:spacing w:after="0"/>
    </w:pPr>
    <w:rPr>
      <w:rFonts w:ascii="Tahoma" w:hAnsi="Tahoma" w:cs="Tahoma"/>
      <w:sz w:val="16"/>
      <w:szCs w:val="16"/>
    </w:rPr>
  </w:style>
  <w:style w:type="paragraph" w:customStyle="1" w:styleId="17">
    <w:name w:val="Κείμενο σχολίου1"/>
    <w:basedOn w:val="a"/>
    <w:rsid w:val="00E04E5E"/>
    <w:rPr>
      <w:sz w:val="20"/>
      <w:szCs w:val="20"/>
    </w:rPr>
  </w:style>
  <w:style w:type="paragraph" w:customStyle="1" w:styleId="18">
    <w:name w:val="Θέμα σχολίου1"/>
    <w:basedOn w:val="17"/>
    <w:next w:val="17"/>
    <w:rsid w:val="00E04E5E"/>
    <w:rPr>
      <w:b/>
      <w:bCs/>
    </w:rPr>
  </w:style>
  <w:style w:type="paragraph" w:customStyle="1" w:styleId="-HTML1">
    <w:name w:val="Προ-διαμορφωμένο HTML1"/>
    <w:basedOn w:val="a"/>
    <w:rsid w:val="00E0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04E5E"/>
    <w:pPr>
      <w:suppressAutoHyphens/>
    </w:pPr>
    <w:rPr>
      <w:rFonts w:ascii="Calibri" w:hAnsi="Calibri" w:cs="Calibri"/>
      <w:sz w:val="22"/>
      <w:szCs w:val="24"/>
      <w:lang w:val="en-GB" w:eastAsia="zh-CN"/>
    </w:rPr>
  </w:style>
  <w:style w:type="paragraph" w:styleId="2">
    <w:name w:val="List Bullet 2"/>
    <w:basedOn w:val="a"/>
    <w:rsid w:val="00E04E5E"/>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E04E5E"/>
    <w:pPr>
      <w:tabs>
        <w:tab w:val="right" w:leader="dot" w:pos="7091"/>
      </w:tabs>
      <w:ind w:left="2547"/>
    </w:pPr>
  </w:style>
  <w:style w:type="paragraph" w:customStyle="1" w:styleId="aff3">
    <w:name w:val="Οριζόντια γραμμή"/>
    <w:basedOn w:val="a"/>
    <w:next w:val="af0"/>
    <w:rsid w:val="00E04E5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rsid w:val="00F820D5"/>
    <w:rPr>
      <w:rFonts w:ascii="Arial" w:hAnsi="Arial" w:cs="Arial"/>
      <w:b/>
      <w:color w:val="002060"/>
      <w:sz w:val="24"/>
      <w:szCs w:val="22"/>
      <w:lang w:val="en-GB" w:eastAsia="zh-CN"/>
    </w:rPr>
  </w:style>
  <w:style w:type="character" w:customStyle="1" w:styleId="Char3">
    <w:name w:val="Κείμενο σημείωσης τέλους Char"/>
    <w:link w:val="afd"/>
    <w:rsid w:val="004072A5"/>
    <w:rPr>
      <w:rFonts w:ascii="Calibri" w:hAnsi="Calibri" w:cs="Calibri"/>
      <w:lang w:val="en-GB" w:eastAsia="zh-CN"/>
    </w:rPr>
  </w:style>
  <w:style w:type="paragraph" w:customStyle="1" w:styleId="WW-Caption11111111111111111111">
    <w:name w:val="WW-Caption11111111111111111111"/>
    <w:basedOn w:val="a"/>
    <w:rsid w:val="00191AC1"/>
    <w:pPr>
      <w:suppressLineNumbers/>
      <w:spacing w:before="120"/>
    </w:pPr>
    <w:rPr>
      <w:rFonts w:cs="Mangal"/>
      <w:i/>
      <w:iCs/>
      <w:sz w:val="24"/>
      <w:lang w:eastAsia="ar-SA"/>
    </w:rPr>
  </w:style>
  <w:style w:type="character" w:customStyle="1" w:styleId="highlight">
    <w:name w:val="highlight"/>
    <w:rsid w:val="00430898"/>
  </w:style>
  <w:style w:type="paragraph" w:styleId="Web">
    <w:name w:val="Normal (Web)"/>
    <w:basedOn w:val="a"/>
    <w:uiPriority w:val="99"/>
    <w:semiHidden/>
    <w:unhideWhenUsed/>
    <w:rsid w:val="00E93830"/>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ontStyle52">
    <w:name w:val="Font Style52"/>
    <w:rsid w:val="00591CF5"/>
    <w:rPr>
      <w:rFonts w:ascii="Times New Roman" w:hAnsi="Times New Roman" w:cs="Times New Roman"/>
      <w:sz w:val="22"/>
      <w:szCs w:val="22"/>
    </w:rPr>
  </w:style>
  <w:style w:type="paragraph" w:customStyle="1" w:styleId="Tabletext">
    <w:name w:val="Table text"/>
    <w:basedOn w:val="a"/>
    <w:link w:val="TabletextChar1"/>
    <w:uiPriority w:val="6"/>
    <w:qFormat/>
    <w:rsid w:val="00C61EA1"/>
    <w:pPr>
      <w:widowControl w:val="0"/>
      <w:suppressAutoHyphens w:val="0"/>
      <w:jc w:val="left"/>
    </w:pPr>
    <w:rPr>
      <w:rFonts w:ascii="Tahoma" w:eastAsia="Calibri" w:hAnsi="Tahoma" w:cs="Tahoma"/>
      <w:sz w:val="20"/>
      <w:szCs w:val="20"/>
    </w:rPr>
  </w:style>
  <w:style w:type="paragraph" w:customStyle="1" w:styleId="TabletextChar">
    <w:name w:val="Table text Char"/>
    <w:basedOn w:val="a"/>
    <w:uiPriority w:val="6"/>
    <w:qFormat/>
    <w:rsid w:val="00C61EA1"/>
    <w:pPr>
      <w:widowControl w:val="0"/>
      <w:suppressAutoHyphens w:val="0"/>
      <w:jc w:val="left"/>
    </w:pPr>
    <w:rPr>
      <w:rFonts w:ascii="Tahoma" w:hAnsi="Tahoma" w:cs="Tahoma"/>
      <w:sz w:val="20"/>
      <w:szCs w:val="20"/>
      <w:lang w:val="el-GR"/>
    </w:rPr>
  </w:style>
  <w:style w:type="character" w:customStyle="1" w:styleId="TabletextChar1">
    <w:name w:val="Table text Char1"/>
    <w:link w:val="Tabletext"/>
    <w:uiPriority w:val="6"/>
    <w:locked/>
    <w:rsid w:val="00C61EA1"/>
    <w:rPr>
      <w:rFonts w:ascii="Tahoma" w:eastAsia="Calibri" w:hAnsi="Tahoma" w:cs="Tahoma"/>
      <w:lang w:val="en-GB" w:eastAsia="zh-CN"/>
    </w:rPr>
  </w:style>
  <w:style w:type="paragraph" w:customStyle="1" w:styleId="1a">
    <w:name w:val="Παράγραφος λίστας1"/>
    <w:basedOn w:val="a"/>
    <w:uiPriority w:val="7"/>
    <w:qFormat/>
    <w:rsid w:val="00C61EA1"/>
    <w:pPr>
      <w:spacing w:after="200" w:line="276" w:lineRule="auto"/>
      <w:ind w:left="720"/>
      <w:contextualSpacing/>
      <w:jc w:val="left"/>
    </w:pPr>
    <w:rPr>
      <w:rFonts w:eastAsia="SimSun"/>
      <w:szCs w:val="22"/>
      <w:lang w:val="el-GR"/>
    </w:rPr>
  </w:style>
  <w:style w:type="paragraph" w:customStyle="1" w:styleId="211">
    <w:name w:val="Λίστα με κουκκίδες 21"/>
    <w:basedOn w:val="a"/>
    <w:rsid w:val="00ED1062"/>
    <w:pPr>
      <w:tabs>
        <w:tab w:val="num" w:pos="643"/>
      </w:tabs>
      <w:suppressAutoHyphens w:val="0"/>
      <w:spacing w:after="0" w:line="360" w:lineRule="auto"/>
      <w:ind w:left="643" w:hanging="360"/>
    </w:pPr>
    <w:rPr>
      <w:rFonts w:ascii="Trebuchet MS" w:hAnsi="Trebuchet MS" w:cs="Times New Roman"/>
      <w:szCs w:val="20"/>
      <w:lang w:val="en-US" w:eastAsia="ar-SA"/>
    </w:rPr>
  </w:style>
  <w:style w:type="paragraph" w:customStyle="1" w:styleId="Heading2">
    <w:name w:val="Heading 2"/>
    <w:basedOn w:val="a"/>
    <w:uiPriority w:val="59"/>
    <w:qFormat/>
    <w:rsid w:val="00BA4038"/>
    <w:pPr>
      <w:keepNext/>
      <w:tabs>
        <w:tab w:val="left" w:pos="1440"/>
      </w:tabs>
      <w:spacing w:after="0"/>
      <w:ind w:right="-514"/>
      <w:jc w:val="left"/>
      <w:outlineLvl w:val="1"/>
    </w:pPr>
    <w:rPr>
      <w:rFonts w:ascii="Times New Roman" w:hAnsi="Times New Roman" w:cs="Times New Roman"/>
      <w:color w:val="00000A"/>
      <w:sz w:val="28"/>
      <w:lang w:val="el-GR"/>
    </w:rPr>
  </w:style>
  <w:style w:type="character" w:customStyle="1" w:styleId="ListLabel31">
    <w:name w:val="ListLabel 31"/>
    <w:qFormat/>
    <w:rsid w:val="00BA4038"/>
    <w:rPr>
      <w:rFonts w:ascii="Tahoma" w:hAnsi="Tahoma" w:cs="Tahoma"/>
      <w:sz w:val="20"/>
      <w:szCs w:val="20"/>
    </w:rPr>
  </w:style>
  <w:style w:type="paragraph" w:customStyle="1" w:styleId="Web1">
    <w:name w:val="Κανονικό (Web)1"/>
    <w:basedOn w:val="a"/>
    <w:uiPriority w:val="59"/>
    <w:qFormat/>
    <w:rsid w:val="00BA4038"/>
    <w:pPr>
      <w:spacing w:after="0"/>
      <w:jc w:val="left"/>
    </w:pPr>
    <w:rPr>
      <w:rFonts w:ascii="Times New Roman" w:hAnsi="Times New Roman" w:cs="Times New Roman"/>
      <w:color w:val="00000A"/>
      <w:sz w:val="24"/>
      <w:lang w:val="el-GR"/>
    </w:r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54591727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21978468">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201431591">
      <w:bodyDiv w:val="1"/>
      <w:marLeft w:val="0"/>
      <w:marRight w:val="0"/>
      <w:marTop w:val="0"/>
      <w:marBottom w:val="0"/>
      <w:divBdr>
        <w:top w:val="none" w:sz="0" w:space="0" w:color="auto"/>
        <w:left w:val="none" w:sz="0" w:space="0" w:color="auto"/>
        <w:bottom w:val="none" w:sz="0" w:space="0" w:color="auto"/>
        <w:right w:val="none" w:sz="0" w:space="0" w:color="auto"/>
      </w:divBdr>
    </w:div>
    <w:div w:id="1205632248">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118593616">
      <w:bodyDiv w:val="1"/>
      <w:marLeft w:val="0"/>
      <w:marRight w:val="0"/>
      <w:marTop w:val="0"/>
      <w:marBottom w:val="0"/>
      <w:divBdr>
        <w:top w:val="none" w:sz="0" w:space="0" w:color="auto"/>
        <w:left w:val="none" w:sz="0" w:space="0" w:color="auto"/>
        <w:bottom w:val="none" w:sz="0" w:space="0" w:color="auto"/>
        <w:right w:val="none" w:sz="0" w:space="0" w:color="auto"/>
      </w:divBdr>
    </w:div>
    <w:div w:id="2125884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t.diavgeia.gov.gr/" TargetMode="External"/><Relationship Id="rId18" Type="http://schemas.openxmlformats.org/officeDocument/2006/relationships/hyperlink" Target="mailto:epanorthotika@eaadhsy.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www.eaadhsy.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procurement.gov.gr/webcenter/portal/TestPortal"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onysos.gr/?q=taxonomy/term/60" TargetMode="External"/><Relationship Id="rId20" Type="http://schemas.openxmlformats.org/officeDocument/2006/relationships/hyperlink" Target="http://www.hsppa.gr/" TargetMode="External"/><Relationship Id="rId29" Type="http://schemas.openxmlformats.org/officeDocument/2006/relationships/hyperlink" Target="https://cerpp.eprocurement.gov.gr/upgkimdis/protected/home.xhtml?c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onysos.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10" Type="http://schemas.openxmlformats.org/officeDocument/2006/relationships/hyperlink" Target="http://www.promitheus.gov.gr/" TargetMode="External"/><Relationship Id="rId19" Type="http://schemas.openxmlformats.org/officeDocument/2006/relationships/hyperlink" Target="http://www.eaadhsy.gr/" TargetMode="External"/><Relationship Id="rId31"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moira@dionysos.gr" TargetMode="External"/><Relationship Id="rId14" Type="http://schemas.openxmlformats.org/officeDocument/2006/relationships/hyperlink" Target="http://et.diavgeia.gov.gr/" TargetMode="External"/><Relationship Id="rId22" Type="http://schemas.openxmlformats.org/officeDocument/2006/relationships/hyperlink" Target="http://www.hsppa.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s://espdint.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F78F-4A3B-410D-A0BD-8C06E9C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75</Pages>
  <Words>36375</Words>
  <Characters>196430</Characters>
  <Application>Microsoft Office Word</Application>
  <DocSecurity>0</DocSecurity>
  <Lines>1636</Lines>
  <Paragraphs>464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232341</CharactersWithSpaces>
  <SharedDoc>false</SharedDoc>
  <HLinks>
    <vt:vector size="600" baseType="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7077975</vt:i4>
      </vt:variant>
      <vt:variant>
        <vt:i4>516</vt:i4>
      </vt:variant>
      <vt:variant>
        <vt:i4>0</vt:i4>
      </vt:variant>
      <vt:variant>
        <vt:i4>5</vt:i4>
      </vt:variant>
      <vt:variant>
        <vt:lpwstr>http://www.eaadhsy.gr/n4412/n4412fulltextlinks.html</vt:lpwstr>
      </vt:variant>
      <vt:variant>
        <vt:lpwstr>art372_4</vt:lpwstr>
      </vt:variant>
      <vt:variant>
        <vt:i4>7077975</vt:i4>
      </vt:variant>
      <vt:variant>
        <vt:i4>513</vt:i4>
      </vt:variant>
      <vt:variant>
        <vt:i4>0</vt:i4>
      </vt:variant>
      <vt:variant>
        <vt:i4>5</vt:i4>
      </vt:variant>
      <vt:variant>
        <vt:lpwstr>http://www.eaadhsy.gr/n4412/n4412fulltextlinks.html</vt:lpwstr>
      </vt:variant>
      <vt:variant>
        <vt:lpwstr>art372_4</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1703951</vt:i4>
      </vt:variant>
      <vt:variant>
        <vt:i4>498</vt:i4>
      </vt:variant>
      <vt:variant>
        <vt:i4>0</vt:i4>
      </vt:variant>
      <vt:variant>
        <vt:i4>5</vt:i4>
      </vt:variant>
      <vt:variant>
        <vt:lpwstr>http://www.hsppa.gr/</vt:lpwstr>
      </vt:variant>
      <vt:variant>
        <vt:lpwstr/>
      </vt:variant>
      <vt:variant>
        <vt:i4>7733370</vt:i4>
      </vt:variant>
      <vt:variant>
        <vt:i4>495</vt:i4>
      </vt:variant>
      <vt:variant>
        <vt:i4>0</vt:i4>
      </vt:variant>
      <vt:variant>
        <vt:i4>5</vt:i4>
      </vt:variant>
      <vt:variant>
        <vt:lpwstr>http://www.eaadhsy.gr/</vt:lpwstr>
      </vt:variant>
      <vt:variant>
        <vt:lpwstr/>
      </vt:variant>
      <vt:variant>
        <vt:i4>6815817</vt:i4>
      </vt:variant>
      <vt:variant>
        <vt:i4>492</vt:i4>
      </vt:variant>
      <vt:variant>
        <vt:i4>0</vt:i4>
      </vt:variant>
      <vt:variant>
        <vt:i4>5</vt:i4>
      </vt:variant>
      <vt:variant>
        <vt:lpwstr>mailto:epanorthotika@eaadhsy.gr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2228331</vt:i4>
      </vt:variant>
      <vt:variant>
        <vt:i4>486</vt:i4>
      </vt:variant>
      <vt:variant>
        <vt:i4>0</vt:i4>
      </vt:variant>
      <vt:variant>
        <vt:i4>5</vt:i4>
      </vt:variant>
      <vt:variant>
        <vt:lpwstr>http://et.diavgeia.gov.gr/</vt:lpwstr>
      </vt:variant>
      <vt:variant>
        <vt:lpwstr/>
      </vt:variant>
      <vt:variant>
        <vt:i4>2228331</vt:i4>
      </vt:variant>
      <vt:variant>
        <vt:i4>483</vt:i4>
      </vt:variant>
      <vt:variant>
        <vt:i4>0</vt:i4>
      </vt:variant>
      <vt:variant>
        <vt:i4>5</vt:i4>
      </vt:variant>
      <vt:variant>
        <vt:lpwstr>http://et.diavgeia.gov.gr/</vt:lpwstr>
      </vt:variant>
      <vt:variant>
        <vt:lpwstr/>
      </vt:variant>
      <vt:variant>
        <vt:i4>2228347</vt:i4>
      </vt:variant>
      <vt:variant>
        <vt:i4>480</vt:i4>
      </vt:variant>
      <vt:variant>
        <vt:i4>0</vt:i4>
      </vt:variant>
      <vt:variant>
        <vt:i4>5</vt:i4>
      </vt:variant>
      <vt:variant>
        <vt:lpwstr>https://portal.eprocurement.gov.gr/webcenter/portal/TestPortal</vt:lpwstr>
      </vt:variant>
      <vt:variant>
        <vt:lpwstr/>
      </vt:variant>
      <vt:variant>
        <vt:i4>6094939</vt:i4>
      </vt:variant>
      <vt:variant>
        <vt:i4>477</vt:i4>
      </vt:variant>
      <vt:variant>
        <vt:i4>0</vt:i4>
      </vt:variant>
      <vt:variant>
        <vt:i4>5</vt:i4>
      </vt:variant>
      <vt:variant>
        <vt:lpwstr>http://www.promitheus.gov.gr/</vt:lpwstr>
      </vt:variant>
      <vt:variant>
        <vt:lpwstr/>
      </vt:variant>
      <vt:variant>
        <vt:i4>1835071</vt:i4>
      </vt:variant>
      <vt:variant>
        <vt:i4>470</vt:i4>
      </vt:variant>
      <vt:variant>
        <vt:i4>0</vt:i4>
      </vt:variant>
      <vt:variant>
        <vt:i4>5</vt:i4>
      </vt:variant>
      <vt:variant>
        <vt:lpwstr/>
      </vt:variant>
      <vt:variant>
        <vt:lpwstr>_Toc158813752</vt:lpwstr>
      </vt:variant>
      <vt:variant>
        <vt:i4>1835071</vt:i4>
      </vt:variant>
      <vt:variant>
        <vt:i4>464</vt:i4>
      </vt:variant>
      <vt:variant>
        <vt:i4>0</vt:i4>
      </vt:variant>
      <vt:variant>
        <vt:i4>5</vt:i4>
      </vt:variant>
      <vt:variant>
        <vt:lpwstr/>
      </vt:variant>
      <vt:variant>
        <vt:lpwstr>_Toc158813751</vt:lpwstr>
      </vt:variant>
      <vt:variant>
        <vt:i4>1835071</vt:i4>
      </vt:variant>
      <vt:variant>
        <vt:i4>458</vt:i4>
      </vt:variant>
      <vt:variant>
        <vt:i4>0</vt:i4>
      </vt:variant>
      <vt:variant>
        <vt:i4>5</vt:i4>
      </vt:variant>
      <vt:variant>
        <vt:lpwstr/>
      </vt:variant>
      <vt:variant>
        <vt:lpwstr>_Toc158813750</vt:lpwstr>
      </vt:variant>
      <vt:variant>
        <vt:i4>1900607</vt:i4>
      </vt:variant>
      <vt:variant>
        <vt:i4>452</vt:i4>
      </vt:variant>
      <vt:variant>
        <vt:i4>0</vt:i4>
      </vt:variant>
      <vt:variant>
        <vt:i4>5</vt:i4>
      </vt:variant>
      <vt:variant>
        <vt:lpwstr/>
      </vt:variant>
      <vt:variant>
        <vt:lpwstr>_Toc158813749</vt:lpwstr>
      </vt:variant>
      <vt:variant>
        <vt:i4>1900607</vt:i4>
      </vt:variant>
      <vt:variant>
        <vt:i4>446</vt:i4>
      </vt:variant>
      <vt:variant>
        <vt:i4>0</vt:i4>
      </vt:variant>
      <vt:variant>
        <vt:i4>5</vt:i4>
      </vt:variant>
      <vt:variant>
        <vt:lpwstr/>
      </vt:variant>
      <vt:variant>
        <vt:lpwstr>_Toc158813748</vt:lpwstr>
      </vt:variant>
      <vt:variant>
        <vt:i4>1900607</vt:i4>
      </vt:variant>
      <vt:variant>
        <vt:i4>440</vt:i4>
      </vt:variant>
      <vt:variant>
        <vt:i4>0</vt:i4>
      </vt:variant>
      <vt:variant>
        <vt:i4>5</vt:i4>
      </vt:variant>
      <vt:variant>
        <vt:lpwstr/>
      </vt:variant>
      <vt:variant>
        <vt:lpwstr>_Toc158813747</vt:lpwstr>
      </vt:variant>
      <vt:variant>
        <vt:i4>1900607</vt:i4>
      </vt:variant>
      <vt:variant>
        <vt:i4>434</vt:i4>
      </vt:variant>
      <vt:variant>
        <vt:i4>0</vt:i4>
      </vt:variant>
      <vt:variant>
        <vt:i4>5</vt:i4>
      </vt:variant>
      <vt:variant>
        <vt:lpwstr/>
      </vt:variant>
      <vt:variant>
        <vt:lpwstr>_Toc158813746</vt:lpwstr>
      </vt:variant>
      <vt:variant>
        <vt:i4>1900607</vt:i4>
      </vt:variant>
      <vt:variant>
        <vt:i4>428</vt:i4>
      </vt:variant>
      <vt:variant>
        <vt:i4>0</vt:i4>
      </vt:variant>
      <vt:variant>
        <vt:i4>5</vt:i4>
      </vt:variant>
      <vt:variant>
        <vt:lpwstr/>
      </vt:variant>
      <vt:variant>
        <vt:lpwstr>_Toc158813745</vt:lpwstr>
      </vt:variant>
      <vt:variant>
        <vt:i4>1900607</vt:i4>
      </vt:variant>
      <vt:variant>
        <vt:i4>422</vt:i4>
      </vt:variant>
      <vt:variant>
        <vt:i4>0</vt:i4>
      </vt:variant>
      <vt:variant>
        <vt:i4>5</vt:i4>
      </vt:variant>
      <vt:variant>
        <vt:lpwstr/>
      </vt:variant>
      <vt:variant>
        <vt:lpwstr>_Toc158813744</vt:lpwstr>
      </vt:variant>
      <vt:variant>
        <vt:i4>1900607</vt:i4>
      </vt:variant>
      <vt:variant>
        <vt:i4>416</vt:i4>
      </vt:variant>
      <vt:variant>
        <vt:i4>0</vt:i4>
      </vt:variant>
      <vt:variant>
        <vt:i4>5</vt:i4>
      </vt:variant>
      <vt:variant>
        <vt:lpwstr/>
      </vt:variant>
      <vt:variant>
        <vt:lpwstr>_Toc158813743</vt:lpwstr>
      </vt:variant>
      <vt:variant>
        <vt:i4>1900607</vt:i4>
      </vt:variant>
      <vt:variant>
        <vt:i4>410</vt:i4>
      </vt:variant>
      <vt:variant>
        <vt:i4>0</vt:i4>
      </vt:variant>
      <vt:variant>
        <vt:i4>5</vt:i4>
      </vt:variant>
      <vt:variant>
        <vt:lpwstr/>
      </vt:variant>
      <vt:variant>
        <vt:lpwstr>_Toc158813742</vt:lpwstr>
      </vt:variant>
      <vt:variant>
        <vt:i4>1900607</vt:i4>
      </vt:variant>
      <vt:variant>
        <vt:i4>404</vt:i4>
      </vt:variant>
      <vt:variant>
        <vt:i4>0</vt:i4>
      </vt:variant>
      <vt:variant>
        <vt:i4>5</vt:i4>
      </vt:variant>
      <vt:variant>
        <vt:lpwstr/>
      </vt:variant>
      <vt:variant>
        <vt:lpwstr>_Toc158813741</vt:lpwstr>
      </vt:variant>
      <vt:variant>
        <vt:i4>1900607</vt:i4>
      </vt:variant>
      <vt:variant>
        <vt:i4>398</vt:i4>
      </vt:variant>
      <vt:variant>
        <vt:i4>0</vt:i4>
      </vt:variant>
      <vt:variant>
        <vt:i4>5</vt:i4>
      </vt:variant>
      <vt:variant>
        <vt:lpwstr/>
      </vt:variant>
      <vt:variant>
        <vt:lpwstr>_Toc158813740</vt:lpwstr>
      </vt:variant>
      <vt:variant>
        <vt:i4>1703999</vt:i4>
      </vt:variant>
      <vt:variant>
        <vt:i4>392</vt:i4>
      </vt:variant>
      <vt:variant>
        <vt:i4>0</vt:i4>
      </vt:variant>
      <vt:variant>
        <vt:i4>5</vt:i4>
      </vt:variant>
      <vt:variant>
        <vt:lpwstr/>
      </vt:variant>
      <vt:variant>
        <vt:lpwstr>_Toc158813739</vt:lpwstr>
      </vt:variant>
      <vt:variant>
        <vt:i4>1703999</vt:i4>
      </vt:variant>
      <vt:variant>
        <vt:i4>386</vt:i4>
      </vt:variant>
      <vt:variant>
        <vt:i4>0</vt:i4>
      </vt:variant>
      <vt:variant>
        <vt:i4>5</vt:i4>
      </vt:variant>
      <vt:variant>
        <vt:lpwstr/>
      </vt:variant>
      <vt:variant>
        <vt:lpwstr>_Toc158813738</vt:lpwstr>
      </vt:variant>
      <vt:variant>
        <vt:i4>1703999</vt:i4>
      </vt:variant>
      <vt:variant>
        <vt:i4>380</vt:i4>
      </vt:variant>
      <vt:variant>
        <vt:i4>0</vt:i4>
      </vt:variant>
      <vt:variant>
        <vt:i4>5</vt:i4>
      </vt:variant>
      <vt:variant>
        <vt:lpwstr/>
      </vt:variant>
      <vt:variant>
        <vt:lpwstr>_Toc158813737</vt:lpwstr>
      </vt:variant>
      <vt:variant>
        <vt:i4>1703999</vt:i4>
      </vt:variant>
      <vt:variant>
        <vt:i4>374</vt:i4>
      </vt:variant>
      <vt:variant>
        <vt:i4>0</vt:i4>
      </vt:variant>
      <vt:variant>
        <vt:i4>5</vt:i4>
      </vt:variant>
      <vt:variant>
        <vt:lpwstr/>
      </vt:variant>
      <vt:variant>
        <vt:lpwstr>_Toc158813736</vt:lpwstr>
      </vt:variant>
      <vt:variant>
        <vt:i4>1703999</vt:i4>
      </vt:variant>
      <vt:variant>
        <vt:i4>368</vt:i4>
      </vt:variant>
      <vt:variant>
        <vt:i4>0</vt:i4>
      </vt:variant>
      <vt:variant>
        <vt:i4>5</vt:i4>
      </vt:variant>
      <vt:variant>
        <vt:lpwstr/>
      </vt:variant>
      <vt:variant>
        <vt:lpwstr>_Toc158813735</vt:lpwstr>
      </vt:variant>
      <vt:variant>
        <vt:i4>1703999</vt:i4>
      </vt:variant>
      <vt:variant>
        <vt:i4>362</vt:i4>
      </vt:variant>
      <vt:variant>
        <vt:i4>0</vt:i4>
      </vt:variant>
      <vt:variant>
        <vt:i4>5</vt:i4>
      </vt:variant>
      <vt:variant>
        <vt:lpwstr/>
      </vt:variant>
      <vt:variant>
        <vt:lpwstr>_Toc158813734</vt:lpwstr>
      </vt:variant>
      <vt:variant>
        <vt:i4>1703999</vt:i4>
      </vt:variant>
      <vt:variant>
        <vt:i4>356</vt:i4>
      </vt:variant>
      <vt:variant>
        <vt:i4>0</vt:i4>
      </vt:variant>
      <vt:variant>
        <vt:i4>5</vt:i4>
      </vt:variant>
      <vt:variant>
        <vt:lpwstr/>
      </vt:variant>
      <vt:variant>
        <vt:lpwstr>_Toc158813733</vt:lpwstr>
      </vt:variant>
      <vt:variant>
        <vt:i4>1703999</vt:i4>
      </vt:variant>
      <vt:variant>
        <vt:i4>350</vt:i4>
      </vt:variant>
      <vt:variant>
        <vt:i4>0</vt:i4>
      </vt:variant>
      <vt:variant>
        <vt:i4>5</vt:i4>
      </vt:variant>
      <vt:variant>
        <vt:lpwstr/>
      </vt:variant>
      <vt:variant>
        <vt:lpwstr>_Toc158813732</vt:lpwstr>
      </vt:variant>
      <vt:variant>
        <vt:i4>1703999</vt:i4>
      </vt:variant>
      <vt:variant>
        <vt:i4>344</vt:i4>
      </vt:variant>
      <vt:variant>
        <vt:i4>0</vt:i4>
      </vt:variant>
      <vt:variant>
        <vt:i4>5</vt:i4>
      </vt:variant>
      <vt:variant>
        <vt:lpwstr/>
      </vt:variant>
      <vt:variant>
        <vt:lpwstr>_Toc158813731</vt:lpwstr>
      </vt:variant>
      <vt:variant>
        <vt:i4>1703999</vt:i4>
      </vt:variant>
      <vt:variant>
        <vt:i4>338</vt:i4>
      </vt:variant>
      <vt:variant>
        <vt:i4>0</vt:i4>
      </vt:variant>
      <vt:variant>
        <vt:i4>5</vt:i4>
      </vt:variant>
      <vt:variant>
        <vt:lpwstr/>
      </vt:variant>
      <vt:variant>
        <vt:lpwstr>_Toc158813730</vt:lpwstr>
      </vt:variant>
      <vt:variant>
        <vt:i4>1769535</vt:i4>
      </vt:variant>
      <vt:variant>
        <vt:i4>332</vt:i4>
      </vt:variant>
      <vt:variant>
        <vt:i4>0</vt:i4>
      </vt:variant>
      <vt:variant>
        <vt:i4>5</vt:i4>
      </vt:variant>
      <vt:variant>
        <vt:lpwstr/>
      </vt:variant>
      <vt:variant>
        <vt:lpwstr>_Toc158813729</vt:lpwstr>
      </vt:variant>
      <vt:variant>
        <vt:i4>1769535</vt:i4>
      </vt:variant>
      <vt:variant>
        <vt:i4>326</vt:i4>
      </vt:variant>
      <vt:variant>
        <vt:i4>0</vt:i4>
      </vt:variant>
      <vt:variant>
        <vt:i4>5</vt:i4>
      </vt:variant>
      <vt:variant>
        <vt:lpwstr/>
      </vt:variant>
      <vt:variant>
        <vt:lpwstr>_Toc158813728</vt:lpwstr>
      </vt:variant>
      <vt:variant>
        <vt:i4>1769535</vt:i4>
      </vt:variant>
      <vt:variant>
        <vt:i4>320</vt:i4>
      </vt:variant>
      <vt:variant>
        <vt:i4>0</vt:i4>
      </vt:variant>
      <vt:variant>
        <vt:i4>5</vt:i4>
      </vt:variant>
      <vt:variant>
        <vt:lpwstr/>
      </vt:variant>
      <vt:variant>
        <vt:lpwstr>_Toc158813727</vt:lpwstr>
      </vt:variant>
      <vt:variant>
        <vt:i4>1769535</vt:i4>
      </vt:variant>
      <vt:variant>
        <vt:i4>314</vt:i4>
      </vt:variant>
      <vt:variant>
        <vt:i4>0</vt:i4>
      </vt:variant>
      <vt:variant>
        <vt:i4>5</vt:i4>
      </vt:variant>
      <vt:variant>
        <vt:lpwstr/>
      </vt:variant>
      <vt:variant>
        <vt:lpwstr>_Toc158813726</vt:lpwstr>
      </vt:variant>
      <vt:variant>
        <vt:i4>1769535</vt:i4>
      </vt:variant>
      <vt:variant>
        <vt:i4>308</vt:i4>
      </vt:variant>
      <vt:variant>
        <vt:i4>0</vt:i4>
      </vt:variant>
      <vt:variant>
        <vt:i4>5</vt:i4>
      </vt:variant>
      <vt:variant>
        <vt:lpwstr/>
      </vt:variant>
      <vt:variant>
        <vt:lpwstr>_Toc158813725</vt:lpwstr>
      </vt:variant>
      <vt:variant>
        <vt:i4>1769535</vt:i4>
      </vt:variant>
      <vt:variant>
        <vt:i4>302</vt:i4>
      </vt:variant>
      <vt:variant>
        <vt:i4>0</vt:i4>
      </vt:variant>
      <vt:variant>
        <vt:i4>5</vt:i4>
      </vt:variant>
      <vt:variant>
        <vt:lpwstr/>
      </vt:variant>
      <vt:variant>
        <vt:lpwstr>_Toc158813724</vt:lpwstr>
      </vt:variant>
      <vt:variant>
        <vt:i4>1769535</vt:i4>
      </vt:variant>
      <vt:variant>
        <vt:i4>296</vt:i4>
      </vt:variant>
      <vt:variant>
        <vt:i4>0</vt:i4>
      </vt:variant>
      <vt:variant>
        <vt:i4>5</vt:i4>
      </vt:variant>
      <vt:variant>
        <vt:lpwstr/>
      </vt:variant>
      <vt:variant>
        <vt:lpwstr>_Toc158813723</vt:lpwstr>
      </vt:variant>
      <vt:variant>
        <vt:i4>1769535</vt:i4>
      </vt:variant>
      <vt:variant>
        <vt:i4>290</vt:i4>
      </vt:variant>
      <vt:variant>
        <vt:i4>0</vt:i4>
      </vt:variant>
      <vt:variant>
        <vt:i4>5</vt:i4>
      </vt:variant>
      <vt:variant>
        <vt:lpwstr/>
      </vt:variant>
      <vt:variant>
        <vt:lpwstr>_Toc158813722</vt:lpwstr>
      </vt:variant>
      <vt:variant>
        <vt:i4>1769535</vt:i4>
      </vt:variant>
      <vt:variant>
        <vt:i4>284</vt:i4>
      </vt:variant>
      <vt:variant>
        <vt:i4>0</vt:i4>
      </vt:variant>
      <vt:variant>
        <vt:i4>5</vt:i4>
      </vt:variant>
      <vt:variant>
        <vt:lpwstr/>
      </vt:variant>
      <vt:variant>
        <vt:lpwstr>_Toc158813721</vt:lpwstr>
      </vt:variant>
      <vt:variant>
        <vt:i4>1769535</vt:i4>
      </vt:variant>
      <vt:variant>
        <vt:i4>278</vt:i4>
      </vt:variant>
      <vt:variant>
        <vt:i4>0</vt:i4>
      </vt:variant>
      <vt:variant>
        <vt:i4>5</vt:i4>
      </vt:variant>
      <vt:variant>
        <vt:lpwstr/>
      </vt:variant>
      <vt:variant>
        <vt:lpwstr>_Toc158813720</vt:lpwstr>
      </vt:variant>
      <vt:variant>
        <vt:i4>1572927</vt:i4>
      </vt:variant>
      <vt:variant>
        <vt:i4>272</vt:i4>
      </vt:variant>
      <vt:variant>
        <vt:i4>0</vt:i4>
      </vt:variant>
      <vt:variant>
        <vt:i4>5</vt:i4>
      </vt:variant>
      <vt:variant>
        <vt:lpwstr/>
      </vt:variant>
      <vt:variant>
        <vt:lpwstr>_Toc158813719</vt:lpwstr>
      </vt:variant>
      <vt:variant>
        <vt:i4>1572927</vt:i4>
      </vt:variant>
      <vt:variant>
        <vt:i4>266</vt:i4>
      </vt:variant>
      <vt:variant>
        <vt:i4>0</vt:i4>
      </vt:variant>
      <vt:variant>
        <vt:i4>5</vt:i4>
      </vt:variant>
      <vt:variant>
        <vt:lpwstr/>
      </vt:variant>
      <vt:variant>
        <vt:lpwstr>_Toc158813718</vt:lpwstr>
      </vt:variant>
      <vt:variant>
        <vt:i4>1572927</vt:i4>
      </vt:variant>
      <vt:variant>
        <vt:i4>260</vt:i4>
      </vt:variant>
      <vt:variant>
        <vt:i4>0</vt:i4>
      </vt:variant>
      <vt:variant>
        <vt:i4>5</vt:i4>
      </vt:variant>
      <vt:variant>
        <vt:lpwstr/>
      </vt:variant>
      <vt:variant>
        <vt:lpwstr>_Toc158813717</vt:lpwstr>
      </vt:variant>
      <vt:variant>
        <vt:i4>1572927</vt:i4>
      </vt:variant>
      <vt:variant>
        <vt:i4>254</vt:i4>
      </vt:variant>
      <vt:variant>
        <vt:i4>0</vt:i4>
      </vt:variant>
      <vt:variant>
        <vt:i4>5</vt:i4>
      </vt:variant>
      <vt:variant>
        <vt:lpwstr/>
      </vt:variant>
      <vt:variant>
        <vt:lpwstr>_Toc158813716</vt:lpwstr>
      </vt:variant>
      <vt:variant>
        <vt:i4>1572927</vt:i4>
      </vt:variant>
      <vt:variant>
        <vt:i4>248</vt:i4>
      </vt:variant>
      <vt:variant>
        <vt:i4>0</vt:i4>
      </vt:variant>
      <vt:variant>
        <vt:i4>5</vt:i4>
      </vt:variant>
      <vt:variant>
        <vt:lpwstr/>
      </vt:variant>
      <vt:variant>
        <vt:lpwstr>_Toc158813715</vt:lpwstr>
      </vt:variant>
      <vt:variant>
        <vt:i4>1572927</vt:i4>
      </vt:variant>
      <vt:variant>
        <vt:i4>242</vt:i4>
      </vt:variant>
      <vt:variant>
        <vt:i4>0</vt:i4>
      </vt:variant>
      <vt:variant>
        <vt:i4>5</vt:i4>
      </vt:variant>
      <vt:variant>
        <vt:lpwstr/>
      </vt:variant>
      <vt:variant>
        <vt:lpwstr>_Toc158813714</vt:lpwstr>
      </vt:variant>
      <vt:variant>
        <vt:i4>1572927</vt:i4>
      </vt:variant>
      <vt:variant>
        <vt:i4>236</vt:i4>
      </vt:variant>
      <vt:variant>
        <vt:i4>0</vt:i4>
      </vt:variant>
      <vt:variant>
        <vt:i4>5</vt:i4>
      </vt:variant>
      <vt:variant>
        <vt:lpwstr/>
      </vt:variant>
      <vt:variant>
        <vt:lpwstr>_Toc158813713</vt:lpwstr>
      </vt:variant>
      <vt:variant>
        <vt:i4>1572927</vt:i4>
      </vt:variant>
      <vt:variant>
        <vt:i4>230</vt:i4>
      </vt:variant>
      <vt:variant>
        <vt:i4>0</vt:i4>
      </vt:variant>
      <vt:variant>
        <vt:i4>5</vt:i4>
      </vt:variant>
      <vt:variant>
        <vt:lpwstr/>
      </vt:variant>
      <vt:variant>
        <vt:lpwstr>_Toc158813712</vt:lpwstr>
      </vt:variant>
      <vt:variant>
        <vt:i4>1572927</vt:i4>
      </vt:variant>
      <vt:variant>
        <vt:i4>224</vt:i4>
      </vt:variant>
      <vt:variant>
        <vt:i4>0</vt:i4>
      </vt:variant>
      <vt:variant>
        <vt:i4>5</vt:i4>
      </vt:variant>
      <vt:variant>
        <vt:lpwstr/>
      </vt:variant>
      <vt:variant>
        <vt:lpwstr>_Toc158813711</vt:lpwstr>
      </vt:variant>
      <vt:variant>
        <vt:i4>1572927</vt:i4>
      </vt:variant>
      <vt:variant>
        <vt:i4>218</vt:i4>
      </vt:variant>
      <vt:variant>
        <vt:i4>0</vt:i4>
      </vt:variant>
      <vt:variant>
        <vt:i4>5</vt:i4>
      </vt:variant>
      <vt:variant>
        <vt:lpwstr/>
      </vt:variant>
      <vt:variant>
        <vt:lpwstr>_Toc158813710</vt:lpwstr>
      </vt:variant>
      <vt:variant>
        <vt:i4>1638463</vt:i4>
      </vt:variant>
      <vt:variant>
        <vt:i4>212</vt:i4>
      </vt:variant>
      <vt:variant>
        <vt:i4>0</vt:i4>
      </vt:variant>
      <vt:variant>
        <vt:i4>5</vt:i4>
      </vt:variant>
      <vt:variant>
        <vt:lpwstr/>
      </vt:variant>
      <vt:variant>
        <vt:lpwstr>_Toc158813709</vt:lpwstr>
      </vt:variant>
      <vt:variant>
        <vt:i4>1638463</vt:i4>
      </vt:variant>
      <vt:variant>
        <vt:i4>206</vt:i4>
      </vt:variant>
      <vt:variant>
        <vt:i4>0</vt:i4>
      </vt:variant>
      <vt:variant>
        <vt:i4>5</vt:i4>
      </vt:variant>
      <vt:variant>
        <vt:lpwstr/>
      </vt:variant>
      <vt:variant>
        <vt:lpwstr>_Toc158813708</vt:lpwstr>
      </vt:variant>
      <vt:variant>
        <vt:i4>1638463</vt:i4>
      </vt:variant>
      <vt:variant>
        <vt:i4>200</vt:i4>
      </vt:variant>
      <vt:variant>
        <vt:i4>0</vt:i4>
      </vt:variant>
      <vt:variant>
        <vt:i4>5</vt:i4>
      </vt:variant>
      <vt:variant>
        <vt:lpwstr/>
      </vt:variant>
      <vt:variant>
        <vt:lpwstr>_Toc158813707</vt:lpwstr>
      </vt:variant>
      <vt:variant>
        <vt:i4>1638463</vt:i4>
      </vt:variant>
      <vt:variant>
        <vt:i4>194</vt:i4>
      </vt:variant>
      <vt:variant>
        <vt:i4>0</vt:i4>
      </vt:variant>
      <vt:variant>
        <vt:i4>5</vt:i4>
      </vt:variant>
      <vt:variant>
        <vt:lpwstr/>
      </vt:variant>
      <vt:variant>
        <vt:lpwstr>_Toc158813706</vt:lpwstr>
      </vt:variant>
      <vt:variant>
        <vt:i4>1638463</vt:i4>
      </vt:variant>
      <vt:variant>
        <vt:i4>188</vt:i4>
      </vt:variant>
      <vt:variant>
        <vt:i4>0</vt:i4>
      </vt:variant>
      <vt:variant>
        <vt:i4>5</vt:i4>
      </vt:variant>
      <vt:variant>
        <vt:lpwstr/>
      </vt:variant>
      <vt:variant>
        <vt:lpwstr>_Toc158813705</vt:lpwstr>
      </vt:variant>
      <vt:variant>
        <vt:i4>1638463</vt:i4>
      </vt:variant>
      <vt:variant>
        <vt:i4>182</vt:i4>
      </vt:variant>
      <vt:variant>
        <vt:i4>0</vt:i4>
      </vt:variant>
      <vt:variant>
        <vt:i4>5</vt:i4>
      </vt:variant>
      <vt:variant>
        <vt:lpwstr/>
      </vt:variant>
      <vt:variant>
        <vt:lpwstr>_Toc158813704</vt:lpwstr>
      </vt:variant>
      <vt:variant>
        <vt:i4>1638463</vt:i4>
      </vt:variant>
      <vt:variant>
        <vt:i4>176</vt:i4>
      </vt:variant>
      <vt:variant>
        <vt:i4>0</vt:i4>
      </vt:variant>
      <vt:variant>
        <vt:i4>5</vt:i4>
      </vt:variant>
      <vt:variant>
        <vt:lpwstr/>
      </vt:variant>
      <vt:variant>
        <vt:lpwstr>_Toc158813703</vt:lpwstr>
      </vt:variant>
      <vt:variant>
        <vt:i4>1638463</vt:i4>
      </vt:variant>
      <vt:variant>
        <vt:i4>170</vt:i4>
      </vt:variant>
      <vt:variant>
        <vt:i4>0</vt:i4>
      </vt:variant>
      <vt:variant>
        <vt:i4>5</vt:i4>
      </vt:variant>
      <vt:variant>
        <vt:lpwstr/>
      </vt:variant>
      <vt:variant>
        <vt:lpwstr>_Toc158813702</vt:lpwstr>
      </vt:variant>
      <vt:variant>
        <vt:i4>1638463</vt:i4>
      </vt:variant>
      <vt:variant>
        <vt:i4>164</vt:i4>
      </vt:variant>
      <vt:variant>
        <vt:i4>0</vt:i4>
      </vt:variant>
      <vt:variant>
        <vt:i4>5</vt:i4>
      </vt:variant>
      <vt:variant>
        <vt:lpwstr/>
      </vt:variant>
      <vt:variant>
        <vt:lpwstr>_Toc158813701</vt:lpwstr>
      </vt:variant>
      <vt:variant>
        <vt:i4>1638463</vt:i4>
      </vt:variant>
      <vt:variant>
        <vt:i4>158</vt:i4>
      </vt:variant>
      <vt:variant>
        <vt:i4>0</vt:i4>
      </vt:variant>
      <vt:variant>
        <vt:i4>5</vt:i4>
      </vt:variant>
      <vt:variant>
        <vt:lpwstr/>
      </vt:variant>
      <vt:variant>
        <vt:lpwstr>_Toc158813700</vt:lpwstr>
      </vt:variant>
      <vt:variant>
        <vt:i4>1048638</vt:i4>
      </vt:variant>
      <vt:variant>
        <vt:i4>152</vt:i4>
      </vt:variant>
      <vt:variant>
        <vt:i4>0</vt:i4>
      </vt:variant>
      <vt:variant>
        <vt:i4>5</vt:i4>
      </vt:variant>
      <vt:variant>
        <vt:lpwstr/>
      </vt:variant>
      <vt:variant>
        <vt:lpwstr>_Toc158813699</vt:lpwstr>
      </vt:variant>
      <vt:variant>
        <vt:i4>1048638</vt:i4>
      </vt:variant>
      <vt:variant>
        <vt:i4>146</vt:i4>
      </vt:variant>
      <vt:variant>
        <vt:i4>0</vt:i4>
      </vt:variant>
      <vt:variant>
        <vt:i4>5</vt:i4>
      </vt:variant>
      <vt:variant>
        <vt:lpwstr/>
      </vt:variant>
      <vt:variant>
        <vt:lpwstr>_Toc158813698</vt:lpwstr>
      </vt:variant>
      <vt:variant>
        <vt:i4>1048638</vt:i4>
      </vt:variant>
      <vt:variant>
        <vt:i4>140</vt:i4>
      </vt:variant>
      <vt:variant>
        <vt:i4>0</vt:i4>
      </vt:variant>
      <vt:variant>
        <vt:i4>5</vt:i4>
      </vt:variant>
      <vt:variant>
        <vt:lpwstr/>
      </vt:variant>
      <vt:variant>
        <vt:lpwstr>_Toc158813697</vt:lpwstr>
      </vt:variant>
      <vt:variant>
        <vt:i4>1048638</vt:i4>
      </vt:variant>
      <vt:variant>
        <vt:i4>134</vt:i4>
      </vt:variant>
      <vt:variant>
        <vt:i4>0</vt:i4>
      </vt:variant>
      <vt:variant>
        <vt:i4>5</vt:i4>
      </vt:variant>
      <vt:variant>
        <vt:lpwstr/>
      </vt:variant>
      <vt:variant>
        <vt:lpwstr>_Toc158813696</vt:lpwstr>
      </vt:variant>
      <vt:variant>
        <vt:i4>1048638</vt:i4>
      </vt:variant>
      <vt:variant>
        <vt:i4>128</vt:i4>
      </vt:variant>
      <vt:variant>
        <vt:i4>0</vt:i4>
      </vt:variant>
      <vt:variant>
        <vt:i4>5</vt:i4>
      </vt:variant>
      <vt:variant>
        <vt:lpwstr/>
      </vt:variant>
      <vt:variant>
        <vt:lpwstr>_Toc158813695</vt:lpwstr>
      </vt:variant>
      <vt:variant>
        <vt:i4>1048638</vt:i4>
      </vt:variant>
      <vt:variant>
        <vt:i4>122</vt:i4>
      </vt:variant>
      <vt:variant>
        <vt:i4>0</vt:i4>
      </vt:variant>
      <vt:variant>
        <vt:i4>5</vt:i4>
      </vt:variant>
      <vt:variant>
        <vt:lpwstr/>
      </vt:variant>
      <vt:variant>
        <vt:lpwstr>_Toc158813694</vt:lpwstr>
      </vt:variant>
      <vt:variant>
        <vt:i4>1048638</vt:i4>
      </vt:variant>
      <vt:variant>
        <vt:i4>116</vt:i4>
      </vt:variant>
      <vt:variant>
        <vt:i4>0</vt:i4>
      </vt:variant>
      <vt:variant>
        <vt:i4>5</vt:i4>
      </vt:variant>
      <vt:variant>
        <vt:lpwstr/>
      </vt:variant>
      <vt:variant>
        <vt:lpwstr>_Toc158813693</vt:lpwstr>
      </vt:variant>
      <vt:variant>
        <vt:i4>1048638</vt:i4>
      </vt:variant>
      <vt:variant>
        <vt:i4>110</vt:i4>
      </vt:variant>
      <vt:variant>
        <vt:i4>0</vt:i4>
      </vt:variant>
      <vt:variant>
        <vt:i4>5</vt:i4>
      </vt:variant>
      <vt:variant>
        <vt:lpwstr/>
      </vt:variant>
      <vt:variant>
        <vt:lpwstr>_Toc158813692</vt:lpwstr>
      </vt:variant>
      <vt:variant>
        <vt:i4>1048638</vt:i4>
      </vt:variant>
      <vt:variant>
        <vt:i4>104</vt:i4>
      </vt:variant>
      <vt:variant>
        <vt:i4>0</vt:i4>
      </vt:variant>
      <vt:variant>
        <vt:i4>5</vt:i4>
      </vt:variant>
      <vt:variant>
        <vt:lpwstr/>
      </vt:variant>
      <vt:variant>
        <vt:lpwstr>_Toc158813691</vt:lpwstr>
      </vt:variant>
      <vt:variant>
        <vt:i4>1048638</vt:i4>
      </vt:variant>
      <vt:variant>
        <vt:i4>98</vt:i4>
      </vt:variant>
      <vt:variant>
        <vt:i4>0</vt:i4>
      </vt:variant>
      <vt:variant>
        <vt:i4>5</vt:i4>
      </vt:variant>
      <vt:variant>
        <vt:lpwstr/>
      </vt:variant>
      <vt:variant>
        <vt:lpwstr>_Toc158813690</vt:lpwstr>
      </vt:variant>
      <vt:variant>
        <vt:i4>1114174</vt:i4>
      </vt:variant>
      <vt:variant>
        <vt:i4>92</vt:i4>
      </vt:variant>
      <vt:variant>
        <vt:i4>0</vt:i4>
      </vt:variant>
      <vt:variant>
        <vt:i4>5</vt:i4>
      </vt:variant>
      <vt:variant>
        <vt:lpwstr/>
      </vt:variant>
      <vt:variant>
        <vt:lpwstr>_Toc158813689</vt:lpwstr>
      </vt:variant>
      <vt:variant>
        <vt:i4>1114174</vt:i4>
      </vt:variant>
      <vt:variant>
        <vt:i4>86</vt:i4>
      </vt:variant>
      <vt:variant>
        <vt:i4>0</vt:i4>
      </vt:variant>
      <vt:variant>
        <vt:i4>5</vt:i4>
      </vt:variant>
      <vt:variant>
        <vt:lpwstr/>
      </vt:variant>
      <vt:variant>
        <vt:lpwstr>_Toc158813688</vt:lpwstr>
      </vt:variant>
      <vt:variant>
        <vt:i4>1114174</vt:i4>
      </vt:variant>
      <vt:variant>
        <vt:i4>80</vt:i4>
      </vt:variant>
      <vt:variant>
        <vt:i4>0</vt:i4>
      </vt:variant>
      <vt:variant>
        <vt:i4>5</vt:i4>
      </vt:variant>
      <vt:variant>
        <vt:lpwstr/>
      </vt:variant>
      <vt:variant>
        <vt:lpwstr>_Toc158813687</vt:lpwstr>
      </vt:variant>
      <vt:variant>
        <vt:i4>1114174</vt:i4>
      </vt:variant>
      <vt:variant>
        <vt:i4>74</vt:i4>
      </vt:variant>
      <vt:variant>
        <vt:i4>0</vt:i4>
      </vt:variant>
      <vt:variant>
        <vt:i4>5</vt:i4>
      </vt:variant>
      <vt:variant>
        <vt:lpwstr/>
      </vt:variant>
      <vt:variant>
        <vt:lpwstr>_Toc158813686</vt:lpwstr>
      </vt:variant>
      <vt:variant>
        <vt:i4>1114174</vt:i4>
      </vt:variant>
      <vt:variant>
        <vt:i4>68</vt:i4>
      </vt:variant>
      <vt:variant>
        <vt:i4>0</vt:i4>
      </vt:variant>
      <vt:variant>
        <vt:i4>5</vt:i4>
      </vt:variant>
      <vt:variant>
        <vt:lpwstr/>
      </vt:variant>
      <vt:variant>
        <vt:lpwstr>_Toc158813685</vt:lpwstr>
      </vt:variant>
      <vt:variant>
        <vt:i4>1114174</vt:i4>
      </vt:variant>
      <vt:variant>
        <vt:i4>62</vt:i4>
      </vt:variant>
      <vt:variant>
        <vt:i4>0</vt:i4>
      </vt:variant>
      <vt:variant>
        <vt:i4>5</vt:i4>
      </vt:variant>
      <vt:variant>
        <vt:lpwstr/>
      </vt:variant>
      <vt:variant>
        <vt:lpwstr>_Toc158813684</vt:lpwstr>
      </vt:variant>
      <vt:variant>
        <vt:i4>1114174</vt:i4>
      </vt:variant>
      <vt:variant>
        <vt:i4>56</vt:i4>
      </vt:variant>
      <vt:variant>
        <vt:i4>0</vt:i4>
      </vt:variant>
      <vt:variant>
        <vt:i4>5</vt:i4>
      </vt:variant>
      <vt:variant>
        <vt:lpwstr/>
      </vt:variant>
      <vt:variant>
        <vt:lpwstr>_Toc158813683</vt:lpwstr>
      </vt:variant>
      <vt:variant>
        <vt:i4>1114174</vt:i4>
      </vt:variant>
      <vt:variant>
        <vt:i4>50</vt:i4>
      </vt:variant>
      <vt:variant>
        <vt:i4>0</vt:i4>
      </vt:variant>
      <vt:variant>
        <vt:i4>5</vt:i4>
      </vt:variant>
      <vt:variant>
        <vt:lpwstr/>
      </vt:variant>
      <vt:variant>
        <vt:lpwstr>_Toc158813682</vt:lpwstr>
      </vt:variant>
      <vt:variant>
        <vt:i4>1114174</vt:i4>
      </vt:variant>
      <vt:variant>
        <vt:i4>44</vt:i4>
      </vt:variant>
      <vt:variant>
        <vt:i4>0</vt:i4>
      </vt:variant>
      <vt:variant>
        <vt:i4>5</vt:i4>
      </vt:variant>
      <vt:variant>
        <vt:lpwstr/>
      </vt:variant>
      <vt:variant>
        <vt:lpwstr>_Toc158813681</vt:lpwstr>
      </vt:variant>
      <vt:variant>
        <vt:i4>1114174</vt:i4>
      </vt:variant>
      <vt:variant>
        <vt:i4>38</vt:i4>
      </vt:variant>
      <vt:variant>
        <vt:i4>0</vt:i4>
      </vt:variant>
      <vt:variant>
        <vt:i4>5</vt:i4>
      </vt:variant>
      <vt:variant>
        <vt:lpwstr/>
      </vt:variant>
      <vt:variant>
        <vt:lpwstr>_Toc158813680</vt:lpwstr>
      </vt:variant>
      <vt:variant>
        <vt:i4>1966142</vt:i4>
      </vt:variant>
      <vt:variant>
        <vt:i4>32</vt:i4>
      </vt:variant>
      <vt:variant>
        <vt:i4>0</vt:i4>
      </vt:variant>
      <vt:variant>
        <vt:i4>5</vt:i4>
      </vt:variant>
      <vt:variant>
        <vt:lpwstr/>
      </vt:variant>
      <vt:variant>
        <vt:lpwstr>_Toc158813679</vt:lpwstr>
      </vt:variant>
      <vt:variant>
        <vt:i4>1966142</vt:i4>
      </vt:variant>
      <vt:variant>
        <vt:i4>26</vt:i4>
      </vt:variant>
      <vt:variant>
        <vt:i4>0</vt:i4>
      </vt:variant>
      <vt:variant>
        <vt:i4>5</vt:i4>
      </vt:variant>
      <vt:variant>
        <vt:lpwstr/>
      </vt:variant>
      <vt:variant>
        <vt:lpwstr>_Toc158813678</vt:lpwstr>
      </vt:variant>
      <vt:variant>
        <vt:i4>1966142</vt:i4>
      </vt:variant>
      <vt:variant>
        <vt:i4>20</vt:i4>
      </vt:variant>
      <vt:variant>
        <vt:i4>0</vt:i4>
      </vt:variant>
      <vt:variant>
        <vt:i4>5</vt:i4>
      </vt:variant>
      <vt:variant>
        <vt:lpwstr/>
      </vt:variant>
      <vt:variant>
        <vt:lpwstr>_Toc158813677</vt:lpwstr>
      </vt:variant>
      <vt:variant>
        <vt:i4>1966142</vt:i4>
      </vt:variant>
      <vt:variant>
        <vt:i4>14</vt:i4>
      </vt:variant>
      <vt:variant>
        <vt:i4>0</vt:i4>
      </vt:variant>
      <vt:variant>
        <vt:i4>5</vt:i4>
      </vt:variant>
      <vt:variant>
        <vt:lpwstr/>
      </vt:variant>
      <vt:variant>
        <vt:lpwstr>_Toc158813676</vt:lpwstr>
      </vt:variant>
      <vt:variant>
        <vt:i4>1966142</vt:i4>
      </vt:variant>
      <vt:variant>
        <vt:i4>8</vt:i4>
      </vt:variant>
      <vt:variant>
        <vt:i4>0</vt:i4>
      </vt:variant>
      <vt:variant>
        <vt:i4>5</vt:i4>
      </vt:variant>
      <vt:variant>
        <vt:lpwstr/>
      </vt:variant>
      <vt:variant>
        <vt:lpwstr>_Toc158813675</vt:lpwstr>
      </vt:variant>
      <vt:variant>
        <vt:i4>1966142</vt:i4>
      </vt:variant>
      <vt:variant>
        <vt:i4>2</vt:i4>
      </vt:variant>
      <vt:variant>
        <vt:i4>0</vt:i4>
      </vt:variant>
      <vt:variant>
        <vt:i4>5</vt:i4>
      </vt:variant>
      <vt:variant>
        <vt:lpwstr/>
      </vt:variant>
      <vt:variant>
        <vt:lpwstr>_Toc158813674</vt:lpwstr>
      </vt:variant>
      <vt:variant>
        <vt:i4>7012472</vt:i4>
      </vt:variant>
      <vt:variant>
        <vt:i4>6</vt:i4>
      </vt:variant>
      <vt:variant>
        <vt:i4>0</vt:i4>
      </vt:variant>
      <vt:variant>
        <vt:i4>5</vt:i4>
      </vt:variant>
      <vt:variant>
        <vt:lpwstr>https://eur-lex.europa.eu/legal-content/EL/TXT/HTML/?uri=CELEX:32016R0007R(01)&amp;from=EL</vt:lpwstr>
      </vt:variant>
      <vt:variant>
        <vt:lpwstr/>
      </vt:variant>
      <vt:variant>
        <vt:i4>2228347</vt:i4>
      </vt:variant>
      <vt:variant>
        <vt:i4>3</vt:i4>
      </vt:variant>
      <vt:variant>
        <vt:i4>0</vt:i4>
      </vt:variant>
      <vt:variant>
        <vt:i4>5</vt:i4>
      </vt:variant>
      <vt:variant>
        <vt:lpwstr>https://portal.eprocurement.gov.gr/webcenter/portal/TestPortal</vt:lpwstr>
      </vt:variant>
      <vt:variant>
        <vt:lpwstr/>
      </vt:variant>
      <vt:variant>
        <vt:i4>1966099</vt:i4>
      </vt:variant>
      <vt:variant>
        <vt:i4>0</vt:i4>
      </vt:variant>
      <vt:variant>
        <vt:i4>0</vt:i4>
      </vt:variant>
      <vt:variant>
        <vt:i4>5</vt:i4>
      </vt:variant>
      <vt:variant>
        <vt:lpwstr>https://espd.eprocurement.gov.gr/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Moira Chrisafogeorgi</cp:lastModifiedBy>
  <cp:revision>62</cp:revision>
  <cp:lastPrinted>2019-07-07T06:12:00Z</cp:lastPrinted>
  <dcterms:created xsi:type="dcterms:W3CDTF">2024-05-09T07:29:00Z</dcterms:created>
  <dcterms:modified xsi:type="dcterms:W3CDTF">2024-05-09T11:14:00Z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b4b8a17a557bf2a8c888734e89a5a26fdb54ca65b66fa2403749d12e2fe98c56</vt:lpwstr>
  </property>
</Properties>
</file>