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F60F78" w:rsidRDefault="003929DA">
      <w:pPr>
        <w:pStyle w:val="16"/>
        <w:rPr>
          <w:szCs w:val="22"/>
          <w:lang w:val="el-GR"/>
        </w:rPr>
      </w:pPr>
    </w:p>
    <w:p w:rsidR="003F5F13" w:rsidRDefault="003F5F13" w:rsidP="003F5F13">
      <w:pPr>
        <w:pStyle w:val="aff2"/>
        <w:rPr>
          <w:rFonts w:ascii="Verdana" w:hAnsi="Verdana"/>
          <w:sz w:val="16"/>
          <w:szCs w:val="16"/>
        </w:rPr>
      </w:pPr>
      <w:r>
        <w:rPr>
          <w:rFonts w:ascii="Verdana" w:hAnsi="Verdana"/>
          <w:noProof/>
          <w:sz w:val="16"/>
          <w:szCs w:val="16"/>
          <w:lang w:val="el-GR" w:eastAsia="el-GR"/>
        </w:rPr>
        <w:drawing>
          <wp:inline distT="0" distB="0" distL="0" distR="0">
            <wp:extent cx="571500" cy="4762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476250"/>
                    </a:xfrm>
                    <a:prstGeom prst="rect">
                      <a:avLst/>
                    </a:prstGeom>
                    <a:noFill/>
                    <a:ln w="9525">
                      <a:noFill/>
                      <a:miter lim="800000"/>
                      <a:headEnd/>
                      <a:tailEnd/>
                    </a:ln>
                  </pic:spPr>
                </pic:pic>
              </a:graphicData>
            </a:graphic>
          </wp:inline>
        </w:drawing>
      </w:r>
    </w:p>
    <w:p w:rsidR="003F5F13" w:rsidRDefault="003F5F13" w:rsidP="003F5F13">
      <w:pPr>
        <w:spacing w:after="0"/>
        <w:rPr>
          <w:lang w:val="el-GR" w:eastAsia="ja-JP"/>
        </w:rPr>
      </w:pPr>
      <w:r>
        <w:rPr>
          <w:lang w:val="el-GR" w:eastAsia="ja-JP"/>
        </w:rPr>
        <w:t>ΕΛΛΗΝΙΚΗ ΔΗΜΟΚΡΑΤΙΑ</w:t>
      </w:r>
      <w:r>
        <w:rPr>
          <w:lang w:val="el-GR" w:eastAsia="ja-JP"/>
        </w:rPr>
        <w:tab/>
      </w:r>
      <w:r>
        <w:rPr>
          <w:lang w:val="el-GR" w:eastAsia="ja-JP"/>
        </w:rPr>
        <w:tab/>
      </w:r>
      <w:r>
        <w:rPr>
          <w:lang w:val="el-GR" w:eastAsia="ja-JP"/>
        </w:rPr>
        <w:tab/>
      </w:r>
      <w:r>
        <w:rPr>
          <w:lang w:val="el-GR" w:eastAsia="ja-JP"/>
        </w:rPr>
        <w:tab/>
      </w:r>
      <w:r>
        <w:rPr>
          <w:lang w:val="el-GR" w:eastAsia="ja-JP"/>
        </w:rPr>
        <w:tab/>
      </w:r>
      <w:r>
        <w:rPr>
          <w:lang w:val="el-GR" w:eastAsia="ja-JP"/>
        </w:rPr>
        <w:tab/>
        <w:t xml:space="preserve">Άγιος Στέφανο </w:t>
      </w:r>
      <w:r w:rsidRPr="00A01BC8">
        <w:rPr>
          <w:lang w:val="el-GR" w:eastAsia="ja-JP"/>
        </w:rPr>
        <w:t xml:space="preserve">: </w:t>
      </w:r>
      <w:r w:rsidR="00140C02">
        <w:rPr>
          <w:lang w:val="el-GR" w:eastAsia="ja-JP"/>
        </w:rPr>
        <w:t>19</w:t>
      </w:r>
      <w:r w:rsidRPr="00A01BC8">
        <w:rPr>
          <w:lang w:val="el-GR" w:eastAsia="ja-JP"/>
        </w:rPr>
        <w:t>/</w:t>
      </w:r>
      <w:r w:rsidR="00140C02">
        <w:rPr>
          <w:lang w:val="el-GR" w:eastAsia="ja-JP"/>
        </w:rPr>
        <w:t>12</w:t>
      </w:r>
      <w:r w:rsidRPr="00A01BC8">
        <w:rPr>
          <w:lang w:val="el-GR" w:eastAsia="ja-JP"/>
        </w:rPr>
        <w:t>/20</w:t>
      </w:r>
      <w:r>
        <w:rPr>
          <w:lang w:val="el-GR" w:eastAsia="ja-JP"/>
        </w:rPr>
        <w:t>2</w:t>
      </w:r>
      <w:r w:rsidR="00A32A5A">
        <w:rPr>
          <w:lang w:val="el-GR" w:eastAsia="ja-JP"/>
        </w:rPr>
        <w:t>4</w:t>
      </w:r>
    </w:p>
    <w:p w:rsidR="003F5F13" w:rsidRPr="00A01BC8" w:rsidRDefault="003F5F13" w:rsidP="003F5F13">
      <w:pPr>
        <w:spacing w:after="0"/>
        <w:rPr>
          <w:lang w:val="el-GR" w:eastAsia="ja-JP"/>
        </w:rPr>
      </w:pPr>
      <w:r>
        <w:rPr>
          <w:lang w:val="el-GR" w:eastAsia="ja-JP"/>
        </w:rPr>
        <w:t>ΝΟΜΟΣ ΑΤΤΙΚΗΣ</w:t>
      </w:r>
      <w:r>
        <w:rPr>
          <w:lang w:val="el-GR" w:eastAsia="ja-JP"/>
        </w:rPr>
        <w:tab/>
      </w:r>
      <w:r>
        <w:rPr>
          <w:lang w:val="el-GR" w:eastAsia="ja-JP"/>
        </w:rPr>
        <w:tab/>
      </w:r>
      <w:r>
        <w:rPr>
          <w:lang w:val="el-GR" w:eastAsia="ja-JP"/>
        </w:rPr>
        <w:tab/>
      </w:r>
      <w:r>
        <w:rPr>
          <w:lang w:val="el-GR" w:eastAsia="ja-JP"/>
        </w:rPr>
        <w:tab/>
      </w:r>
      <w:r>
        <w:rPr>
          <w:lang w:val="el-GR" w:eastAsia="ja-JP"/>
        </w:rPr>
        <w:tab/>
      </w:r>
      <w:r>
        <w:rPr>
          <w:lang w:val="el-GR" w:eastAsia="ja-JP"/>
        </w:rPr>
        <w:tab/>
      </w:r>
      <w:r>
        <w:rPr>
          <w:lang w:val="el-GR" w:eastAsia="ja-JP"/>
        </w:rPr>
        <w:tab/>
        <w:t xml:space="preserve">Αρ. Πρωτ. </w:t>
      </w:r>
      <w:r w:rsidRPr="00A01BC8">
        <w:rPr>
          <w:lang w:val="el-GR" w:eastAsia="ja-JP"/>
        </w:rPr>
        <w:t xml:space="preserve">: </w:t>
      </w:r>
      <w:r w:rsidR="00140C02">
        <w:rPr>
          <w:lang w:val="el-GR" w:eastAsia="ja-JP"/>
        </w:rPr>
        <w:t>37139</w:t>
      </w:r>
    </w:p>
    <w:p w:rsidR="003F5F13" w:rsidRPr="00EF1EBA" w:rsidRDefault="003F5F13" w:rsidP="003F5F13">
      <w:pPr>
        <w:spacing w:after="0"/>
        <w:rPr>
          <w:lang w:val="el-GR" w:eastAsia="ja-JP"/>
        </w:rPr>
      </w:pPr>
      <w:r>
        <w:rPr>
          <w:lang w:val="el-GR" w:eastAsia="ja-JP"/>
        </w:rPr>
        <w:t>ΔΗΜΟΣ ΔΙΟΝΥΣΟΥ</w:t>
      </w:r>
      <w:r w:rsidRPr="00A01BC8">
        <w:rPr>
          <w:lang w:val="el-GR" w:eastAsia="ja-JP"/>
        </w:rPr>
        <w:tab/>
      </w:r>
      <w:r w:rsidRPr="00A01BC8">
        <w:rPr>
          <w:lang w:val="el-GR" w:eastAsia="ja-JP"/>
        </w:rPr>
        <w:tab/>
      </w:r>
      <w:r w:rsidRPr="00A01BC8">
        <w:rPr>
          <w:lang w:val="el-GR" w:eastAsia="ja-JP"/>
        </w:rPr>
        <w:tab/>
      </w:r>
      <w:r w:rsidRPr="00A01BC8">
        <w:rPr>
          <w:lang w:val="el-GR" w:eastAsia="ja-JP"/>
        </w:rPr>
        <w:tab/>
      </w:r>
      <w:r w:rsidRPr="00A01BC8">
        <w:rPr>
          <w:lang w:val="el-GR" w:eastAsia="ja-JP"/>
        </w:rPr>
        <w:tab/>
      </w:r>
      <w:r w:rsidRPr="00A01BC8">
        <w:rPr>
          <w:lang w:val="el-GR" w:eastAsia="ja-JP"/>
        </w:rPr>
        <w:tab/>
      </w:r>
      <w:r w:rsidRPr="00A01BC8">
        <w:rPr>
          <w:lang w:val="el-GR" w:eastAsia="ja-JP"/>
        </w:rPr>
        <w:tab/>
      </w:r>
      <w:r>
        <w:rPr>
          <w:lang w:val="el-GR" w:eastAsia="ja-JP"/>
        </w:rPr>
        <w:t xml:space="preserve">Αρ. Απόφασής </w:t>
      </w:r>
      <w:r w:rsidRPr="00EF1EBA">
        <w:rPr>
          <w:lang w:val="el-GR" w:eastAsia="ja-JP"/>
        </w:rPr>
        <w:t xml:space="preserve">: </w:t>
      </w:r>
      <w:r w:rsidR="00140C02">
        <w:rPr>
          <w:lang w:val="el-GR" w:eastAsia="ja-JP"/>
        </w:rPr>
        <w:t>3901</w:t>
      </w:r>
    </w:p>
    <w:p w:rsidR="003F5F13" w:rsidRDefault="003F5F13" w:rsidP="003F5F13">
      <w:pPr>
        <w:spacing w:after="0"/>
        <w:rPr>
          <w:lang w:val="el-GR" w:eastAsia="ja-JP"/>
        </w:rPr>
      </w:pPr>
      <w:r>
        <w:rPr>
          <w:lang w:val="el-GR" w:eastAsia="ja-JP"/>
        </w:rPr>
        <w:t>ΤΜΗΜΑ ΠΡΟΜΗΘΕΙΩΝ</w:t>
      </w:r>
    </w:p>
    <w:p w:rsidR="003F5F13" w:rsidRDefault="003F5F13" w:rsidP="003F5F13">
      <w:pPr>
        <w:spacing w:after="0"/>
        <w:rPr>
          <w:lang w:val="el-GR" w:eastAsia="ja-JP"/>
        </w:rPr>
      </w:pPr>
      <w:r>
        <w:rPr>
          <w:lang w:val="el-GR" w:eastAsia="ja-JP"/>
        </w:rPr>
        <w:t>Δ/ΝΣΗ</w:t>
      </w:r>
      <w:r w:rsidRPr="00EF1EBA">
        <w:rPr>
          <w:lang w:val="el-GR" w:eastAsia="ja-JP"/>
        </w:rPr>
        <w:t xml:space="preserve">: </w:t>
      </w:r>
      <w:r>
        <w:rPr>
          <w:lang w:val="el-GR" w:eastAsia="ja-JP"/>
        </w:rPr>
        <w:t>Λ.Λ. Μαραθώνος 29</w:t>
      </w:r>
    </w:p>
    <w:p w:rsidR="003F5F13" w:rsidRDefault="003F5F13" w:rsidP="003F5F13">
      <w:pPr>
        <w:spacing w:after="0"/>
        <w:rPr>
          <w:lang w:val="el-GR" w:eastAsia="ja-JP"/>
        </w:rPr>
      </w:pPr>
      <w:r>
        <w:rPr>
          <w:lang w:val="el-GR" w:eastAsia="ja-JP"/>
        </w:rPr>
        <w:t>Τ.Κ. 14565, Άγιος Στέφανος</w:t>
      </w:r>
    </w:p>
    <w:p w:rsidR="003F5F13" w:rsidRDefault="003F5F13" w:rsidP="003F5F13">
      <w:pPr>
        <w:spacing w:after="0"/>
        <w:rPr>
          <w:lang w:val="el-GR" w:eastAsia="ja-JP"/>
        </w:rPr>
      </w:pPr>
      <w:r>
        <w:rPr>
          <w:lang w:val="el-GR" w:eastAsia="ja-JP"/>
        </w:rPr>
        <w:t xml:space="preserve">Πληροφορίες </w:t>
      </w:r>
      <w:r w:rsidRPr="00EF1EBA">
        <w:rPr>
          <w:lang w:val="el-GR" w:eastAsia="ja-JP"/>
        </w:rPr>
        <w:t xml:space="preserve">: </w:t>
      </w:r>
      <w:r>
        <w:rPr>
          <w:lang w:val="el-GR" w:eastAsia="ja-JP"/>
        </w:rPr>
        <w:t>Χρυσαφογεώργη Μαρία</w:t>
      </w:r>
    </w:p>
    <w:p w:rsidR="003F5F13" w:rsidRPr="00791197" w:rsidRDefault="003F5F13" w:rsidP="003F5F13">
      <w:pPr>
        <w:spacing w:after="0"/>
        <w:rPr>
          <w:lang w:val="en-US" w:eastAsia="ja-JP"/>
        </w:rPr>
      </w:pPr>
      <w:r>
        <w:rPr>
          <w:lang w:val="el-GR" w:eastAsia="ja-JP"/>
        </w:rPr>
        <w:t>ΤΗΛ</w:t>
      </w:r>
      <w:r w:rsidRPr="007C7FFD">
        <w:rPr>
          <w:lang w:val="de-DE" w:eastAsia="ja-JP"/>
        </w:rPr>
        <w:t>. 2132030613</w:t>
      </w:r>
      <w:r w:rsidRPr="00791197">
        <w:rPr>
          <w:lang w:val="en-US" w:eastAsia="ja-JP"/>
        </w:rPr>
        <w:t>.</w:t>
      </w:r>
    </w:p>
    <w:p w:rsidR="003F5F13" w:rsidRPr="007C7FFD" w:rsidRDefault="003F5F13" w:rsidP="003F5F13">
      <w:pPr>
        <w:spacing w:after="0"/>
        <w:rPr>
          <w:lang w:val="de-DE" w:eastAsia="ja-JP"/>
        </w:rPr>
      </w:pPr>
      <w:r w:rsidRPr="007C7FFD">
        <w:rPr>
          <w:lang w:val="de-DE" w:eastAsia="ja-JP"/>
        </w:rPr>
        <w:t>E mail. :</w:t>
      </w:r>
      <w:hyperlink r:id="rId9" w:history="1">
        <w:r w:rsidRPr="007C7FFD">
          <w:rPr>
            <w:rStyle w:val="-"/>
            <w:lang w:val="de-DE" w:eastAsia="ja-JP"/>
          </w:rPr>
          <w:t>moira@dionysos.gr</w:t>
        </w:r>
      </w:hyperlink>
    </w:p>
    <w:p w:rsidR="003929DA" w:rsidRPr="003F5F13" w:rsidRDefault="003929DA">
      <w:pPr>
        <w:rPr>
          <w:szCs w:val="22"/>
          <w:lang w:val="de-DE"/>
        </w:rPr>
      </w:pPr>
    </w:p>
    <w:p w:rsidR="003929DA" w:rsidRPr="00791197" w:rsidRDefault="003929DA">
      <w:pPr>
        <w:rPr>
          <w:szCs w:val="22"/>
          <w:lang w:val="en-US"/>
        </w:rPr>
      </w:pPr>
    </w:p>
    <w:p w:rsidR="003929DA" w:rsidRPr="00791197" w:rsidRDefault="003929DA">
      <w:pPr>
        <w:rPr>
          <w:szCs w:val="22"/>
          <w:lang w:val="en-US"/>
        </w:rPr>
      </w:pPr>
    </w:p>
    <w:p w:rsidR="003929DA" w:rsidRPr="00791197" w:rsidRDefault="003929DA">
      <w:pPr>
        <w:rPr>
          <w:szCs w:val="22"/>
          <w:lang w:val="en-US"/>
        </w:rPr>
      </w:pPr>
    </w:p>
    <w:p w:rsidR="003929DA" w:rsidRPr="00791197" w:rsidRDefault="003929DA">
      <w:pPr>
        <w:rPr>
          <w:szCs w:val="22"/>
          <w:lang w:val="en-US"/>
        </w:rPr>
      </w:pPr>
    </w:p>
    <w:p w:rsidR="003929DA" w:rsidRPr="00791197" w:rsidRDefault="003929DA">
      <w:pPr>
        <w:rPr>
          <w:szCs w:val="22"/>
          <w:lang w:val="en-US"/>
        </w:rPr>
      </w:pPr>
    </w:p>
    <w:p w:rsidR="00C513BF" w:rsidRPr="00791197" w:rsidRDefault="00C513BF" w:rsidP="00C513BF">
      <w:pPr>
        <w:pStyle w:val="Style1"/>
        <w:spacing w:before="120"/>
        <w:outlineLvl w:val="9"/>
        <w:rPr>
          <w:lang w:val="en-US"/>
        </w:rPr>
      </w:pPr>
    </w:p>
    <w:p w:rsidR="00C513BF" w:rsidRPr="00791197" w:rsidRDefault="00C513BF" w:rsidP="00C513BF">
      <w:pPr>
        <w:pStyle w:val="Style1"/>
        <w:spacing w:before="120"/>
        <w:outlineLvl w:val="9"/>
        <w:rPr>
          <w:lang w:val="en-US"/>
        </w:rPr>
      </w:pPr>
    </w:p>
    <w:p w:rsidR="00C513BF" w:rsidRPr="00791197" w:rsidRDefault="00C513BF" w:rsidP="00C513BF">
      <w:pPr>
        <w:pStyle w:val="Style1"/>
        <w:spacing w:before="120"/>
        <w:outlineLvl w:val="9"/>
        <w:rPr>
          <w:lang w:val="en-US"/>
        </w:rPr>
      </w:pPr>
    </w:p>
    <w:p w:rsidR="003929DA" w:rsidRDefault="003F5F13">
      <w:pPr>
        <w:pStyle w:val="Style1"/>
        <w:rPr>
          <w:color w:val="000000"/>
        </w:rPr>
      </w:pPr>
      <w:bookmarkStart w:id="0" w:name="_Toc175726488"/>
      <w:r>
        <w:t>Διακήρυξη</w:t>
      </w:r>
      <w:r w:rsidRPr="00146373">
        <w:t xml:space="preserve"> με Ανοικτή Διαδικασία μέσω ΕΣΗΔΗΣ</w:t>
      </w:r>
      <w:r>
        <w:t xml:space="preserve"> για την προμήθεια υγρών καυσιμών-λιπαντικών</w:t>
      </w:r>
      <w:bookmarkEnd w:id="0"/>
      <w:r w:rsidR="003929DA">
        <w:rPr>
          <w:sz w:val="22"/>
          <w:szCs w:val="22"/>
        </w:rPr>
        <w:br/>
      </w:r>
      <w:r w:rsidR="003929DA">
        <w:rPr>
          <w:sz w:val="22"/>
          <w:szCs w:val="22"/>
        </w:rPr>
        <w:br/>
      </w:r>
      <w:r w:rsidR="003929DA">
        <w:rPr>
          <w:sz w:val="22"/>
          <w:szCs w:val="22"/>
        </w:rPr>
        <w:br/>
      </w:r>
      <w:r w:rsidR="003929DA">
        <w:rPr>
          <w:b w:val="0"/>
          <w:bCs w:val="0"/>
          <w:color w:val="000000"/>
          <w:sz w:val="22"/>
          <w:szCs w:val="24"/>
        </w:rPr>
        <w:br/>
      </w:r>
    </w:p>
    <w:p w:rsidR="003929DA" w:rsidRDefault="003929DA">
      <w:pPr>
        <w:pStyle w:val="normalwithoutspacing"/>
        <w:rPr>
          <w:b/>
          <w:bCs/>
          <w:color w:val="000000"/>
        </w:rPr>
      </w:pPr>
    </w:p>
    <w:p w:rsidR="00A32A5A" w:rsidRPr="00A32A5A" w:rsidRDefault="00A32A5A" w:rsidP="00A32A5A">
      <w:pPr>
        <w:jc w:val="center"/>
        <w:rPr>
          <w:b/>
          <w:bCs/>
          <w:sz w:val="20"/>
          <w:szCs w:val="20"/>
          <w:lang w:val="el-GR"/>
        </w:rPr>
      </w:pPr>
      <w:r w:rsidRPr="00A32A5A">
        <w:rPr>
          <w:b/>
          <w:bCs/>
          <w:sz w:val="20"/>
          <w:szCs w:val="20"/>
          <w:lang w:val="el-GR"/>
        </w:rPr>
        <w:t xml:space="preserve">ΣΥΝΟΛΙΚΟΣ ΠΡΟΫΠΟΛΟΓΙΣΜΟΣ ΤΜΗΜΑΤΩΝ Α+Β </w:t>
      </w:r>
    </w:p>
    <w:p w:rsidR="00A32A5A" w:rsidRPr="00A32A5A" w:rsidRDefault="00A32A5A" w:rsidP="00A32A5A">
      <w:pPr>
        <w:jc w:val="center"/>
        <w:rPr>
          <w:b/>
          <w:bCs/>
          <w:sz w:val="20"/>
          <w:szCs w:val="20"/>
          <w:lang w:val="el-GR"/>
        </w:rPr>
      </w:pPr>
      <w:r w:rsidRPr="00A32A5A">
        <w:rPr>
          <w:b/>
          <w:bCs/>
          <w:sz w:val="20"/>
          <w:szCs w:val="20"/>
          <w:lang w:val="el-GR"/>
        </w:rPr>
        <w:t xml:space="preserve">συμπεριλαμβανομένου ΦΠΑ </w:t>
      </w:r>
    </w:p>
    <w:p w:rsidR="00A32A5A" w:rsidRPr="00A32A5A" w:rsidRDefault="00A32A5A" w:rsidP="00A32A5A">
      <w:pPr>
        <w:jc w:val="center"/>
        <w:rPr>
          <w:b/>
          <w:bCs/>
          <w:szCs w:val="22"/>
          <w:lang w:val="el-GR"/>
        </w:rPr>
      </w:pPr>
    </w:p>
    <w:tbl>
      <w:tblPr>
        <w:tblW w:w="8480" w:type="dxa"/>
        <w:jc w:val="center"/>
        <w:tblLook w:val="04A0"/>
      </w:tblPr>
      <w:tblGrid>
        <w:gridCol w:w="2200"/>
        <w:gridCol w:w="1180"/>
        <w:gridCol w:w="1140"/>
        <w:gridCol w:w="1300"/>
        <w:gridCol w:w="1200"/>
        <w:gridCol w:w="1460"/>
      </w:tblGrid>
      <w:tr w:rsidR="00F63F97" w:rsidRPr="00DF1A3A" w:rsidTr="00BF3EEC">
        <w:trPr>
          <w:trHeight w:val="293"/>
          <w:jc w:val="center"/>
        </w:trPr>
        <w:tc>
          <w:tcPr>
            <w:tcW w:w="2200" w:type="dxa"/>
            <w:tcBorders>
              <w:top w:val="single" w:sz="8" w:space="0" w:color="auto"/>
              <w:left w:val="single" w:sz="8" w:space="0" w:color="auto"/>
              <w:bottom w:val="nil"/>
              <w:right w:val="nil"/>
            </w:tcBorders>
            <w:shd w:val="clear" w:color="auto" w:fill="auto"/>
            <w:noWrap/>
            <w:vAlign w:val="center"/>
            <w:hideMark/>
          </w:tcPr>
          <w:p w:rsidR="00F63F97" w:rsidRPr="007A0802" w:rsidRDefault="00F63F97" w:rsidP="00BF3EEC">
            <w:pPr>
              <w:suppressAutoHyphens w:val="0"/>
              <w:jc w:val="center"/>
              <w:rPr>
                <w:sz w:val="20"/>
                <w:szCs w:val="20"/>
                <w:lang w:val="el-GR" w:eastAsia="el-GR"/>
              </w:rPr>
            </w:pPr>
            <w:r w:rsidRPr="00DF1A3A">
              <w:rPr>
                <w:sz w:val="20"/>
                <w:szCs w:val="20"/>
                <w:lang w:eastAsia="el-GR"/>
              </w:rPr>
              <w:t> </w:t>
            </w:r>
          </w:p>
        </w:tc>
        <w:tc>
          <w:tcPr>
            <w:tcW w:w="1180" w:type="dxa"/>
            <w:tcBorders>
              <w:top w:val="single" w:sz="8" w:space="0" w:color="auto"/>
              <w:left w:val="nil"/>
              <w:bottom w:val="nil"/>
              <w:right w:val="nil"/>
            </w:tcBorders>
            <w:shd w:val="clear" w:color="auto" w:fill="auto"/>
            <w:noWrap/>
            <w:vAlign w:val="center"/>
            <w:hideMark/>
          </w:tcPr>
          <w:p w:rsidR="00F63F97" w:rsidRPr="007A0802" w:rsidRDefault="00F63F97" w:rsidP="00BF3EEC">
            <w:pPr>
              <w:suppressAutoHyphens w:val="0"/>
              <w:jc w:val="center"/>
              <w:rPr>
                <w:sz w:val="20"/>
                <w:szCs w:val="20"/>
                <w:lang w:val="el-GR" w:eastAsia="el-GR"/>
              </w:rPr>
            </w:pPr>
            <w:r w:rsidRPr="00DF1A3A">
              <w:rPr>
                <w:sz w:val="20"/>
                <w:szCs w:val="20"/>
                <w:lang w:eastAsia="el-GR"/>
              </w:rPr>
              <w:t> </w:t>
            </w:r>
          </w:p>
        </w:tc>
        <w:tc>
          <w:tcPr>
            <w:tcW w:w="1140" w:type="dxa"/>
            <w:tcBorders>
              <w:top w:val="single" w:sz="8" w:space="0" w:color="auto"/>
              <w:left w:val="nil"/>
              <w:bottom w:val="nil"/>
              <w:right w:val="single" w:sz="4" w:space="0" w:color="auto"/>
            </w:tcBorders>
            <w:shd w:val="clear" w:color="auto" w:fill="auto"/>
            <w:noWrap/>
            <w:vAlign w:val="center"/>
            <w:hideMark/>
          </w:tcPr>
          <w:p w:rsidR="00F63F97" w:rsidRPr="007A0802" w:rsidRDefault="00F63F97" w:rsidP="00BF3EEC">
            <w:pPr>
              <w:suppressAutoHyphens w:val="0"/>
              <w:jc w:val="center"/>
              <w:rPr>
                <w:sz w:val="20"/>
                <w:szCs w:val="20"/>
                <w:lang w:val="el-GR" w:eastAsia="el-GR"/>
              </w:rPr>
            </w:pPr>
            <w:r w:rsidRPr="00DF1A3A">
              <w:rPr>
                <w:sz w:val="20"/>
                <w:szCs w:val="20"/>
                <w:lang w:eastAsia="el-G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ΣΥΝΟΛΟ</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xml:space="preserve">ΦΠΑ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ΓΕΝΙΚΟ ΣΥΝΟΛΟ</w:t>
            </w:r>
          </w:p>
        </w:tc>
      </w:tr>
      <w:tr w:rsidR="00F63F97" w:rsidRPr="00DF1A3A" w:rsidTr="00BF3EEC">
        <w:trPr>
          <w:trHeight w:val="293"/>
          <w:jc w:val="center"/>
        </w:trPr>
        <w:tc>
          <w:tcPr>
            <w:tcW w:w="452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ΣΥΝΟΛΟ ΤΜΗΜΑΤΩΝ Α+Β</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518.345,20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124.402,85</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rsidR="00F63F97" w:rsidRPr="00DF1A3A" w:rsidRDefault="00F63F97" w:rsidP="00BF3EEC">
            <w:pPr>
              <w:suppressAutoHyphens w:val="0"/>
              <w:jc w:val="center"/>
              <w:rPr>
                <w:b/>
                <w:bCs/>
                <w:sz w:val="20"/>
                <w:szCs w:val="20"/>
                <w:lang w:eastAsia="el-GR"/>
              </w:rPr>
            </w:pPr>
            <w:r w:rsidRPr="00DF1A3A">
              <w:rPr>
                <w:b/>
                <w:bCs/>
                <w:sz w:val="20"/>
                <w:szCs w:val="20"/>
                <w:lang w:eastAsia="el-GR"/>
              </w:rPr>
              <w:t>642.748,04</w:t>
            </w:r>
          </w:p>
        </w:tc>
      </w:tr>
      <w:tr w:rsidR="00F63F97" w:rsidRPr="00DF1A3A" w:rsidTr="00BF3EEC">
        <w:trPr>
          <w:trHeight w:val="293"/>
          <w:jc w:val="center"/>
        </w:trPr>
        <w:tc>
          <w:tcPr>
            <w:tcW w:w="452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1300" w:type="dxa"/>
            <w:tcBorders>
              <w:top w:val="nil"/>
              <w:left w:val="nil"/>
              <w:bottom w:val="single" w:sz="8"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c>
          <w:tcPr>
            <w:tcW w:w="1200" w:type="dxa"/>
            <w:tcBorders>
              <w:top w:val="nil"/>
              <w:left w:val="nil"/>
              <w:bottom w:val="single" w:sz="8"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c>
          <w:tcPr>
            <w:tcW w:w="1460" w:type="dxa"/>
            <w:tcBorders>
              <w:top w:val="nil"/>
              <w:left w:val="nil"/>
              <w:bottom w:val="single" w:sz="8" w:space="0" w:color="auto"/>
              <w:right w:val="single" w:sz="8"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r>
    </w:tbl>
    <w:p w:rsidR="003929DA" w:rsidRDefault="003929DA">
      <w:pPr>
        <w:pStyle w:val="normalwithoutspacing"/>
        <w:jc w:val="center"/>
        <w:rPr>
          <w:b/>
          <w:color w:val="FF0000"/>
          <w:sz w:val="36"/>
          <w:szCs w:val="36"/>
        </w:rPr>
      </w:pPr>
    </w:p>
    <w:p w:rsidR="003929DA" w:rsidRDefault="003929DA">
      <w:pPr>
        <w:pStyle w:val="Contents"/>
      </w:pPr>
      <w:bookmarkStart w:id="1" w:name="_Toc175726489"/>
      <w:r>
        <w:lastRenderedPageBreak/>
        <w:t>Περιεχόμενα</w:t>
      </w:r>
      <w:bookmarkEnd w:id="1"/>
    </w:p>
    <w:p w:rsidR="007A0802" w:rsidRDefault="0080766D">
      <w:pPr>
        <w:pStyle w:val="18"/>
        <w:tabs>
          <w:tab w:val="right" w:leader="dot" w:pos="9628"/>
        </w:tabs>
        <w:rPr>
          <w:rFonts w:asciiTheme="minorHAnsi" w:eastAsiaTheme="minorEastAsia" w:hAnsiTheme="minorHAnsi" w:cstheme="minorBidi"/>
          <w:b w:val="0"/>
          <w:bCs w:val="0"/>
          <w:caps w:val="0"/>
          <w:noProof/>
          <w:kern w:val="2"/>
          <w:sz w:val="24"/>
          <w:szCs w:val="24"/>
          <w:lang w:eastAsia="en-GB"/>
        </w:rPr>
      </w:pPr>
      <w:r w:rsidRPr="0080766D">
        <w:rPr>
          <w:rStyle w:val="-"/>
          <w:noProof/>
          <w:lang w:val="el-GR"/>
        </w:rPr>
        <w:fldChar w:fldCharType="begin"/>
      </w:r>
      <w:r w:rsidR="003929DA" w:rsidRPr="009723FE">
        <w:rPr>
          <w:rStyle w:val="-"/>
          <w:noProof/>
          <w:lang w:val="el-GR"/>
        </w:rPr>
        <w:instrText xml:space="preserve"> TOC \o "1-4" \h</w:instrText>
      </w:r>
      <w:r w:rsidRPr="0080766D">
        <w:rPr>
          <w:rStyle w:val="-"/>
          <w:noProof/>
          <w:lang w:val="el-GR"/>
        </w:rPr>
        <w:fldChar w:fldCharType="separate"/>
      </w:r>
      <w:hyperlink w:anchor="_Toc175726488" w:history="1">
        <w:r w:rsidR="007A0802" w:rsidRPr="007B287B">
          <w:rPr>
            <w:rStyle w:val="-"/>
            <w:noProof/>
          </w:rPr>
          <w:t>Διακήρυξη με Ανοικτή Διαδικασία μέσω ΕΣΗΔΗΣ για την προμήθεια υγρών καυσιμών-λιπαντικών</w:t>
        </w:r>
        <w:r w:rsidR="007A0802">
          <w:rPr>
            <w:noProof/>
          </w:rPr>
          <w:tab/>
        </w:r>
        <w:r>
          <w:rPr>
            <w:noProof/>
          </w:rPr>
          <w:fldChar w:fldCharType="begin"/>
        </w:r>
        <w:r w:rsidR="007A0802">
          <w:rPr>
            <w:noProof/>
          </w:rPr>
          <w:instrText xml:space="preserve"> PAGEREF _Toc175726488 \h </w:instrText>
        </w:r>
        <w:r>
          <w:rPr>
            <w:noProof/>
          </w:rPr>
        </w:r>
        <w:r>
          <w:rPr>
            <w:noProof/>
          </w:rPr>
          <w:fldChar w:fldCharType="separate"/>
        </w:r>
        <w:r w:rsidR="009D2714">
          <w:rPr>
            <w:noProof/>
          </w:rPr>
          <w:t>1</w:t>
        </w:r>
        <w:r>
          <w:rPr>
            <w:noProof/>
          </w:rPr>
          <w:fldChar w:fldCharType="end"/>
        </w:r>
      </w:hyperlink>
    </w:p>
    <w:p w:rsidR="007A0802" w:rsidRDefault="0080766D">
      <w:pPr>
        <w:pStyle w:val="18"/>
        <w:tabs>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489" w:history="1">
        <w:r w:rsidR="007A0802" w:rsidRPr="007B287B">
          <w:rPr>
            <w:rStyle w:val="-"/>
            <w:noProof/>
          </w:rPr>
          <w:t>Περιεχόμενα</w:t>
        </w:r>
        <w:r w:rsidR="007A0802">
          <w:rPr>
            <w:noProof/>
          </w:rPr>
          <w:tab/>
        </w:r>
        <w:r>
          <w:rPr>
            <w:noProof/>
          </w:rPr>
          <w:fldChar w:fldCharType="begin"/>
        </w:r>
        <w:r w:rsidR="007A0802">
          <w:rPr>
            <w:noProof/>
          </w:rPr>
          <w:instrText xml:space="preserve"> PAGEREF _Toc175726489 \h </w:instrText>
        </w:r>
        <w:r>
          <w:rPr>
            <w:noProof/>
          </w:rPr>
        </w:r>
        <w:r>
          <w:rPr>
            <w:noProof/>
          </w:rPr>
          <w:fldChar w:fldCharType="separate"/>
        </w:r>
        <w:r w:rsidR="009D2714">
          <w:rPr>
            <w:noProof/>
          </w:rPr>
          <w:t>2</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490" w:history="1">
        <w:r w:rsidR="007A0802" w:rsidRPr="007B287B">
          <w:rPr>
            <w:rStyle w:val="-"/>
            <w:noProof/>
            <w:lang w:val="el-GR"/>
          </w:rPr>
          <w:t>1.</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ΑΝΑΘΕΤΟΥΣΑ ΑΡΧΗ ΚΑΙ ΑΝΤΙΚΕΙΜΕΝΟ ΣΥΜΒΑΣΗΣ</w:t>
        </w:r>
        <w:r w:rsidR="007A0802">
          <w:rPr>
            <w:noProof/>
          </w:rPr>
          <w:tab/>
        </w:r>
        <w:r>
          <w:rPr>
            <w:noProof/>
          </w:rPr>
          <w:fldChar w:fldCharType="begin"/>
        </w:r>
        <w:r w:rsidR="007A0802">
          <w:rPr>
            <w:noProof/>
          </w:rPr>
          <w:instrText xml:space="preserve"> PAGEREF _Toc175726490 \h </w:instrText>
        </w:r>
        <w:r>
          <w:rPr>
            <w:noProof/>
          </w:rPr>
        </w:r>
        <w:r>
          <w:rPr>
            <w:noProof/>
          </w:rPr>
          <w:fldChar w:fldCharType="separate"/>
        </w:r>
        <w:r w:rsidR="009D2714">
          <w:rPr>
            <w:noProof/>
          </w:rPr>
          <w:t>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1" w:history="1">
        <w:r w:rsidR="007A0802" w:rsidRPr="007B287B">
          <w:rPr>
            <w:rStyle w:val="-"/>
            <w:noProof/>
            <w:lang w:val="el-GR"/>
          </w:rPr>
          <w:t>1.1</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Στοιχεία Αναθέτουσας Αρχής</w:t>
        </w:r>
        <w:r w:rsidR="007A0802">
          <w:rPr>
            <w:noProof/>
          </w:rPr>
          <w:tab/>
        </w:r>
        <w:r>
          <w:rPr>
            <w:noProof/>
          </w:rPr>
          <w:fldChar w:fldCharType="begin"/>
        </w:r>
        <w:r w:rsidR="007A0802">
          <w:rPr>
            <w:noProof/>
          </w:rPr>
          <w:instrText xml:space="preserve"> PAGEREF _Toc175726491 \h </w:instrText>
        </w:r>
        <w:r>
          <w:rPr>
            <w:noProof/>
          </w:rPr>
        </w:r>
        <w:r>
          <w:rPr>
            <w:noProof/>
          </w:rPr>
          <w:fldChar w:fldCharType="separate"/>
        </w:r>
        <w:r w:rsidR="009D2714">
          <w:rPr>
            <w:noProof/>
          </w:rPr>
          <w:t>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2" w:history="1">
        <w:r w:rsidR="007A0802" w:rsidRPr="007B287B">
          <w:rPr>
            <w:rStyle w:val="-"/>
            <w:noProof/>
            <w:lang w:val="el-GR"/>
          </w:rPr>
          <w:t>1.2</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Στοιχεία Διαδικασίας-Χρηματοδότηση</w:t>
        </w:r>
        <w:r w:rsidR="007A0802">
          <w:rPr>
            <w:noProof/>
          </w:rPr>
          <w:tab/>
        </w:r>
        <w:r>
          <w:rPr>
            <w:noProof/>
          </w:rPr>
          <w:fldChar w:fldCharType="begin"/>
        </w:r>
        <w:r w:rsidR="007A0802">
          <w:rPr>
            <w:noProof/>
          </w:rPr>
          <w:instrText xml:space="preserve"> PAGEREF _Toc175726492 \h </w:instrText>
        </w:r>
        <w:r>
          <w:rPr>
            <w:noProof/>
          </w:rPr>
        </w:r>
        <w:r>
          <w:rPr>
            <w:noProof/>
          </w:rPr>
          <w:fldChar w:fldCharType="separate"/>
        </w:r>
        <w:r w:rsidR="009D2714">
          <w:rPr>
            <w:noProof/>
          </w:rPr>
          <w:t>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3" w:history="1">
        <w:r w:rsidR="007A0802" w:rsidRPr="007B287B">
          <w:rPr>
            <w:rStyle w:val="-"/>
            <w:noProof/>
            <w:lang w:val="el-GR"/>
          </w:rPr>
          <w:t>1.3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Συνοπτική Περιγραφή φυσικού και οικονομικού αντικειμένου της σύμβασης</w:t>
        </w:r>
        <w:r w:rsidR="007A0802">
          <w:rPr>
            <w:noProof/>
          </w:rPr>
          <w:tab/>
        </w:r>
        <w:r>
          <w:rPr>
            <w:noProof/>
          </w:rPr>
          <w:fldChar w:fldCharType="begin"/>
        </w:r>
        <w:r w:rsidR="007A0802">
          <w:rPr>
            <w:noProof/>
          </w:rPr>
          <w:instrText xml:space="preserve"> PAGEREF _Toc175726493 \h </w:instrText>
        </w:r>
        <w:r>
          <w:rPr>
            <w:noProof/>
          </w:rPr>
        </w:r>
        <w:r>
          <w:rPr>
            <w:noProof/>
          </w:rPr>
          <w:fldChar w:fldCharType="separate"/>
        </w:r>
        <w:r w:rsidR="009D2714">
          <w:rPr>
            <w:noProof/>
          </w:rPr>
          <w:t>5</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4" w:history="1">
        <w:r w:rsidR="007A0802" w:rsidRPr="007B287B">
          <w:rPr>
            <w:rStyle w:val="-"/>
            <w:noProof/>
            <w:lang w:val="el-GR"/>
          </w:rPr>
          <w:t>1.4</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Θεσμικό πλαίσιο</w:t>
        </w:r>
        <w:r w:rsidR="007A0802">
          <w:rPr>
            <w:noProof/>
          </w:rPr>
          <w:tab/>
        </w:r>
        <w:r>
          <w:rPr>
            <w:noProof/>
          </w:rPr>
          <w:fldChar w:fldCharType="begin"/>
        </w:r>
        <w:r w:rsidR="007A0802">
          <w:rPr>
            <w:noProof/>
          </w:rPr>
          <w:instrText xml:space="preserve"> PAGEREF _Toc175726494 \h </w:instrText>
        </w:r>
        <w:r>
          <w:rPr>
            <w:noProof/>
          </w:rPr>
        </w:r>
        <w:r>
          <w:rPr>
            <w:noProof/>
          </w:rPr>
          <w:fldChar w:fldCharType="separate"/>
        </w:r>
        <w:r w:rsidR="009D2714">
          <w:rPr>
            <w:noProof/>
          </w:rPr>
          <w:t>7</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5" w:history="1">
        <w:r w:rsidR="007A0802" w:rsidRPr="007B287B">
          <w:rPr>
            <w:rStyle w:val="-"/>
            <w:noProof/>
            <w:lang w:val="el-GR"/>
          </w:rPr>
          <w:t>1.5</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Προθεσμία παραλαβής προσφορών</w:t>
        </w:r>
        <w:r w:rsidR="007A0802">
          <w:rPr>
            <w:noProof/>
          </w:rPr>
          <w:tab/>
        </w:r>
        <w:r>
          <w:rPr>
            <w:noProof/>
          </w:rPr>
          <w:fldChar w:fldCharType="begin"/>
        </w:r>
        <w:r w:rsidR="007A0802">
          <w:rPr>
            <w:noProof/>
          </w:rPr>
          <w:instrText xml:space="preserve"> PAGEREF _Toc175726495 \h </w:instrText>
        </w:r>
        <w:r>
          <w:rPr>
            <w:noProof/>
          </w:rPr>
        </w:r>
        <w:r>
          <w:rPr>
            <w:noProof/>
          </w:rPr>
          <w:fldChar w:fldCharType="separate"/>
        </w:r>
        <w:r w:rsidR="009D2714">
          <w:rPr>
            <w:noProof/>
          </w:rPr>
          <w:t>10</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6" w:history="1">
        <w:r w:rsidR="007A0802" w:rsidRPr="007B287B">
          <w:rPr>
            <w:rStyle w:val="-"/>
            <w:noProof/>
            <w:lang w:val="el-GR"/>
          </w:rPr>
          <w:t>1.6</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Δημοσιότητα</w:t>
        </w:r>
        <w:r w:rsidR="007A0802">
          <w:rPr>
            <w:noProof/>
          </w:rPr>
          <w:tab/>
        </w:r>
        <w:r>
          <w:rPr>
            <w:noProof/>
          </w:rPr>
          <w:fldChar w:fldCharType="begin"/>
        </w:r>
        <w:r w:rsidR="007A0802">
          <w:rPr>
            <w:noProof/>
          </w:rPr>
          <w:instrText xml:space="preserve"> PAGEREF _Toc175726496 \h </w:instrText>
        </w:r>
        <w:r>
          <w:rPr>
            <w:noProof/>
          </w:rPr>
        </w:r>
        <w:r>
          <w:rPr>
            <w:noProof/>
          </w:rPr>
          <w:fldChar w:fldCharType="separate"/>
        </w:r>
        <w:r w:rsidR="009D2714">
          <w:rPr>
            <w:noProof/>
          </w:rPr>
          <w:t>10</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7" w:history="1">
        <w:r w:rsidR="007A0802" w:rsidRPr="007B287B">
          <w:rPr>
            <w:rStyle w:val="-"/>
            <w:noProof/>
            <w:lang w:val="el-GR"/>
          </w:rPr>
          <w:t>1.7</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Αρχές εφαρμοζόμενες στη διαδικασία σύναψης</w:t>
        </w:r>
        <w:r w:rsidR="007A0802">
          <w:rPr>
            <w:noProof/>
          </w:rPr>
          <w:tab/>
        </w:r>
        <w:r>
          <w:rPr>
            <w:noProof/>
          </w:rPr>
          <w:fldChar w:fldCharType="begin"/>
        </w:r>
        <w:r w:rsidR="007A0802">
          <w:rPr>
            <w:noProof/>
          </w:rPr>
          <w:instrText xml:space="preserve"> PAGEREF _Toc175726497 \h </w:instrText>
        </w:r>
        <w:r>
          <w:rPr>
            <w:noProof/>
          </w:rPr>
        </w:r>
        <w:r>
          <w:rPr>
            <w:noProof/>
          </w:rPr>
          <w:fldChar w:fldCharType="separate"/>
        </w:r>
        <w:r w:rsidR="009D2714">
          <w:rPr>
            <w:noProof/>
          </w:rPr>
          <w:t>11</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498" w:history="1">
        <w:r w:rsidR="007A0802" w:rsidRPr="007B287B">
          <w:rPr>
            <w:rStyle w:val="-"/>
            <w:noProof/>
            <w:lang w:val="el-GR"/>
          </w:rPr>
          <w:t>2.</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ΓΕΝΙΚΟΙ ΚΑΙ ΕΙΔΙΚΟΙ ΟΡΟΙ ΣΥΜΜΕΤΟΧΗΣ</w:t>
        </w:r>
        <w:r w:rsidR="007A0802">
          <w:rPr>
            <w:noProof/>
          </w:rPr>
          <w:tab/>
        </w:r>
        <w:r>
          <w:rPr>
            <w:noProof/>
          </w:rPr>
          <w:fldChar w:fldCharType="begin"/>
        </w:r>
        <w:r w:rsidR="007A0802">
          <w:rPr>
            <w:noProof/>
          </w:rPr>
          <w:instrText xml:space="preserve"> PAGEREF _Toc175726498 \h </w:instrText>
        </w:r>
        <w:r>
          <w:rPr>
            <w:noProof/>
          </w:rPr>
        </w:r>
        <w:r>
          <w:rPr>
            <w:noProof/>
          </w:rPr>
          <w:fldChar w:fldCharType="separate"/>
        </w:r>
        <w:r w:rsidR="009D2714">
          <w:rPr>
            <w:noProof/>
          </w:rPr>
          <w:t>12</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499" w:history="1">
        <w:r w:rsidR="007A0802" w:rsidRPr="007B287B">
          <w:rPr>
            <w:rStyle w:val="-"/>
            <w:noProof/>
            <w:lang w:val="el-GR"/>
          </w:rPr>
          <w:t>2.1</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Γενικές Πληροφορίες</w:t>
        </w:r>
        <w:r w:rsidR="007A0802">
          <w:rPr>
            <w:noProof/>
          </w:rPr>
          <w:tab/>
        </w:r>
        <w:r>
          <w:rPr>
            <w:noProof/>
          </w:rPr>
          <w:fldChar w:fldCharType="begin"/>
        </w:r>
        <w:r w:rsidR="007A0802">
          <w:rPr>
            <w:noProof/>
          </w:rPr>
          <w:instrText xml:space="preserve"> PAGEREF _Toc175726499 \h </w:instrText>
        </w:r>
        <w:r>
          <w:rPr>
            <w:noProof/>
          </w:rPr>
        </w:r>
        <w:r>
          <w:rPr>
            <w:noProof/>
          </w:rPr>
          <w:fldChar w:fldCharType="separate"/>
        </w:r>
        <w:r w:rsidR="009D2714">
          <w:rPr>
            <w:noProof/>
          </w:rPr>
          <w:t>12</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0" w:history="1">
        <w:r w:rsidR="007A0802" w:rsidRPr="007B287B">
          <w:rPr>
            <w:rStyle w:val="-"/>
            <w:noProof/>
            <w:lang w:val="el-GR"/>
          </w:rPr>
          <w:t>2.1.1</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Έγγραφα της σύμβασης</w:t>
        </w:r>
        <w:r w:rsidR="007A0802">
          <w:rPr>
            <w:noProof/>
          </w:rPr>
          <w:tab/>
        </w:r>
        <w:r>
          <w:rPr>
            <w:noProof/>
          </w:rPr>
          <w:fldChar w:fldCharType="begin"/>
        </w:r>
        <w:r w:rsidR="007A0802">
          <w:rPr>
            <w:noProof/>
          </w:rPr>
          <w:instrText xml:space="preserve"> PAGEREF _Toc175726500 \h </w:instrText>
        </w:r>
        <w:r>
          <w:rPr>
            <w:noProof/>
          </w:rPr>
        </w:r>
        <w:r>
          <w:rPr>
            <w:noProof/>
          </w:rPr>
          <w:fldChar w:fldCharType="separate"/>
        </w:r>
        <w:r w:rsidR="009D2714">
          <w:rPr>
            <w:noProof/>
          </w:rPr>
          <w:t>12</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1" w:history="1">
        <w:r w:rsidR="007A0802" w:rsidRPr="007B287B">
          <w:rPr>
            <w:rStyle w:val="-"/>
            <w:noProof/>
            <w:lang w:val="el-GR"/>
          </w:rPr>
          <w:t>2.1.2</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Επικοινωνία - Πρόσβαση στα έγγραφα της Σύμβασης</w:t>
        </w:r>
        <w:r w:rsidR="007A0802">
          <w:rPr>
            <w:noProof/>
          </w:rPr>
          <w:tab/>
        </w:r>
        <w:r>
          <w:rPr>
            <w:noProof/>
          </w:rPr>
          <w:fldChar w:fldCharType="begin"/>
        </w:r>
        <w:r w:rsidR="007A0802">
          <w:rPr>
            <w:noProof/>
          </w:rPr>
          <w:instrText xml:space="preserve"> PAGEREF _Toc175726501 \h </w:instrText>
        </w:r>
        <w:r>
          <w:rPr>
            <w:noProof/>
          </w:rPr>
        </w:r>
        <w:r>
          <w:rPr>
            <w:noProof/>
          </w:rPr>
          <w:fldChar w:fldCharType="separate"/>
        </w:r>
        <w:r w:rsidR="009D2714">
          <w:rPr>
            <w:noProof/>
          </w:rPr>
          <w:t>12</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2" w:history="1">
        <w:r w:rsidR="007A0802" w:rsidRPr="007B287B">
          <w:rPr>
            <w:rStyle w:val="-"/>
            <w:noProof/>
            <w:lang w:val="el-GR"/>
          </w:rPr>
          <w:t>2.1.3</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Παροχή Διευκρινίσεων</w:t>
        </w:r>
        <w:r w:rsidR="007A0802">
          <w:rPr>
            <w:noProof/>
          </w:rPr>
          <w:tab/>
        </w:r>
        <w:r>
          <w:rPr>
            <w:noProof/>
          </w:rPr>
          <w:fldChar w:fldCharType="begin"/>
        </w:r>
        <w:r w:rsidR="007A0802">
          <w:rPr>
            <w:noProof/>
          </w:rPr>
          <w:instrText xml:space="preserve"> PAGEREF _Toc175726502 \h </w:instrText>
        </w:r>
        <w:r>
          <w:rPr>
            <w:noProof/>
          </w:rPr>
        </w:r>
        <w:r>
          <w:rPr>
            <w:noProof/>
          </w:rPr>
          <w:fldChar w:fldCharType="separate"/>
        </w:r>
        <w:r w:rsidR="009D2714">
          <w:rPr>
            <w:noProof/>
          </w:rPr>
          <w:t>12</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3" w:history="1">
        <w:r w:rsidR="007A0802" w:rsidRPr="007B287B">
          <w:rPr>
            <w:rStyle w:val="-"/>
            <w:noProof/>
            <w:lang w:val="el-GR"/>
          </w:rPr>
          <w:t>2.1.4</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Γλώσσα</w:t>
        </w:r>
        <w:r w:rsidR="007A0802">
          <w:rPr>
            <w:noProof/>
          </w:rPr>
          <w:tab/>
        </w:r>
        <w:r>
          <w:rPr>
            <w:noProof/>
          </w:rPr>
          <w:fldChar w:fldCharType="begin"/>
        </w:r>
        <w:r w:rsidR="007A0802">
          <w:rPr>
            <w:noProof/>
          </w:rPr>
          <w:instrText xml:space="preserve"> PAGEREF _Toc175726503 \h </w:instrText>
        </w:r>
        <w:r>
          <w:rPr>
            <w:noProof/>
          </w:rPr>
        </w:r>
        <w:r>
          <w:rPr>
            <w:noProof/>
          </w:rPr>
          <w:fldChar w:fldCharType="separate"/>
        </w:r>
        <w:r w:rsidR="009D2714">
          <w:rPr>
            <w:noProof/>
          </w:rPr>
          <w:t>13</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4" w:history="1">
        <w:r w:rsidR="007A0802" w:rsidRPr="007B287B">
          <w:rPr>
            <w:rStyle w:val="-"/>
            <w:noProof/>
            <w:lang w:val="el-GR"/>
          </w:rPr>
          <w:t>2.1.5</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Εγγυήσεις</w:t>
        </w:r>
        <w:r w:rsidR="007A0802">
          <w:rPr>
            <w:noProof/>
          </w:rPr>
          <w:tab/>
        </w:r>
        <w:r>
          <w:rPr>
            <w:noProof/>
          </w:rPr>
          <w:fldChar w:fldCharType="begin"/>
        </w:r>
        <w:r w:rsidR="007A0802">
          <w:rPr>
            <w:noProof/>
          </w:rPr>
          <w:instrText xml:space="preserve"> PAGEREF _Toc175726504 \h </w:instrText>
        </w:r>
        <w:r>
          <w:rPr>
            <w:noProof/>
          </w:rPr>
        </w:r>
        <w:r>
          <w:rPr>
            <w:noProof/>
          </w:rPr>
          <w:fldChar w:fldCharType="separate"/>
        </w:r>
        <w:r w:rsidR="009D2714">
          <w:rPr>
            <w:noProof/>
          </w:rPr>
          <w:t>13</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5" w:history="1">
        <w:r w:rsidR="007A0802" w:rsidRPr="007B287B">
          <w:rPr>
            <w:rStyle w:val="-"/>
            <w:noProof/>
            <w:lang w:val="el-GR"/>
          </w:rPr>
          <w:t>2.1.6</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Προστασία Προσωπικών Δεδομένων</w:t>
        </w:r>
        <w:r w:rsidR="007A0802">
          <w:rPr>
            <w:noProof/>
          </w:rPr>
          <w:tab/>
        </w:r>
        <w:r>
          <w:rPr>
            <w:noProof/>
          </w:rPr>
          <w:fldChar w:fldCharType="begin"/>
        </w:r>
        <w:r w:rsidR="007A0802">
          <w:rPr>
            <w:noProof/>
          </w:rPr>
          <w:instrText xml:space="preserve"> PAGEREF _Toc175726505 \h </w:instrText>
        </w:r>
        <w:r>
          <w:rPr>
            <w:noProof/>
          </w:rPr>
        </w:r>
        <w:r>
          <w:rPr>
            <w:noProof/>
          </w:rPr>
          <w:fldChar w:fldCharType="separate"/>
        </w:r>
        <w:r w:rsidR="009D2714">
          <w:rPr>
            <w:noProof/>
          </w:rPr>
          <w:t>14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06" w:history="1">
        <w:r w:rsidR="007A0802" w:rsidRPr="007B287B">
          <w:rPr>
            <w:rStyle w:val="-"/>
            <w:noProof/>
            <w:lang w:val="el-GR"/>
          </w:rPr>
          <w:t>2.2</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Δικαίωμα Συμμετοχής - Κριτήρια Ποιοτικής Επιλογής</w:t>
        </w:r>
        <w:r w:rsidR="007A0802">
          <w:rPr>
            <w:noProof/>
          </w:rPr>
          <w:tab/>
        </w:r>
        <w:r>
          <w:rPr>
            <w:noProof/>
          </w:rPr>
          <w:fldChar w:fldCharType="begin"/>
        </w:r>
        <w:r w:rsidR="007A0802">
          <w:rPr>
            <w:noProof/>
          </w:rPr>
          <w:instrText xml:space="preserve"> PAGEREF _Toc175726506 \h </w:instrText>
        </w:r>
        <w:r>
          <w:rPr>
            <w:noProof/>
          </w:rPr>
        </w:r>
        <w:r>
          <w:rPr>
            <w:noProof/>
          </w:rPr>
          <w:fldChar w:fldCharType="separate"/>
        </w:r>
        <w:r w:rsidR="009D2714">
          <w:rPr>
            <w:noProof/>
          </w:rPr>
          <w:t>14</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7" w:history="1">
        <w:r w:rsidR="007A0802" w:rsidRPr="007B287B">
          <w:rPr>
            <w:rStyle w:val="-"/>
            <w:noProof/>
            <w:lang w:val="el-GR"/>
          </w:rPr>
          <w:t>2.2.1</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Δικαίωμα συμμετοχής</w:t>
        </w:r>
        <w:r w:rsidR="007A0802">
          <w:rPr>
            <w:noProof/>
          </w:rPr>
          <w:tab/>
        </w:r>
        <w:r>
          <w:rPr>
            <w:noProof/>
          </w:rPr>
          <w:fldChar w:fldCharType="begin"/>
        </w:r>
        <w:r w:rsidR="007A0802">
          <w:rPr>
            <w:noProof/>
          </w:rPr>
          <w:instrText xml:space="preserve"> PAGEREF _Toc175726507 \h </w:instrText>
        </w:r>
        <w:r>
          <w:rPr>
            <w:noProof/>
          </w:rPr>
        </w:r>
        <w:r>
          <w:rPr>
            <w:noProof/>
          </w:rPr>
          <w:fldChar w:fldCharType="separate"/>
        </w:r>
        <w:r w:rsidR="009D2714">
          <w:rPr>
            <w:noProof/>
          </w:rPr>
          <w:t>14</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8" w:history="1">
        <w:r w:rsidR="007A0802" w:rsidRPr="007B287B">
          <w:rPr>
            <w:rStyle w:val="-"/>
            <w:noProof/>
            <w:lang w:val="el-GR"/>
          </w:rPr>
          <w:t>2.2.2</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Εγγύηση συμμετοχής</w:t>
        </w:r>
        <w:r w:rsidR="007A0802">
          <w:rPr>
            <w:noProof/>
          </w:rPr>
          <w:tab/>
        </w:r>
        <w:r>
          <w:rPr>
            <w:noProof/>
          </w:rPr>
          <w:fldChar w:fldCharType="begin"/>
        </w:r>
        <w:r w:rsidR="007A0802">
          <w:rPr>
            <w:noProof/>
          </w:rPr>
          <w:instrText xml:space="preserve"> PAGEREF _Toc175726508 \h </w:instrText>
        </w:r>
        <w:r>
          <w:rPr>
            <w:noProof/>
          </w:rPr>
        </w:r>
        <w:r>
          <w:rPr>
            <w:noProof/>
          </w:rPr>
          <w:fldChar w:fldCharType="separate"/>
        </w:r>
        <w:r w:rsidR="009D2714">
          <w:rPr>
            <w:noProof/>
          </w:rPr>
          <w:t>14</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09" w:history="1">
        <w:r w:rsidR="007A0802" w:rsidRPr="007B287B">
          <w:rPr>
            <w:rStyle w:val="-"/>
            <w:noProof/>
            <w:lang w:val="el-GR"/>
          </w:rPr>
          <w:t>2.2.3</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Λόγοι αποκλεισμού</w:t>
        </w:r>
        <w:r w:rsidR="007A0802">
          <w:rPr>
            <w:noProof/>
          </w:rPr>
          <w:tab/>
        </w:r>
        <w:r>
          <w:rPr>
            <w:noProof/>
          </w:rPr>
          <w:fldChar w:fldCharType="begin"/>
        </w:r>
        <w:r w:rsidR="007A0802">
          <w:rPr>
            <w:noProof/>
          </w:rPr>
          <w:instrText xml:space="preserve"> PAGEREF _Toc175726509 \h </w:instrText>
        </w:r>
        <w:r>
          <w:rPr>
            <w:noProof/>
          </w:rPr>
        </w:r>
        <w:r>
          <w:rPr>
            <w:noProof/>
          </w:rPr>
          <w:fldChar w:fldCharType="separate"/>
        </w:r>
        <w:r w:rsidR="009D2714">
          <w:rPr>
            <w:noProof/>
          </w:rPr>
          <w:t>15</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0" w:history="1">
        <w:r w:rsidR="007A0802" w:rsidRPr="007B287B">
          <w:rPr>
            <w:rStyle w:val="-"/>
            <w:noProof/>
            <w:lang w:val="el-GR"/>
          </w:rPr>
          <w:t>2.2.4</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Καταλληλότητα άσκησης επαγγελματικής δραστηριότητας</w:t>
        </w:r>
        <w:r w:rsidR="007A0802">
          <w:rPr>
            <w:noProof/>
          </w:rPr>
          <w:tab/>
        </w:r>
        <w:r>
          <w:rPr>
            <w:noProof/>
          </w:rPr>
          <w:fldChar w:fldCharType="begin"/>
        </w:r>
        <w:r w:rsidR="007A0802">
          <w:rPr>
            <w:noProof/>
          </w:rPr>
          <w:instrText xml:space="preserve"> PAGEREF _Toc175726510 \h </w:instrText>
        </w:r>
        <w:r>
          <w:rPr>
            <w:noProof/>
          </w:rPr>
        </w:r>
        <w:r>
          <w:rPr>
            <w:noProof/>
          </w:rPr>
          <w:fldChar w:fldCharType="separate"/>
        </w:r>
        <w:r w:rsidR="009D2714">
          <w:rPr>
            <w:noProof/>
          </w:rPr>
          <w:t>20</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1" w:history="1">
        <w:r w:rsidR="007A0802" w:rsidRPr="007B287B">
          <w:rPr>
            <w:rStyle w:val="-"/>
            <w:noProof/>
            <w:lang w:val="el-GR"/>
          </w:rPr>
          <w:t>2.2.5</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Οικονομική και χρηματοοικονομική επάρκεια</w:t>
        </w:r>
        <w:r w:rsidR="007A0802">
          <w:rPr>
            <w:noProof/>
          </w:rPr>
          <w:tab/>
        </w:r>
        <w:r>
          <w:rPr>
            <w:noProof/>
          </w:rPr>
          <w:fldChar w:fldCharType="begin"/>
        </w:r>
        <w:r w:rsidR="007A0802">
          <w:rPr>
            <w:noProof/>
          </w:rPr>
          <w:instrText xml:space="preserve"> PAGEREF _Toc175726511 \h </w:instrText>
        </w:r>
        <w:r>
          <w:rPr>
            <w:noProof/>
          </w:rPr>
        </w:r>
        <w:r>
          <w:rPr>
            <w:noProof/>
          </w:rPr>
          <w:fldChar w:fldCharType="separate"/>
        </w:r>
        <w:r w:rsidR="009D2714">
          <w:rPr>
            <w:noProof/>
          </w:rPr>
          <w:t>20</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2" w:history="1">
        <w:r w:rsidR="007A0802" w:rsidRPr="007B287B">
          <w:rPr>
            <w:rStyle w:val="-"/>
            <w:noProof/>
            <w:lang w:val="el-GR"/>
          </w:rPr>
          <w:t>2.2.6</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Τεχνική και επαγγελματική ικανότητα</w:t>
        </w:r>
        <w:r w:rsidR="007A0802">
          <w:rPr>
            <w:noProof/>
          </w:rPr>
          <w:tab/>
        </w:r>
        <w:r>
          <w:rPr>
            <w:noProof/>
          </w:rPr>
          <w:fldChar w:fldCharType="begin"/>
        </w:r>
        <w:r w:rsidR="007A0802">
          <w:rPr>
            <w:noProof/>
          </w:rPr>
          <w:instrText xml:space="preserve"> PAGEREF _Toc175726512 \h </w:instrText>
        </w:r>
        <w:r>
          <w:rPr>
            <w:noProof/>
          </w:rPr>
        </w:r>
        <w:r>
          <w:rPr>
            <w:noProof/>
          </w:rPr>
          <w:fldChar w:fldCharType="separate"/>
        </w:r>
        <w:r w:rsidR="009D2714">
          <w:rPr>
            <w:noProof/>
          </w:rPr>
          <w:t>20</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3" w:history="1">
        <w:r w:rsidR="007A0802" w:rsidRPr="007B287B">
          <w:rPr>
            <w:rStyle w:val="-"/>
            <w:noProof/>
            <w:lang w:val="el-GR"/>
          </w:rPr>
          <w:t>2.2.7</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Πρότυπα διασφάλισης ποιότητας και πρότυπα περιβαλλοντικής διαχείρισης</w:t>
        </w:r>
        <w:r w:rsidR="007A0802">
          <w:rPr>
            <w:noProof/>
          </w:rPr>
          <w:tab/>
        </w:r>
        <w:r>
          <w:rPr>
            <w:noProof/>
          </w:rPr>
          <w:fldChar w:fldCharType="begin"/>
        </w:r>
        <w:r w:rsidR="007A0802">
          <w:rPr>
            <w:noProof/>
          </w:rPr>
          <w:instrText xml:space="preserve"> PAGEREF _Toc175726513 \h </w:instrText>
        </w:r>
        <w:r>
          <w:rPr>
            <w:noProof/>
          </w:rPr>
        </w:r>
        <w:r>
          <w:rPr>
            <w:noProof/>
          </w:rPr>
          <w:fldChar w:fldCharType="separate"/>
        </w:r>
        <w:r w:rsidR="009D2714">
          <w:rPr>
            <w:noProof/>
          </w:rPr>
          <w:t>21</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4" w:history="1">
        <w:r w:rsidR="007A0802" w:rsidRPr="007B287B">
          <w:rPr>
            <w:rStyle w:val="-"/>
            <w:noProof/>
            <w:lang w:val="el-GR"/>
          </w:rPr>
          <w:t>2.2.8</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Στήριξη στην ικανότητα τρίτων – Υπεργολαβία</w:t>
        </w:r>
        <w:r w:rsidR="007A0802">
          <w:rPr>
            <w:noProof/>
          </w:rPr>
          <w:tab/>
        </w:r>
        <w:r>
          <w:rPr>
            <w:noProof/>
          </w:rPr>
          <w:fldChar w:fldCharType="begin"/>
        </w:r>
        <w:r w:rsidR="007A0802">
          <w:rPr>
            <w:noProof/>
          </w:rPr>
          <w:instrText xml:space="preserve"> PAGEREF _Toc175726514 \h </w:instrText>
        </w:r>
        <w:r>
          <w:rPr>
            <w:noProof/>
          </w:rPr>
        </w:r>
        <w:r>
          <w:rPr>
            <w:noProof/>
          </w:rPr>
          <w:fldChar w:fldCharType="separate"/>
        </w:r>
        <w:r w:rsidR="009D2714">
          <w:rPr>
            <w:noProof/>
          </w:rPr>
          <w:t>21</w:t>
        </w:r>
        <w:r>
          <w:rPr>
            <w:noProof/>
          </w:rPr>
          <w:fldChar w:fldCharType="end"/>
        </w:r>
      </w:hyperlink>
    </w:p>
    <w:p w:rsidR="007A0802" w:rsidRDefault="0080766D">
      <w:pPr>
        <w:pStyle w:val="44"/>
        <w:tabs>
          <w:tab w:val="right" w:leader="dot" w:pos="9628"/>
        </w:tabs>
        <w:rPr>
          <w:rFonts w:asciiTheme="minorHAnsi" w:eastAsiaTheme="minorEastAsia" w:hAnsiTheme="minorHAnsi" w:cstheme="minorBidi"/>
          <w:noProof/>
          <w:kern w:val="2"/>
          <w:sz w:val="24"/>
          <w:szCs w:val="24"/>
          <w:lang w:eastAsia="en-GB"/>
        </w:rPr>
      </w:pPr>
      <w:hyperlink w:anchor="_Toc175726515" w:history="1">
        <w:r w:rsidR="007A0802" w:rsidRPr="007B287B">
          <w:rPr>
            <w:rStyle w:val="-"/>
            <w:noProof/>
            <w:lang w:val="el-GR"/>
          </w:rPr>
          <w:t>2.2.8.1. Στήριξη στην ικανότητα τρίτων</w:t>
        </w:r>
        <w:r w:rsidR="007A0802">
          <w:rPr>
            <w:noProof/>
          </w:rPr>
          <w:tab/>
        </w:r>
        <w:r>
          <w:rPr>
            <w:noProof/>
          </w:rPr>
          <w:fldChar w:fldCharType="begin"/>
        </w:r>
        <w:r w:rsidR="007A0802">
          <w:rPr>
            <w:noProof/>
          </w:rPr>
          <w:instrText xml:space="preserve"> PAGEREF _Toc175726515 \h </w:instrText>
        </w:r>
        <w:r>
          <w:rPr>
            <w:noProof/>
          </w:rPr>
        </w:r>
        <w:r>
          <w:rPr>
            <w:noProof/>
          </w:rPr>
          <w:fldChar w:fldCharType="separate"/>
        </w:r>
        <w:r w:rsidR="009D2714">
          <w:rPr>
            <w:noProof/>
          </w:rPr>
          <w:t>21</w:t>
        </w:r>
        <w:r>
          <w:rPr>
            <w:noProof/>
          </w:rPr>
          <w:fldChar w:fldCharType="end"/>
        </w:r>
      </w:hyperlink>
    </w:p>
    <w:p w:rsidR="007A0802" w:rsidRDefault="0080766D">
      <w:pPr>
        <w:pStyle w:val="44"/>
        <w:tabs>
          <w:tab w:val="right" w:leader="dot" w:pos="9628"/>
        </w:tabs>
        <w:rPr>
          <w:rFonts w:asciiTheme="minorHAnsi" w:eastAsiaTheme="minorEastAsia" w:hAnsiTheme="minorHAnsi" w:cstheme="minorBidi"/>
          <w:noProof/>
          <w:kern w:val="2"/>
          <w:sz w:val="24"/>
          <w:szCs w:val="24"/>
          <w:lang w:eastAsia="en-GB"/>
        </w:rPr>
      </w:pPr>
      <w:hyperlink w:anchor="_Toc175726516" w:history="1">
        <w:r w:rsidR="007A0802" w:rsidRPr="007B287B">
          <w:rPr>
            <w:rStyle w:val="-"/>
            <w:noProof/>
            <w:lang w:val="el-GR"/>
          </w:rPr>
          <w:t>2.2.8.2. Υπεργολαβία</w:t>
        </w:r>
        <w:r w:rsidR="007A0802">
          <w:rPr>
            <w:noProof/>
          </w:rPr>
          <w:tab/>
        </w:r>
        <w:r>
          <w:rPr>
            <w:noProof/>
          </w:rPr>
          <w:fldChar w:fldCharType="begin"/>
        </w:r>
        <w:r w:rsidR="007A0802">
          <w:rPr>
            <w:noProof/>
          </w:rPr>
          <w:instrText xml:space="preserve"> PAGEREF _Toc175726516 \h </w:instrText>
        </w:r>
        <w:r>
          <w:rPr>
            <w:noProof/>
          </w:rPr>
        </w:r>
        <w:r>
          <w:rPr>
            <w:noProof/>
          </w:rPr>
          <w:fldChar w:fldCharType="separate"/>
        </w:r>
        <w:r w:rsidR="009D2714">
          <w:rPr>
            <w:noProof/>
          </w:rPr>
          <w:t>21</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17" w:history="1">
        <w:r w:rsidR="007A0802" w:rsidRPr="007B287B">
          <w:rPr>
            <w:rStyle w:val="-"/>
            <w:noProof/>
            <w:lang w:val="el-GR"/>
          </w:rPr>
          <w:t>2.2.9</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Κανόνες απόδειξης ποιοτικής επιλογής</w:t>
        </w:r>
        <w:r w:rsidR="007A0802">
          <w:rPr>
            <w:noProof/>
          </w:rPr>
          <w:tab/>
        </w:r>
        <w:r>
          <w:rPr>
            <w:noProof/>
          </w:rPr>
          <w:fldChar w:fldCharType="begin"/>
        </w:r>
        <w:r w:rsidR="007A0802">
          <w:rPr>
            <w:noProof/>
          </w:rPr>
          <w:instrText xml:space="preserve"> PAGEREF _Toc175726517 \h </w:instrText>
        </w:r>
        <w:r>
          <w:rPr>
            <w:noProof/>
          </w:rPr>
        </w:r>
        <w:r>
          <w:rPr>
            <w:noProof/>
          </w:rPr>
          <w:fldChar w:fldCharType="separate"/>
        </w:r>
        <w:r w:rsidR="009D2714">
          <w:rPr>
            <w:noProof/>
          </w:rPr>
          <w:t>21</w:t>
        </w:r>
        <w:r>
          <w:rPr>
            <w:noProof/>
          </w:rPr>
          <w:fldChar w:fldCharType="end"/>
        </w:r>
      </w:hyperlink>
    </w:p>
    <w:p w:rsidR="007A0802" w:rsidRDefault="0080766D">
      <w:pPr>
        <w:pStyle w:val="44"/>
        <w:tabs>
          <w:tab w:val="left" w:pos="1540"/>
          <w:tab w:val="right" w:leader="dot" w:pos="9628"/>
        </w:tabs>
        <w:rPr>
          <w:rFonts w:asciiTheme="minorHAnsi" w:eastAsiaTheme="minorEastAsia" w:hAnsiTheme="minorHAnsi" w:cstheme="minorBidi"/>
          <w:noProof/>
          <w:kern w:val="2"/>
          <w:sz w:val="24"/>
          <w:szCs w:val="24"/>
          <w:lang w:eastAsia="en-GB"/>
        </w:rPr>
      </w:pPr>
      <w:hyperlink w:anchor="_Toc175726518" w:history="1">
        <w:r w:rsidR="007A0802" w:rsidRPr="007B287B">
          <w:rPr>
            <w:rStyle w:val="-"/>
            <w:noProof/>
            <w:lang w:val="el-GR"/>
          </w:rPr>
          <w:t>2.2.9.1</w:t>
        </w:r>
        <w:r w:rsidR="007A0802">
          <w:rPr>
            <w:rFonts w:asciiTheme="minorHAnsi" w:eastAsiaTheme="minorEastAsia" w:hAnsiTheme="minorHAnsi" w:cstheme="minorBidi"/>
            <w:noProof/>
            <w:kern w:val="2"/>
            <w:sz w:val="24"/>
            <w:szCs w:val="24"/>
            <w:lang w:eastAsia="en-GB"/>
          </w:rPr>
          <w:tab/>
        </w:r>
        <w:r w:rsidR="007A0802" w:rsidRPr="007B287B">
          <w:rPr>
            <w:rStyle w:val="-"/>
            <w:noProof/>
            <w:lang w:val="el-GR"/>
          </w:rPr>
          <w:t>Προκαταρκτική απόδειξη κατά την υποβολή προσφορών</w:t>
        </w:r>
        <w:r w:rsidR="007A0802">
          <w:rPr>
            <w:noProof/>
          </w:rPr>
          <w:tab/>
        </w:r>
        <w:r>
          <w:rPr>
            <w:noProof/>
          </w:rPr>
          <w:fldChar w:fldCharType="begin"/>
        </w:r>
        <w:r w:rsidR="007A0802">
          <w:rPr>
            <w:noProof/>
          </w:rPr>
          <w:instrText xml:space="preserve"> PAGEREF _Toc175726518 \h </w:instrText>
        </w:r>
        <w:r>
          <w:rPr>
            <w:noProof/>
          </w:rPr>
        </w:r>
        <w:r>
          <w:rPr>
            <w:noProof/>
          </w:rPr>
          <w:fldChar w:fldCharType="separate"/>
        </w:r>
        <w:r w:rsidR="009D2714">
          <w:rPr>
            <w:noProof/>
          </w:rPr>
          <w:t>22</w:t>
        </w:r>
        <w:r>
          <w:rPr>
            <w:noProof/>
          </w:rPr>
          <w:fldChar w:fldCharType="end"/>
        </w:r>
      </w:hyperlink>
    </w:p>
    <w:p w:rsidR="007A0802" w:rsidRDefault="0080766D">
      <w:pPr>
        <w:pStyle w:val="44"/>
        <w:tabs>
          <w:tab w:val="left" w:pos="1540"/>
          <w:tab w:val="right" w:leader="dot" w:pos="9628"/>
        </w:tabs>
        <w:rPr>
          <w:rFonts w:asciiTheme="minorHAnsi" w:eastAsiaTheme="minorEastAsia" w:hAnsiTheme="minorHAnsi" w:cstheme="minorBidi"/>
          <w:noProof/>
          <w:kern w:val="2"/>
          <w:sz w:val="24"/>
          <w:szCs w:val="24"/>
          <w:lang w:eastAsia="en-GB"/>
        </w:rPr>
      </w:pPr>
      <w:hyperlink w:anchor="_Toc175726519" w:history="1">
        <w:r w:rsidR="007A0802" w:rsidRPr="007B287B">
          <w:rPr>
            <w:rStyle w:val="-"/>
            <w:noProof/>
            <w:lang w:val="el-GR"/>
          </w:rPr>
          <w:t>2.2.9.2</w:t>
        </w:r>
        <w:r w:rsidR="007A0802">
          <w:rPr>
            <w:rFonts w:asciiTheme="minorHAnsi" w:eastAsiaTheme="minorEastAsia" w:hAnsiTheme="minorHAnsi" w:cstheme="minorBidi"/>
            <w:noProof/>
            <w:kern w:val="2"/>
            <w:sz w:val="24"/>
            <w:szCs w:val="24"/>
            <w:lang w:eastAsia="en-GB"/>
          </w:rPr>
          <w:tab/>
        </w:r>
        <w:r w:rsidR="007A0802" w:rsidRPr="007B287B">
          <w:rPr>
            <w:rStyle w:val="-"/>
            <w:noProof/>
            <w:lang w:val="el-GR"/>
          </w:rPr>
          <w:t>Αποδεικτικά μέσα</w:t>
        </w:r>
        <w:r w:rsidR="007A0802">
          <w:rPr>
            <w:noProof/>
          </w:rPr>
          <w:tab/>
        </w:r>
        <w:r>
          <w:rPr>
            <w:noProof/>
          </w:rPr>
          <w:fldChar w:fldCharType="begin"/>
        </w:r>
        <w:r w:rsidR="007A0802">
          <w:rPr>
            <w:noProof/>
          </w:rPr>
          <w:instrText xml:space="preserve"> PAGEREF _Toc175726519 \h </w:instrText>
        </w:r>
        <w:r>
          <w:rPr>
            <w:noProof/>
          </w:rPr>
        </w:r>
        <w:r>
          <w:rPr>
            <w:noProof/>
          </w:rPr>
          <w:fldChar w:fldCharType="separate"/>
        </w:r>
        <w:r w:rsidR="009D2714">
          <w:rPr>
            <w:noProof/>
          </w:rPr>
          <w:t>23</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20" w:history="1">
        <w:r w:rsidR="007A0802" w:rsidRPr="007B287B">
          <w:rPr>
            <w:rStyle w:val="-"/>
            <w:noProof/>
            <w:lang w:val="el-GR"/>
          </w:rPr>
          <w:t>2.3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Κριτήρια Ανάθεσης</w:t>
        </w:r>
        <w:r w:rsidR="007A0802">
          <w:rPr>
            <w:noProof/>
          </w:rPr>
          <w:tab/>
        </w:r>
        <w:r>
          <w:rPr>
            <w:noProof/>
          </w:rPr>
          <w:fldChar w:fldCharType="begin"/>
        </w:r>
        <w:r w:rsidR="007A0802">
          <w:rPr>
            <w:noProof/>
          </w:rPr>
          <w:instrText xml:space="preserve"> PAGEREF _Toc175726520 \h </w:instrText>
        </w:r>
        <w:r>
          <w:rPr>
            <w:noProof/>
          </w:rPr>
        </w:r>
        <w:r>
          <w:rPr>
            <w:noProof/>
          </w:rPr>
          <w:fldChar w:fldCharType="separate"/>
        </w:r>
        <w:r w:rsidR="009D2714">
          <w:rPr>
            <w:noProof/>
          </w:rPr>
          <w:t>29</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1" w:history="1">
        <w:r w:rsidR="007A0802" w:rsidRPr="007B287B">
          <w:rPr>
            <w:rStyle w:val="-"/>
            <w:noProof/>
            <w:lang w:val="el-GR"/>
          </w:rPr>
          <w:t>2.3.1</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Κριτήριο ανάθεσης</w:t>
        </w:r>
        <w:r w:rsidR="007A0802">
          <w:rPr>
            <w:noProof/>
          </w:rPr>
          <w:tab/>
        </w:r>
        <w:r>
          <w:rPr>
            <w:noProof/>
          </w:rPr>
          <w:fldChar w:fldCharType="begin"/>
        </w:r>
        <w:r w:rsidR="007A0802">
          <w:rPr>
            <w:noProof/>
          </w:rPr>
          <w:instrText xml:space="preserve"> PAGEREF _Toc175726521 \h </w:instrText>
        </w:r>
        <w:r>
          <w:rPr>
            <w:noProof/>
          </w:rPr>
        </w:r>
        <w:r>
          <w:rPr>
            <w:noProof/>
          </w:rPr>
          <w:fldChar w:fldCharType="separate"/>
        </w:r>
        <w:r w:rsidR="009D2714">
          <w:rPr>
            <w:noProof/>
          </w:rPr>
          <w:t>29</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22" w:history="1">
        <w:r w:rsidR="007A0802" w:rsidRPr="007B287B">
          <w:rPr>
            <w:rStyle w:val="-"/>
            <w:noProof/>
            <w:lang w:val="el-GR"/>
          </w:rPr>
          <w:t>2.4</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Κατάρτιση - Περιεχόμενο Προσφορών</w:t>
        </w:r>
        <w:r w:rsidR="007A0802">
          <w:rPr>
            <w:noProof/>
          </w:rPr>
          <w:tab/>
        </w:r>
        <w:r>
          <w:rPr>
            <w:noProof/>
          </w:rPr>
          <w:fldChar w:fldCharType="begin"/>
        </w:r>
        <w:r w:rsidR="007A0802">
          <w:rPr>
            <w:noProof/>
          </w:rPr>
          <w:instrText xml:space="preserve"> PAGEREF _Toc175726522 \h </w:instrText>
        </w:r>
        <w:r>
          <w:rPr>
            <w:noProof/>
          </w:rPr>
        </w:r>
        <w:r>
          <w:rPr>
            <w:noProof/>
          </w:rPr>
          <w:fldChar w:fldCharType="separate"/>
        </w:r>
        <w:r w:rsidR="009D2714">
          <w:rPr>
            <w:noProof/>
          </w:rPr>
          <w:t>29</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3" w:history="1">
        <w:r w:rsidR="007A0802" w:rsidRPr="007B287B">
          <w:rPr>
            <w:rStyle w:val="-"/>
            <w:noProof/>
            <w:lang w:val="el-GR"/>
          </w:rPr>
          <w:t>2.4.1</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Γενικοί όροι υποβολής προσφορών</w:t>
        </w:r>
        <w:r w:rsidR="007A0802">
          <w:rPr>
            <w:noProof/>
          </w:rPr>
          <w:tab/>
        </w:r>
        <w:r>
          <w:rPr>
            <w:noProof/>
          </w:rPr>
          <w:fldChar w:fldCharType="begin"/>
        </w:r>
        <w:r w:rsidR="007A0802">
          <w:rPr>
            <w:noProof/>
          </w:rPr>
          <w:instrText xml:space="preserve"> PAGEREF _Toc175726523 \h </w:instrText>
        </w:r>
        <w:r>
          <w:rPr>
            <w:noProof/>
          </w:rPr>
        </w:r>
        <w:r>
          <w:rPr>
            <w:noProof/>
          </w:rPr>
          <w:fldChar w:fldCharType="separate"/>
        </w:r>
        <w:r w:rsidR="009D2714">
          <w:rPr>
            <w:noProof/>
          </w:rPr>
          <w:t>29</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4" w:history="1">
        <w:r w:rsidR="007A0802" w:rsidRPr="007B287B">
          <w:rPr>
            <w:rStyle w:val="-"/>
            <w:noProof/>
            <w:lang w:val="el-GR"/>
          </w:rPr>
          <w:t>2.4.2</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Χρόνος και Τρόπος υποβολής προσφορών</w:t>
        </w:r>
        <w:r w:rsidR="007A0802">
          <w:rPr>
            <w:noProof/>
          </w:rPr>
          <w:tab/>
        </w:r>
        <w:r>
          <w:rPr>
            <w:noProof/>
          </w:rPr>
          <w:fldChar w:fldCharType="begin"/>
        </w:r>
        <w:r w:rsidR="007A0802">
          <w:rPr>
            <w:noProof/>
          </w:rPr>
          <w:instrText xml:space="preserve"> PAGEREF _Toc175726524 \h </w:instrText>
        </w:r>
        <w:r>
          <w:rPr>
            <w:noProof/>
          </w:rPr>
        </w:r>
        <w:r>
          <w:rPr>
            <w:noProof/>
          </w:rPr>
          <w:fldChar w:fldCharType="separate"/>
        </w:r>
        <w:r w:rsidR="009D2714">
          <w:rPr>
            <w:noProof/>
          </w:rPr>
          <w:t>30</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5" w:history="1">
        <w:r w:rsidR="007A0802" w:rsidRPr="007B287B">
          <w:rPr>
            <w:rStyle w:val="-"/>
            <w:noProof/>
            <w:lang w:val="el-GR"/>
          </w:rPr>
          <w:t>2.4.3</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Περιεχόμενα Φακέλου «Δικαιολογητικά Συμμετοχής- Τεχνική Προσφορά»</w:t>
        </w:r>
        <w:r w:rsidR="007A0802">
          <w:rPr>
            <w:noProof/>
          </w:rPr>
          <w:tab/>
        </w:r>
        <w:r>
          <w:rPr>
            <w:noProof/>
          </w:rPr>
          <w:fldChar w:fldCharType="begin"/>
        </w:r>
        <w:r w:rsidR="007A0802">
          <w:rPr>
            <w:noProof/>
          </w:rPr>
          <w:instrText xml:space="preserve"> PAGEREF _Toc175726525 \h </w:instrText>
        </w:r>
        <w:r>
          <w:rPr>
            <w:noProof/>
          </w:rPr>
        </w:r>
        <w:r>
          <w:rPr>
            <w:noProof/>
          </w:rPr>
          <w:fldChar w:fldCharType="separate"/>
        </w:r>
        <w:r w:rsidR="009D2714">
          <w:rPr>
            <w:noProof/>
          </w:rPr>
          <w:t>32</w:t>
        </w:r>
        <w:r>
          <w:rPr>
            <w:noProof/>
          </w:rPr>
          <w:fldChar w:fldCharType="end"/>
        </w:r>
      </w:hyperlink>
    </w:p>
    <w:p w:rsidR="007A0802" w:rsidRDefault="0080766D">
      <w:pPr>
        <w:pStyle w:val="44"/>
        <w:tabs>
          <w:tab w:val="right" w:leader="dot" w:pos="9628"/>
        </w:tabs>
        <w:rPr>
          <w:rFonts w:asciiTheme="minorHAnsi" w:eastAsiaTheme="minorEastAsia" w:hAnsiTheme="minorHAnsi" w:cstheme="minorBidi"/>
          <w:noProof/>
          <w:kern w:val="2"/>
          <w:sz w:val="24"/>
          <w:szCs w:val="24"/>
          <w:lang w:eastAsia="en-GB"/>
        </w:rPr>
      </w:pPr>
      <w:hyperlink w:anchor="_Toc175726526" w:history="1">
        <w:r w:rsidR="007A0802" w:rsidRPr="007B287B">
          <w:rPr>
            <w:rStyle w:val="-"/>
            <w:noProof/>
            <w:lang w:val="el-GR"/>
          </w:rPr>
          <w:t>2.4.3.1 Δικαιολογητικά Συμμετοχής</w:t>
        </w:r>
        <w:r w:rsidR="007A0802">
          <w:rPr>
            <w:noProof/>
          </w:rPr>
          <w:tab/>
        </w:r>
        <w:r>
          <w:rPr>
            <w:noProof/>
          </w:rPr>
          <w:fldChar w:fldCharType="begin"/>
        </w:r>
        <w:r w:rsidR="007A0802">
          <w:rPr>
            <w:noProof/>
          </w:rPr>
          <w:instrText xml:space="preserve"> PAGEREF _Toc175726526 \h </w:instrText>
        </w:r>
        <w:r>
          <w:rPr>
            <w:noProof/>
          </w:rPr>
        </w:r>
        <w:r>
          <w:rPr>
            <w:noProof/>
          </w:rPr>
          <w:fldChar w:fldCharType="separate"/>
        </w:r>
        <w:r w:rsidR="009D2714">
          <w:rPr>
            <w:noProof/>
          </w:rPr>
          <w:t>32</w:t>
        </w:r>
        <w:r>
          <w:rPr>
            <w:noProof/>
          </w:rPr>
          <w:fldChar w:fldCharType="end"/>
        </w:r>
      </w:hyperlink>
    </w:p>
    <w:p w:rsidR="007A0802" w:rsidRDefault="0080766D">
      <w:pPr>
        <w:pStyle w:val="44"/>
        <w:tabs>
          <w:tab w:val="right" w:leader="dot" w:pos="9628"/>
        </w:tabs>
        <w:rPr>
          <w:rFonts w:asciiTheme="minorHAnsi" w:eastAsiaTheme="minorEastAsia" w:hAnsiTheme="minorHAnsi" w:cstheme="minorBidi"/>
          <w:noProof/>
          <w:kern w:val="2"/>
          <w:sz w:val="24"/>
          <w:szCs w:val="24"/>
          <w:lang w:eastAsia="en-GB"/>
        </w:rPr>
      </w:pPr>
      <w:hyperlink w:anchor="_Toc175726527" w:history="1">
        <w:r w:rsidR="007A0802" w:rsidRPr="007B287B">
          <w:rPr>
            <w:rStyle w:val="-"/>
            <w:noProof/>
            <w:lang w:val="el-GR"/>
          </w:rPr>
          <w:t>2.4.3.2 Τεχνική προσφορά</w:t>
        </w:r>
        <w:r w:rsidR="007A0802">
          <w:rPr>
            <w:noProof/>
          </w:rPr>
          <w:tab/>
        </w:r>
        <w:r>
          <w:rPr>
            <w:noProof/>
          </w:rPr>
          <w:fldChar w:fldCharType="begin"/>
        </w:r>
        <w:r w:rsidR="007A0802">
          <w:rPr>
            <w:noProof/>
          </w:rPr>
          <w:instrText xml:space="preserve"> PAGEREF _Toc175726527 \h </w:instrText>
        </w:r>
        <w:r>
          <w:rPr>
            <w:noProof/>
          </w:rPr>
        </w:r>
        <w:r>
          <w:rPr>
            <w:noProof/>
          </w:rPr>
          <w:fldChar w:fldCharType="separate"/>
        </w:r>
        <w:r w:rsidR="009D2714">
          <w:rPr>
            <w:noProof/>
          </w:rPr>
          <w:t>33</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8" w:history="1">
        <w:r w:rsidR="007A0802" w:rsidRPr="007B287B">
          <w:rPr>
            <w:rStyle w:val="-"/>
            <w:noProof/>
            <w:lang w:val="el-GR"/>
          </w:rPr>
          <w:t>2.4.4</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Περιεχόμενα Φακέλου «Οικονομική Προσφορά» / Τρόπος σύνταξης και υποβολής οικονομικών προσφορών</w:t>
        </w:r>
        <w:r w:rsidR="007A0802">
          <w:rPr>
            <w:noProof/>
          </w:rPr>
          <w:tab/>
        </w:r>
        <w:r>
          <w:rPr>
            <w:noProof/>
          </w:rPr>
          <w:fldChar w:fldCharType="begin"/>
        </w:r>
        <w:r w:rsidR="007A0802">
          <w:rPr>
            <w:noProof/>
          </w:rPr>
          <w:instrText xml:space="preserve"> PAGEREF _Toc175726528 \h </w:instrText>
        </w:r>
        <w:r>
          <w:rPr>
            <w:noProof/>
          </w:rPr>
        </w:r>
        <w:r>
          <w:rPr>
            <w:noProof/>
          </w:rPr>
          <w:fldChar w:fldCharType="separate"/>
        </w:r>
        <w:r w:rsidR="009D2714">
          <w:rPr>
            <w:noProof/>
          </w:rPr>
          <w:t>33</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29" w:history="1">
        <w:r w:rsidR="007A0802" w:rsidRPr="007B287B">
          <w:rPr>
            <w:rStyle w:val="-"/>
            <w:noProof/>
            <w:lang w:val="el-GR"/>
          </w:rPr>
          <w:t>2.4.5</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Χρόνος ισχύος των προσφορών</w:t>
        </w:r>
        <w:r w:rsidR="007A0802">
          <w:rPr>
            <w:noProof/>
          </w:rPr>
          <w:tab/>
        </w:r>
        <w:r>
          <w:rPr>
            <w:noProof/>
          </w:rPr>
          <w:fldChar w:fldCharType="begin"/>
        </w:r>
        <w:r w:rsidR="007A0802">
          <w:rPr>
            <w:noProof/>
          </w:rPr>
          <w:instrText xml:space="preserve"> PAGEREF _Toc175726529 \h </w:instrText>
        </w:r>
        <w:r>
          <w:rPr>
            <w:noProof/>
          </w:rPr>
        </w:r>
        <w:r>
          <w:rPr>
            <w:noProof/>
          </w:rPr>
          <w:fldChar w:fldCharType="separate"/>
        </w:r>
        <w:r w:rsidR="009D2714">
          <w:rPr>
            <w:noProof/>
          </w:rPr>
          <w:t>34</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30" w:history="1">
        <w:r w:rsidR="007A0802" w:rsidRPr="007B287B">
          <w:rPr>
            <w:rStyle w:val="-"/>
            <w:noProof/>
            <w:lang w:val="el-GR"/>
          </w:rPr>
          <w:t>2.4.6</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Λόγοι απόρριψης προσφορών</w:t>
        </w:r>
        <w:r w:rsidR="007A0802">
          <w:rPr>
            <w:noProof/>
          </w:rPr>
          <w:tab/>
        </w:r>
        <w:r>
          <w:rPr>
            <w:noProof/>
          </w:rPr>
          <w:fldChar w:fldCharType="begin"/>
        </w:r>
        <w:r w:rsidR="007A0802">
          <w:rPr>
            <w:noProof/>
          </w:rPr>
          <w:instrText xml:space="preserve"> PAGEREF _Toc175726530 \h </w:instrText>
        </w:r>
        <w:r>
          <w:rPr>
            <w:noProof/>
          </w:rPr>
        </w:r>
        <w:r>
          <w:rPr>
            <w:noProof/>
          </w:rPr>
          <w:fldChar w:fldCharType="separate"/>
        </w:r>
        <w:r w:rsidR="009D2714">
          <w:rPr>
            <w:noProof/>
          </w:rPr>
          <w:t>35</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531" w:history="1">
        <w:r w:rsidR="007A0802" w:rsidRPr="007B287B">
          <w:rPr>
            <w:rStyle w:val="-"/>
            <w:noProof/>
            <w:lang w:val="el-GR"/>
          </w:rPr>
          <w:t>3.</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ΔΙΕΝΕΡΓΕΙΑ ΔΙΑΔΙΚΑΣΙΑΣ - ΑΞΙΟΛΟΓΗΣΗ ΠΡΟΣΦΟΡΩΝ</w:t>
        </w:r>
        <w:r w:rsidR="007A0802">
          <w:rPr>
            <w:noProof/>
          </w:rPr>
          <w:tab/>
        </w:r>
        <w:r>
          <w:rPr>
            <w:noProof/>
          </w:rPr>
          <w:fldChar w:fldCharType="begin"/>
        </w:r>
        <w:r w:rsidR="007A0802">
          <w:rPr>
            <w:noProof/>
          </w:rPr>
          <w:instrText xml:space="preserve"> PAGEREF _Toc175726531 \h </w:instrText>
        </w:r>
        <w:r>
          <w:rPr>
            <w:noProof/>
          </w:rPr>
        </w:r>
        <w:r>
          <w:rPr>
            <w:noProof/>
          </w:rPr>
          <w:fldChar w:fldCharType="separate"/>
        </w:r>
        <w:r w:rsidR="009D2714">
          <w:rPr>
            <w:noProof/>
          </w:rPr>
          <w:t>36</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32" w:history="1">
        <w:r w:rsidR="007A0802" w:rsidRPr="007B287B">
          <w:rPr>
            <w:rStyle w:val="-"/>
            <w:noProof/>
            <w:lang w:val="el-GR"/>
          </w:rPr>
          <w:t xml:space="preserve">3.1 </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Αποσφράγιση και αξιολόγηση προσφορών</w:t>
        </w:r>
        <w:r w:rsidR="007A0802">
          <w:rPr>
            <w:noProof/>
          </w:rPr>
          <w:tab/>
        </w:r>
        <w:r>
          <w:rPr>
            <w:noProof/>
          </w:rPr>
          <w:fldChar w:fldCharType="begin"/>
        </w:r>
        <w:r w:rsidR="007A0802">
          <w:rPr>
            <w:noProof/>
          </w:rPr>
          <w:instrText xml:space="preserve"> PAGEREF _Toc175726532 \h </w:instrText>
        </w:r>
        <w:r>
          <w:rPr>
            <w:noProof/>
          </w:rPr>
        </w:r>
        <w:r>
          <w:rPr>
            <w:noProof/>
          </w:rPr>
          <w:fldChar w:fldCharType="separate"/>
        </w:r>
        <w:r w:rsidR="009D2714">
          <w:rPr>
            <w:noProof/>
          </w:rPr>
          <w:t>36</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33" w:history="1">
        <w:r w:rsidR="007A0802" w:rsidRPr="007B287B">
          <w:rPr>
            <w:rStyle w:val="-"/>
            <w:rFonts w:cs="Arial"/>
            <w:noProof/>
            <w:kern w:val="1"/>
            <w:lang w:val="el-GR"/>
          </w:rPr>
          <w:t>3.1.1</w:t>
        </w:r>
        <w:r w:rsidR="007A0802">
          <w:rPr>
            <w:rFonts w:asciiTheme="minorHAnsi" w:eastAsiaTheme="minorEastAsia" w:hAnsiTheme="minorHAnsi" w:cstheme="minorBidi"/>
            <w:i w:val="0"/>
            <w:iCs w:val="0"/>
            <w:noProof/>
            <w:kern w:val="2"/>
            <w:sz w:val="24"/>
            <w:szCs w:val="24"/>
            <w:lang w:eastAsia="en-GB"/>
          </w:rPr>
          <w:tab/>
        </w:r>
        <w:r w:rsidR="007A0802" w:rsidRPr="007B287B">
          <w:rPr>
            <w:rStyle w:val="-"/>
            <w:rFonts w:cs="Arial"/>
            <w:noProof/>
            <w:kern w:val="1"/>
            <w:lang w:val="el-GR"/>
          </w:rPr>
          <w:t>Ηλεκτρονική αποσφράγιση προσφορών</w:t>
        </w:r>
        <w:r w:rsidR="007A0802">
          <w:rPr>
            <w:noProof/>
          </w:rPr>
          <w:tab/>
        </w:r>
        <w:r>
          <w:rPr>
            <w:noProof/>
          </w:rPr>
          <w:fldChar w:fldCharType="begin"/>
        </w:r>
        <w:r w:rsidR="007A0802">
          <w:rPr>
            <w:noProof/>
          </w:rPr>
          <w:instrText xml:space="preserve"> PAGEREF _Toc175726533 \h </w:instrText>
        </w:r>
        <w:r>
          <w:rPr>
            <w:noProof/>
          </w:rPr>
        </w:r>
        <w:r>
          <w:rPr>
            <w:noProof/>
          </w:rPr>
          <w:fldChar w:fldCharType="separate"/>
        </w:r>
        <w:r w:rsidR="009D2714">
          <w:rPr>
            <w:noProof/>
          </w:rPr>
          <w:t>36</w:t>
        </w:r>
        <w:r>
          <w:rPr>
            <w:noProof/>
          </w:rPr>
          <w:fldChar w:fldCharType="end"/>
        </w:r>
      </w:hyperlink>
    </w:p>
    <w:p w:rsidR="007A0802" w:rsidRDefault="0080766D">
      <w:pPr>
        <w:pStyle w:val="34"/>
        <w:tabs>
          <w:tab w:val="left" w:pos="1100"/>
          <w:tab w:val="right" w:leader="dot" w:pos="9628"/>
        </w:tabs>
        <w:rPr>
          <w:rFonts w:asciiTheme="minorHAnsi" w:eastAsiaTheme="minorEastAsia" w:hAnsiTheme="minorHAnsi" w:cstheme="minorBidi"/>
          <w:i w:val="0"/>
          <w:iCs w:val="0"/>
          <w:noProof/>
          <w:kern w:val="2"/>
          <w:sz w:val="24"/>
          <w:szCs w:val="24"/>
          <w:lang w:eastAsia="en-GB"/>
        </w:rPr>
      </w:pPr>
      <w:hyperlink w:anchor="_Toc175726534" w:history="1">
        <w:r w:rsidR="007A0802" w:rsidRPr="007B287B">
          <w:rPr>
            <w:rStyle w:val="-"/>
            <w:noProof/>
            <w:lang w:val="el-GR"/>
          </w:rPr>
          <w:t>3.1.2</w:t>
        </w:r>
        <w:r w:rsidR="007A0802">
          <w:rPr>
            <w:rFonts w:asciiTheme="minorHAnsi" w:eastAsiaTheme="minorEastAsia" w:hAnsiTheme="minorHAnsi" w:cstheme="minorBidi"/>
            <w:i w:val="0"/>
            <w:iCs w:val="0"/>
            <w:noProof/>
            <w:kern w:val="2"/>
            <w:sz w:val="24"/>
            <w:szCs w:val="24"/>
            <w:lang w:eastAsia="en-GB"/>
          </w:rPr>
          <w:tab/>
        </w:r>
        <w:r w:rsidR="007A0802" w:rsidRPr="007B287B">
          <w:rPr>
            <w:rStyle w:val="-"/>
            <w:noProof/>
            <w:lang w:val="el-GR"/>
          </w:rPr>
          <w:t>Αξιολόγηση προσφορών</w:t>
        </w:r>
        <w:r w:rsidR="007A0802">
          <w:rPr>
            <w:noProof/>
          </w:rPr>
          <w:tab/>
        </w:r>
        <w:r>
          <w:rPr>
            <w:noProof/>
          </w:rPr>
          <w:fldChar w:fldCharType="begin"/>
        </w:r>
        <w:r w:rsidR="007A0802">
          <w:rPr>
            <w:noProof/>
          </w:rPr>
          <w:instrText xml:space="preserve"> PAGEREF _Toc175726534 \h </w:instrText>
        </w:r>
        <w:r>
          <w:rPr>
            <w:noProof/>
          </w:rPr>
        </w:r>
        <w:r>
          <w:rPr>
            <w:noProof/>
          </w:rPr>
          <w:fldChar w:fldCharType="separate"/>
        </w:r>
        <w:r w:rsidR="009D2714">
          <w:rPr>
            <w:noProof/>
          </w:rPr>
          <w:t>36</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35" w:history="1">
        <w:r w:rsidR="007A0802" w:rsidRPr="007B287B">
          <w:rPr>
            <w:rStyle w:val="-"/>
            <w:noProof/>
            <w:lang w:val="el-GR"/>
          </w:rPr>
          <w:t>3.2</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Πρόσκληση υποβολής δικαιολογητικών προσωρινού αναδόχου - Δικαιολογητικά προσωρινού αναδόχου</w:t>
        </w:r>
        <w:r w:rsidR="007A0802">
          <w:rPr>
            <w:noProof/>
          </w:rPr>
          <w:tab/>
        </w:r>
        <w:r>
          <w:rPr>
            <w:noProof/>
          </w:rPr>
          <w:fldChar w:fldCharType="begin"/>
        </w:r>
        <w:r w:rsidR="007A0802">
          <w:rPr>
            <w:noProof/>
          </w:rPr>
          <w:instrText xml:space="preserve"> PAGEREF _Toc175726535 \h </w:instrText>
        </w:r>
        <w:r>
          <w:rPr>
            <w:noProof/>
          </w:rPr>
        </w:r>
        <w:r>
          <w:rPr>
            <w:noProof/>
          </w:rPr>
          <w:fldChar w:fldCharType="separate"/>
        </w:r>
        <w:r w:rsidR="009D2714">
          <w:rPr>
            <w:noProof/>
          </w:rPr>
          <w:t>38</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36" w:history="1">
        <w:r w:rsidR="007A0802" w:rsidRPr="007B287B">
          <w:rPr>
            <w:rStyle w:val="-"/>
            <w:noProof/>
            <w:lang w:val="el-GR"/>
          </w:rPr>
          <w:t>3.3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Κατακύρωση - σύναψη σύμβασης</w:t>
        </w:r>
        <w:r w:rsidR="007A0802">
          <w:rPr>
            <w:noProof/>
          </w:rPr>
          <w:tab/>
        </w:r>
        <w:r>
          <w:rPr>
            <w:noProof/>
          </w:rPr>
          <w:fldChar w:fldCharType="begin"/>
        </w:r>
        <w:r w:rsidR="007A0802">
          <w:rPr>
            <w:noProof/>
          </w:rPr>
          <w:instrText xml:space="preserve"> PAGEREF _Toc175726536 \h </w:instrText>
        </w:r>
        <w:r>
          <w:rPr>
            <w:noProof/>
          </w:rPr>
        </w:r>
        <w:r>
          <w:rPr>
            <w:noProof/>
          </w:rPr>
          <w:fldChar w:fldCharType="separate"/>
        </w:r>
        <w:r w:rsidR="009D2714">
          <w:rPr>
            <w:noProof/>
          </w:rPr>
          <w:t>39</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37" w:history="1">
        <w:r w:rsidR="007A0802" w:rsidRPr="007B287B">
          <w:rPr>
            <w:rStyle w:val="-"/>
            <w:noProof/>
            <w:lang w:val="el-GR"/>
          </w:rPr>
          <w:t>3.4</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Προδικαστικές Προσφυγές - Προσωρινή και οριστική Δικαστική Προστασία</w:t>
        </w:r>
        <w:r w:rsidR="007A0802">
          <w:rPr>
            <w:noProof/>
          </w:rPr>
          <w:tab/>
        </w:r>
        <w:r>
          <w:rPr>
            <w:noProof/>
          </w:rPr>
          <w:fldChar w:fldCharType="begin"/>
        </w:r>
        <w:r w:rsidR="007A0802">
          <w:rPr>
            <w:noProof/>
          </w:rPr>
          <w:instrText xml:space="preserve"> PAGEREF _Toc175726537 \h </w:instrText>
        </w:r>
        <w:r>
          <w:rPr>
            <w:noProof/>
          </w:rPr>
        </w:r>
        <w:r>
          <w:rPr>
            <w:noProof/>
          </w:rPr>
          <w:fldChar w:fldCharType="separate"/>
        </w:r>
        <w:r w:rsidR="009D2714">
          <w:rPr>
            <w:noProof/>
          </w:rPr>
          <w:t>41</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38" w:history="1">
        <w:r w:rsidR="007A0802" w:rsidRPr="007B287B">
          <w:rPr>
            <w:rStyle w:val="-"/>
            <w:noProof/>
            <w:lang w:val="el-GR"/>
          </w:rPr>
          <w:t>3.5</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Ματαίωση Διαδικασίας</w:t>
        </w:r>
        <w:r w:rsidR="007A0802">
          <w:rPr>
            <w:noProof/>
          </w:rPr>
          <w:tab/>
        </w:r>
        <w:r>
          <w:rPr>
            <w:noProof/>
          </w:rPr>
          <w:fldChar w:fldCharType="begin"/>
        </w:r>
        <w:r w:rsidR="007A0802">
          <w:rPr>
            <w:noProof/>
          </w:rPr>
          <w:instrText xml:space="preserve"> PAGEREF _Toc175726538 \h </w:instrText>
        </w:r>
        <w:r>
          <w:rPr>
            <w:noProof/>
          </w:rPr>
        </w:r>
        <w:r>
          <w:rPr>
            <w:noProof/>
          </w:rPr>
          <w:fldChar w:fldCharType="separate"/>
        </w:r>
        <w:r w:rsidR="009D2714">
          <w:rPr>
            <w:noProof/>
          </w:rPr>
          <w:t>43</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539" w:history="1">
        <w:r w:rsidR="007A0802" w:rsidRPr="007B287B">
          <w:rPr>
            <w:rStyle w:val="-"/>
            <w:noProof/>
            <w:lang w:val="el-GR"/>
          </w:rPr>
          <w:t>4.</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ΟΡΟΙ ΕΚΤΕΛΕΣΗΣ ΤΗΣ ΣΥΜΒΑΣΗΣ</w:t>
        </w:r>
        <w:r w:rsidR="007A0802">
          <w:rPr>
            <w:noProof/>
          </w:rPr>
          <w:tab/>
        </w:r>
        <w:r>
          <w:rPr>
            <w:noProof/>
          </w:rPr>
          <w:fldChar w:fldCharType="begin"/>
        </w:r>
        <w:r w:rsidR="007A0802">
          <w:rPr>
            <w:noProof/>
          </w:rPr>
          <w:instrText xml:space="preserve"> PAGEREF _Toc175726539 \h </w:instrText>
        </w:r>
        <w:r>
          <w:rPr>
            <w:noProof/>
          </w:rPr>
        </w:r>
        <w:r>
          <w:rPr>
            <w:noProof/>
          </w:rPr>
          <w:fldChar w:fldCharType="separate"/>
        </w:r>
        <w:r w:rsidR="009D2714">
          <w:rPr>
            <w:noProof/>
          </w:rPr>
          <w:t>44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0" w:history="1">
        <w:r w:rsidR="007A0802" w:rsidRPr="007B287B">
          <w:rPr>
            <w:rStyle w:val="-"/>
            <w:noProof/>
            <w:lang w:val="el-GR"/>
          </w:rPr>
          <w:t>4.1</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Εγγυήσεις  (καλής εκτέλεσης, προκαταβολής, καλής λειτουργίας)</w:t>
        </w:r>
        <w:r w:rsidR="007A0802">
          <w:rPr>
            <w:noProof/>
          </w:rPr>
          <w:tab/>
        </w:r>
        <w:r>
          <w:rPr>
            <w:noProof/>
          </w:rPr>
          <w:fldChar w:fldCharType="begin"/>
        </w:r>
        <w:r w:rsidR="007A0802">
          <w:rPr>
            <w:noProof/>
          </w:rPr>
          <w:instrText xml:space="preserve"> PAGEREF _Toc175726540 \h </w:instrText>
        </w:r>
        <w:r>
          <w:rPr>
            <w:noProof/>
          </w:rPr>
        </w:r>
        <w:r>
          <w:rPr>
            <w:noProof/>
          </w:rPr>
          <w:fldChar w:fldCharType="separate"/>
        </w:r>
        <w:r w:rsidR="009D2714">
          <w:rPr>
            <w:noProof/>
          </w:rPr>
          <w:t>44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1" w:history="1">
        <w:r w:rsidR="007A0802" w:rsidRPr="007B287B">
          <w:rPr>
            <w:rStyle w:val="-"/>
            <w:noProof/>
            <w:lang w:val="el-GR"/>
          </w:rPr>
          <w:t xml:space="preserve">4.2 </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Συμβατικό Πλαίσιο - Εφαρμοστέα Νομοθεσία</w:t>
        </w:r>
        <w:r w:rsidR="007A0802">
          <w:rPr>
            <w:noProof/>
          </w:rPr>
          <w:tab/>
        </w:r>
        <w:r>
          <w:rPr>
            <w:noProof/>
          </w:rPr>
          <w:fldChar w:fldCharType="begin"/>
        </w:r>
        <w:r w:rsidR="007A0802">
          <w:rPr>
            <w:noProof/>
          </w:rPr>
          <w:instrText xml:space="preserve"> PAGEREF _Toc175726541 \h </w:instrText>
        </w:r>
        <w:r>
          <w:rPr>
            <w:noProof/>
          </w:rPr>
        </w:r>
        <w:r>
          <w:rPr>
            <w:noProof/>
          </w:rPr>
          <w:fldChar w:fldCharType="separate"/>
        </w:r>
        <w:r w:rsidR="009D2714">
          <w:rPr>
            <w:noProof/>
          </w:rPr>
          <w:t>44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2" w:history="1">
        <w:r w:rsidR="007A0802" w:rsidRPr="007B287B">
          <w:rPr>
            <w:rStyle w:val="-"/>
            <w:noProof/>
            <w:lang w:val="el-GR"/>
          </w:rPr>
          <w:t>4.3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Όροι εκτέλεσης της σύμβασης</w:t>
        </w:r>
        <w:r w:rsidR="007A0802">
          <w:rPr>
            <w:noProof/>
          </w:rPr>
          <w:tab/>
        </w:r>
        <w:r>
          <w:rPr>
            <w:noProof/>
          </w:rPr>
          <w:fldChar w:fldCharType="begin"/>
        </w:r>
        <w:r w:rsidR="007A0802">
          <w:rPr>
            <w:noProof/>
          </w:rPr>
          <w:instrText xml:space="preserve"> PAGEREF _Toc175726542 \h </w:instrText>
        </w:r>
        <w:r>
          <w:rPr>
            <w:noProof/>
          </w:rPr>
        </w:r>
        <w:r>
          <w:rPr>
            <w:noProof/>
          </w:rPr>
          <w:fldChar w:fldCharType="separate"/>
        </w:r>
        <w:r w:rsidR="009D2714">
          <w:rPr>
            <w:noProof/>
          </w:rPr>
          <w:t>44</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3" w:history="1">
        <w:r w:rsidR="007A0802" w:rsidRPr="007B287B">
          <w:rPr>
            <w:rStyle w:val="-"/>
            <w:noProof/>
            <w:lang w:val="el-GR"/>
          </w:rPr>
          <w:t>4.4</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Υπεργολαβία</w:t>
        </w:r>
        <w:r w:rsidR="007A0802">
          <w:rPr>
            <w:noProof/>
          </w:rPr>
          <w:tab/>
        </w:r>
        <w:r>
          <w:rPr>
            <w:noProof/>
          </w:rPr>
          <w:fldChar w:fldCharType="begin"/>
        </w:r>
        <w:r w:rsidR="007A0802">
          <w:rPr>
            <w:noProof/>
          </w:rPr>
          <w:instrText xml:space="preserve"> PAGEREF _Toc175726543 \h </w:instrText>
        </w:r>
        <w:r>
          <w:rPr>
            <w:noProof/>
          </w:rPr>
        </w:r>
        <w:r>
          <w:rPr>
            <w:noProof/>
          </w:rPr>
          <w:fldChar w:fldCharType="separate"/>
        </w:r>
        <w:r w:rsidR="009D2714">
          <w:rPr>
            <w:noProof/>
          </w:rPr>
          <w:t>45</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4" w:history="1">
        <w:r w:rsidR="007A0802" w:rsidRPr="007B287B">
          <w:rPr>
            <w:rStyle w:val="-"/>
            <w:noProof/>
            <w:lang w:val="el-GR"/>
          </w:rPr>
          <w:t>4.5</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Τροποποίηση σύμβασης κατά τη διάρκειά της</w:t>
        </w:r>
        <w:r w:rsidR="007A0802">
          <w:rPr>
            <w:noProof/>
          </w:rPr>
          <w:tab/>
        </w:r>
        <w:r>
          <w:rPr>
            <w:noProof/>
          </w:rPr>
          <w:fldChar w:fldCharType="begin"/>
        </w:r>
        <w:r w:rsidR="007A0802">
          <w:rPr>
            <w:noProof/>
          </w:rPr>
          <w:instrText xml:space="preserve"> PAGEREF _Toc175726544 \h </w:instrText>
        </w:r>
        <w:r>
          <w:rPr>
            <w:noProof/>
          </w:rPr>
        </w:r>
        <w:r>
          <w:rPr>
            <w:noProof/>
          </w:rPr>
          <w:fldChar w:fldCharType="separate"/>
        </w:r>
        <w:r w:rsidR="009D2714">
          <w:rPr>
            <w:noProof/>
          </w:rPr>
          <w:t>45</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5" w:history="1">
        <w:r w:rsidR="007A0802" w:rsidRPr="007B287B">
          <w:rPr>
            <w:rStyle w:val="-"/>
            <w:noProof/>
            <w:lang w:val="el-GR"/>
          </w:rPr>
          <w:t>4.6</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Δικαίωμα μονομερούς λύσης της σύμβασης</w:t>
        </w:r>
        <w:r w:rsidR="007A0802">
          <w:rPr>
            <w:noProof/>
          </w:rPr>
          <w:tab/>
        </w:r>
        <w:r>
          <w:rPr>
            <w:noProof/>
          </w:rPr>
          <w:fldChar w:fldCharType="begin"/>
        </w:r>
        <w:r w:rsidR="007A0802">
          <w:rPr>
            <w:noProof/>
          </w:rPr>
          <w:instrText xml:space="preserve"> PAGEREF _Toc175726545 \h </w:instrText>
        </w:r>
        <w:r>
          <w:rPr>
            <w:noProof/>
          </w:rPr>
        </w:r>
        <w:r>
          <w:rPr>
            <w:noProof/>
          </w:rPr>
          <w:fldChar w:fldCharType="separate"/>
        </w:r>
        <w:r w:rsidR="009D2714">
          <w:rPr>
            <w:noProof/>
          </w:rPr>
          <w:t>46</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546" w:history="1">
        <w:r w:rsidR="007A0802" w:rsidRPr="007B287B">
          <w:rPr>
            <w:rStyle w:val="-"/>
            <w:noProof/>
            <w:lang w:val="el-GR"/>
          </w:rPr>
          <w:t>5.</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ΕΙΔΙΚΟΙ ΟΡΟΙ ΕΚΤΕΛΕΣΗΣ ΤΗΣ ΣΥΜΒΑΣΗΣ</w:t>
        </w:r>
        <w:r w:rsidR="007A0802">
          <w:rPr>
            <w:noProof/>
          </w:rPr>
          <w:tab/>
        </w:r>
        <w:r>
          <w:rPr>
            <w:noProof/>
          </w:rPr>
          <w:fldChar w:fldCharType="begin"/>
        </w:r>
        <w:r w:rsidR="007A0802">
          <w:rPr>
            <w:noProof/>
          </w:rPr>
          <w:instrText xml:space="preserve"> PAGEREF _Toc175726546 \h </w:instrText>
        </w:r>
        <w:r>
          <w:rPr>
            <w:noProof/>
          </w:rPr>
        </w:r>
        <w:r>
          <w:rPr>
            <w:noProof/>
          </w:rPr>
          <w:fldChar w:fldCharType="separate"/>
        </w:r>
        <w:r w:rsidR="009D2714">
          <w:rPr>
            <w:noProof/>
          </w:rPr>
          <w:t>47</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7" w:history="1">
        <w:r w:rsidR="007A0802" w:rsidRPr="007B287B">
          <w:rPr>
            <w:rStyle w:val="-"/>
            <w:noProof/>
            <w:lang w:val="el-GR"/>
          </w:rPr>
          <w:t>5.1</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Τρόπος πληρωμής</w:t>
        </w:r>
        <w:r w:rsidR="007A0802">
          <w:rPr>
            <w:noProof/>
          </w:rPr>
          <w:tab/>
        </w:r>
        <w:r>
          <w:rPr>
            <w:noProof/>
          </w:rPr>
          <w:fldChar w:fldCharType="begin"/>
        </w:r>
        <w:r w:rsidR="007A0802">
          <w:rPr>
            <w:noProof/>
          </w:rPr>
          <w:instrText xml:space="preserve"> PAGEREF _Toc175726547 \h </w:instrText>
        </w:r>
        <w:r>
          <w:rPr>
            <w:noProof/>
          </w:rPr>
        </w:r>
        <w:r>
          <w:rPr>
            <w:noProof/>
          </w:rPr>
          <w:fldChar w:fldCharType="separate"/>
        </w:r>
        <w:r w:rsidR="009D2714">
          <w:rPr>
            <w:noProof/>
          </w:rPr>
          <w:t>47</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8" w:history="1">
        <w:r w:rsidR="007A0802" w:rsidRPr="007B287B">
          <w:rPr>
            <w:rStyle w:val="-"/>
            <w:noProof/>
            <w:lang w:val="el-GR"/>
          </w:rPr>
          <w:t>5.2</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Κήρυξη οικονομικού φορέα εκπτώτου - Κυρώσεις</w:t>
        </w:r>
        <w:r w:rsidR="007A0802">
          <w:rPr>
            <w:noProof/>
          </w:rPr>
          <w:tab/>
        </w:r>
        <w:r>
          <w:rPr>
            <w:noProof/>
          </w:rPr>
          <w:fldChar w:fldCharType="begin"/>
        </w:r>
        <w:r w:rsidR="007A0802">
          <w:rPr>
            <w:noProof/>
          </w:rPr>
          <w:instrText xml:space="preserve"> PAGEREF _Toc175726548 \h </w:instrText>
        </w:r>
        <w:r>
          <w:rPr>
            <w:noProof/>
          </w:rPr>
        </w:r>
        <w:r>
          <w:rPr>
            <w:noProof/>
          </w:rPr>
          <w:fldChar w:fldCharType="separate"/>
        </w:r>
        <w:r w:rsidR="009D2714">
          <w:rPr>
            <w:noProof/>
          </w:rPr>
          <w:t>47</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49" w:history="1">
        <w:r w:rsidR="007A0802" w:rsidRPr="007B287B">
          <w:rPr>
            <w:rStyle w:val="-"/>
            <w:noProof/>
            <w:lang w:val="el-GR"/>
          </w:rPr>
          <w:t>5.3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Διοικητικές προσφυγές κατά τη διαδικασία εκτέλεσης των συμβάσεων</w:t>
        </w:r>
        <w:r w:rsidR="007A0802">
          <w:rPr>
            <w:noProof/>
          </w:rPr>
          <w:tab/>
        </w:r>
        <w:r>
          <w:rPr>
            <w:noProof/>
          </w:rPr>
          <w:fldChar w:fldCharType="begin"/>
        </w:r>
        <w:r w:rsidR="007A0802">
          <w:rPr>
            <w:noProof/>
          </w:rPr>
          <w:instrText xml:space="preserve"> PAGEREF _Toc175726549 \h </w:instrText>
        </w:r>
        <w:r>
          <w:rPr>
            <w:noProof/>
          </w:rPr>
        </w:r>
        <w:r>
          <w:rPr>
            <w:noProof/>
          </w:rPr>
          <w:fldChar w:fldCharType="separate"/>
        </w:r>
        <w:r w:rsidR="009D2714">
          <w:rPr>
            <w:noProof/>
          </w:rPr>
          <w:t>49</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0" w:history="1">
        <w:r w:rsidR="007A0802" w:rsidRPr="007B287B">
          <w:rPr>
            <w:rStyle w:val="-"/>
            <w:noProof/>
            <w:lang w:val="el-GR"/>
          </w:rPr>
          <w:t>5.4</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Δικαστική επίλυση διαφορών</w:t>
        </w:r>
        <w:r w:rsidR="007A0802">
          <w:rPr>
            <w:noProof/>
          </w:rPr>
          <w:tab/>
        </w:r>
        <w:r>
          <w:rPr>
            <w:noProof/>
          </w:rPr>
          <w:fldChar w:fldCharType="begin"/>
        </w:r>
        <w:r w:rsidR="007A0802">
          <w:rPr>
            <w:noProof/>
          </w:rPr>
          <w:instrText xml:space="preserve"> PAGEREF _Toc175726550 \h </w:instrText>
        </w:r>
        <w:r>
          <w:rPr>
            <w:noProof/>
          </w:rPr>
        </w:r>
        <w:r>
          <w:rPr>
            <w:noProof/>
          </w:rPr>
          <w:fldChar w:fldCharType="separate"/>
        </w:r>
        <w:r w:rsidR="009D2714">
          <w:rPr>
            <w:noProof/>
          </w:rPr>
          <w:t>49</w:t>
        </w:r>
        <w:r>
          <w:rPr>
            <w:noProof/>
          </w:rPr>
          <w:fldChar w:fldCharType="end"/>
        </w:r>
      </w:hyperlink>
    </w:p>
    <w:p w:rsidR="007A0802" w:rsidRDefault="0080766D">
      <w:pPr>
        <w:pStyle w:val="18"/>
        <w:tabs>
          <w:tab w:val="left" w:pos="440"/>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551" w:history="1">
        <w:r w:rsidR="007A0802" w:rsidRPr="007B287B">
          <w:rPr>
            <w:rStyle w:val="-"/>
            <w:noProof/>
            <w:lang w:val="el-GR"/>
          </w:rPr>
          <w:t>6.</w:t>
        </w:r>
        <w:r w:rsidR="007A0802">
          <w:rPr>
            <w:rFonts w:asciiTheme="minorHAnsi" w:eastAsiaTheme="minorEastAsia" w:hAnsiTheme="minorHAnsi" w:cstheme="minorBidi"/>
            <w:b w:val="0"/>
            <w:bCs w:val="0"/>
            <w:caps w:val="0"/>
            <w:noProof/>
            <w:kern w:val="2"/>
            <w:sz w:val="24"/>
            <w:szCs w:val="24"/>
            <w:lang w:eastAsia="en-GB"/>
          </w:rPr>
          <w:tab/>
        </w:r>
        <w:r w:rsidR="007A0802" w:rsidRPr="007B287B">
          <w:rPr>
            <w:rStyle w:val="-"/>
            <w:noProof/>
            <w:lang w:val="el-GR"/>
          </w:rPr>
          <w:t>ΧΡΟΝΟΣ ΚΑΙ ΤΡΟΠΟΣ ΕΚΤΕΛΕΣΗΣ</w:t>
        </w:r>
        <w:r w:rsidR="007A0802">
          <w:rPr>
            <w:noProof/>
          </w:rPr>
          <w:tab/>
        </w:r>
        <w:r>
          <w:rPr>
            <w:noProof/>
          </w:rPr>
          <w:fldChar w:fldCharType="begin"/>
        </w:r>
        <w:r w:rsidR="007A0802">
          <w:rPr>
            <w:noProof/>
          </w:rPr>
          <w:instrText xml:space="preserve"> PAGEREF _Toc175726551 \h </w:instrText>
        </w:r>
        <w:r>
          <w:rPr>
            <w:noProof/>
          </w:rPr>
        </w:r>
        <w:r>
          <w:rPr>
            <w:noProof/>
          </w:rPr>
          <w:fldChar w:fldCharType="separate"/>
        </w:r>
        <w:r w:rsidR="009D2714">
          <w:rPr>
            <w:noProof/>
          </w:rPr>
          <w:t>50</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2" w:history="1">
        <w:r w:rsidR="007A0802" w:rsidRPr="007B287B">
          <w:rPr>
            <w:rStyle w:val="-"/>
            <w:noProof/>
            <w:lang w:val="el-GR"/>
          </w:rPr>
          <w:t xml:space="preserve">6.1 </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Χρόνος παράδοσης αγαθών</w:t>
        </w:r>
        <w:r w:rsidR="007A0802">
          <w:rPr>
            <w:noProof/>
          </w:rPr>
          <w:tab/>
        </w:r>
        <w:r>
          <w:rPr>
            <w:noProof/>
          </w:rPr>
          <w:fldChar w:fldCharType="begin"/>
        </w:r>
        <w:r w:rsidR="007A0802">
          <w:rPr>
            <w:noProof/>
          </w:rPr>
          <w:instrText xml:space="preserve"> PAGEREF _Toc175726552 \h </w:instrText>
        </w:r>
        <w:r>
          <w:rPr>
            <w:noProof/>
          </w:rPr>
        </w:r>
        <w:r>
          <w:rPr>
            <w:noProof/>
          </w:rPr>
          <w:fldChar w:fldCharType="separate"/>
        </w:r>
        <w:r w:rsidR="009D2714">
          <w:rPr>
            <w:noProof/>
          </w:rPr>
          <w:t>50</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3" w:history="1">
        <w:r w:rsidR="007A0802" w:rsidRPr="007B287B">
          <w:rPr>
            <w:rStyle w:val="-"/>
            <w:noProof/>
            <w:lang w:val="el-GR"/>
          </w:rPr>
          <w:t xml:space="preserve">6.2 </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Παραλαβή αγαθών - Χρόνος και τρόπος παραλαβής αγαθών</w:t>
        </w:r>
        <w:r w:rsidR="007A0802">
          <w:rPr>
            <w:noProof/>
          </w:rPr>
          <w:tab/>
        </w:r>
        <w:r>
          <w:rPr>
            <w:noProof/>
          </w:rPr>
          <w:fldChar w:fldCharType="begin"/>
        </w:r>
        <w:r w:rsidR="007A0802">
          <w:rPr>
            <w:noProof/>
          </w:rPr>
          <w:instrText xml:space="preserve"> PAGEREF _Toc175726553 \h </w:instrText>
        </w:r>
        <w:r>
          <w:rPr>
            <w:noProof/>
          </w:rPr>
        </w:r>
        <w:r>
          <w:rPr>
            <w:noProof/>
          </w:rPr>
          <w:fldChar w:fldCharType="separate"/>
        </w:r>
        <w:r w:rsidR="009D2714">
          <w:rPr>
            <w:noProof/>
          </w:rPr>
          <w:t>50</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4" w:history="1">
        <w:r w:rsidR="007A0802" w:rsidRPr="007B287B">
          <w:rPr>
            <w:rStyle w:val="-"/>
            <w:noProof/>
            <w:lang w:val="el-GR"/>
          </w:rPr>
          <w:t>6.3</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Ειδικοί όροι ναύλωσης – ασφάλισης - ανακοίνωσης φόρτωσης και ποιοτικού ελέγχου στο εξωτερικό</w:t>
        </w:r>
        <w:r w:rsidR="007A0802">
          <w:rPr>
            <w:noProof/>
          </w:rPr>
          <w:tab/>
        </w:r>
        <w:r>
          <w:rPr>
            <w:noProof/>
          </w:rPr>
          <w:fldChar w:fldCharType="begin"/>
        </w:r>
        <w:r w:rsidR="007A0802">
          <w:rPr>
            <w:noProof/>
          </w:rPr>
          <w:instrText xml:space="preserve"> PAGEREF _Toc175726554 \h </w:instrText>
        </w:r>
        <w:r>
          <w:rPr>
            <w:noProof/>
          </w:rPr>
        </w:r>
        <w:r>
          <w:rPr>
            <w:noProof/>
          </w:rPr>
          <w:fldChar w:fldCharType="separate"/>
        </w:r>
        <w:r w:rsidR="009D2714">
          <w:rPr>
            <w:noProof/>
          </w:rPr>
          <w:t>51</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5" w:history="1">
        <w:r w:rsidR="007A0802" w:rsidRPr="007B287B">
          <w:rPr>
            <w:rStyle w:val="-"/>
            <w:noProof/>
            <w:lang w:val="el-GR"/>
          </w:rPr>
          <w:t xml:space="preserve">6.4 </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Απόρριψη συμβατικών αγαθών – Αντικατάσταση</w:t>
        </w:r>
        <w:r w:rsidR="007A0802">
          <w:rPr>
            <w:noProof/>
          </w:rPr>
          <w:tab/>
        </w:r>
        <w:r>
          <w:rPr>
            <w:noProof/>
          </w:rPr>
          <w:fldChar w:fldCharType="begin"/>
        </w:r>
        <w:r w:rsidR="007A0802">
          <w:rPr>
            <w:noProof/>
          </w:rPr>
          <w:instrText xml:space="preserve"> PAGEREF _Toc175726555 \h </w:instrText>
        </w:r>
        <w:r>
          <w:rPr>
            <w:noProof/>
          </w:rPr>
        </w:r>
        <w:r>
          <w:rPr>
            <w:noProof/>
          </w:rPr>
          <w:fldChar w:fldCharType="separate"/>
        </w:r>
        <w:r w:rsidR="009D2714">
          <w:rPr>
            <w:noProof/>
          </w:rPr>
          <w:t>51</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6" w:history="1">
        <w:r w:rsidR="007A0802" w:rsidRPr="007B287B">
          <w:rPr>
            <w:rStyle w:val="-"/>
            <w:noProof/>
            <w:lang w:val="el-GR"/>
          </w:rPr>
          <w:t>6.5</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Δείγματα – Δειγματοληψία – Εργαστηριακές εξετάσεις</w:t>
        </w:r>
        <w:r w:rsidR="007A0802">
          <w:rPr>
            <w:noProof/>
          </w:rPr>
          <w:tab/>
        </w:r>
        <w:r>
          <w:rPr>
            <w:noProof/>
          </w:rPr>
          <w:fldChar w:fldCharType="begin"/>
        </w:r>
        <w:r w:rsidR="007A0802">
          <w:rPr>
            <w:noProof/>
          </w:rPr>
          <w:instrText xml:space="preserve"> PAGEREF _Toc175726556 \h </w:instrText>
        </w:r>
        <w:r>
          <w:rPr>
            <w:noProof/>
          </w:rPr>
        </w:r>
        <w:r>
          <w:rPr>
            <w:noProof/>
          </w:rPr>
          <w:fldChar w:fldCharType="separate"/>
        </w:r>
        <w:r w:rsidR="009D2714">
          <w:rPr>
            <w:noProof/>
          </w:rPr>
          <w:t>51</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7" w:history="1">
        <w:r w:rsidR="007A0802" w:rsidRPr="007B287B">
          <w:rPr>
            <w:rStyle w:val="-"/>
            <w:noProof/>
            <w:lang w:val="el-GR"/>
          </w:rPr>
          <w:t>6.6</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Εγγυημένη λειτουργία προμήθειας</w:t>
        </w:r>
        <w:r w:rsidR="007A0802">
          <w:rPr>
            <w:noProof/>
          </w:rPr>
          <w:tab/>
        </w:r>
        <w:r>
          <w:rPr>
            <w:noProof/>
          </w:rPr>
          <w:fldChar w:fldCharType="begin"/>
        </w:r>
        <w:r w:rsidR="007A0802">
          <w:rPr>
            <w:noProof/>
          </w:rPr>
          <w:instrText xml:space="preserve"> PAGEREF _Toc175726557 \h </w:instrText>
        </w:r>
        <w:r>
          <w:rPr>
            <w:noProof/>
          </w:rPr>
        </w:r>
        <w:r>
          <w:rPr>
            <w:noProof/>
          </w:rPr>
          <w:fldChar w:fldCharType="separate"/>
        </w:r>
        <w:r w:rsidR="009D2714">
          <w:rPr>
            <w:noProof/>
          </w:rPr>
          <w:t>52</w:t>
        </w:r>
        <w:r>
          <w:rPr>
            <w:noProof/>
          </w:rPr>
          <w:fldChar w:fldCharType="end"/>
        </w:r>
      </w:hyperlink>
    </w:p>
    <w:p w:rsidR="007A0802" w:rsidRDefault="0080766D">
      <w:pPr>
        <w:pStyle w:val="2a"/>
        <w:tabs>
          <w:tab w:val="left" w:pos="880"/>
          <w:tab w:val="right" w:leader="dot" w:pos="9628"/>
        </w:tabs>
        <w:rPr>
          <w:rFonts w:asciiTheme="minorHAnsi" w:eastAsiaTheme="minorEastAsia" w:hAnsiTheme="minorHAnsi" w:cstheme="minorBidi"/>
          <w:smallCaps w:val="0"/>
          <w:noProof/>
          <w:kern w:val="2"/>
          <w:sz w:val="24"/>
          <w:szCs w:val="24"/>
          <w:lang w:eastAsia="en-GB"/>
        </w:rPr>
      </w:pPr>
      <w:hyperlink w:anchor="_Toc175726558" w:history="1">
        <w:r w:rsidR="007A0802" w:rsidRPr="007B287B">
          <w:rPr>
            <w:rStyle w:val="-"/>
            <w:noProof/>
            <w:lang w:val="el-GR"/>
          </w:rPr>
          <w:t>6.7</w:t>
        </w:r>
        <w:r w:rsidR="007A0802">
          <w:rPr>
            <w:rFonts w:asciiTheme="minorHAnsi" w:eastAsiaTheme="minorEastAsia" w:hAnsiTheme="minorHAnsi" w:cstheme="minorBidi"/>
            <w:smallCaps w:val="0"/>
            <w:noProof/>
            <w:kern w:val="2"/>
            <w:sz w:val="24"/>
            <w:szCs w:val="24"/>
            <w:lang w:eastAsia="en-GB"/>
          </w:rPr>
          <w:tab/>
        </w:r>
        <w:r w:rsidR="007A0802" w:rsidRPr="007B287B">
          <w:rPr>
            <w:rStyle w:val="-"/>
            <w:noProof/>
            <w:lang w:val="el-GR"/>
          </w:rPr>
          <w:t>Αναπροσαρμογή τιμής</w:t>
        </w:r>
        <w:r w:rsidR="007A0802">
          <w:rPr>
            <w:noProof/>
          </w:rPr>
          <w:tab/>
        </w:r>
        <w:r>
          <w:rPr>
            <w:noProof/>
          </w:rPr>
          <w:fldChar w:fldCharType="begin"/>
        </w:r>
        <w:r w:rsidR="007A0802">
          <w:rPr>
            <w:noProof/>
          </w:rPr>
          <w:instrText xml:space="preserve"> PAGEREF _Toc175726558 \h </w:instrText>
        </w:r>
        <w:r>
          <w:rPr>
            <w:noProof/>
          </w:rPr>
        </w:r>
        <w:r>
          <w:rPr>
            <w:noProof/>
          </w:rPr>
          <w:fldChar w:fldCharType="separate"/>
        </w:r>
        <w:r w:rsidR="009D2714">
          <w:rPr>
            <w:noProof/>
          </w:rPr>
          <w:t>52</w:t>
        </w:r>
        <w:r>
          <w:rPr>
            <w:noProof/>
          </w:rPr>
          <w:fldChar w:fldCharType="end"/>
        </w:r>
      </w:hyperlink>
    </w:p>
    <w:p w:rsidR="007A0802" w:rsidRDefault="0080766D">
      <w:pPr>
        <w:pStyle w:val="18"/>
        <w:tabs>
          <w:tab w:val="right" w:leader="dot" w:pos="9628"/>
        </w:tabs>
        <w:rPr>
          <w:rFonts w:asciiTheme="minorHAnsi" w:eastAsiaTheme="minorEastAsia" w:hAnsiTheme="minorHAnsi" w:cstheme="minorBidi"/>
          <w:b w:val="0"/>
          <w:bCs w:val="0"/>
          <w:caps w:val="0"/>
          <w:noProof/>
          <w:kern w:val="2"/>
          <w:sz w:val="24"/>
          <w:szCs w:val="24"/>
          <w:lang w:eastAsia="en-GB"/>
        </w:rPr>
      </w:pPr>
      <w:hyperlink w:anchor="_Toc175726559" w:history="1">
        <w:r w:rsidR="007A0802" w:rsidRPr="007B287B">
          <w:rPr>
            <w:rStyle w:val="-"/>
            <w:noProof/>
            <w:lang w:val="el-GR"/>
          </w:rPr>
          <w:t>ΠΑΡΑΡΤΗΜΑΤΑ</w:t>
        </w:r>
        <w:r w:rsidR="007A0802">
          <w:rPr>
            <w:noProof/>
          </w:rPr>
          <w:tab/>
        </w:r>
        <w:r>
          <w:rPr>
            <w:noProof/>
          </w:rPr>
          <w:fldChar w:fldCharType="begin"/>
        </w:r>
        <w:r w:rsidR="007A0802">
          <w:rPr>
            <w:noProof/>
          </w:rPr>
          <w:instrText xml:space="preserve"> PAGEREF _Toc175726559 \h </w:instrText>
        </w:r>
        <w:r>
          <w:rPr>
            <w:noProof/>
          </w:rPr>
        </w:r>
        <w:r>
          <w:rPr>
            <w:noProof/>
          </w:rPr>
          <w:fldChar w:fldCharType="separate"/>
        </w:r>
        <w:r w:rsidR="009D2714">
          <w:rPr>
            <w:noProof/>
          </w:rPr>
          <w:t>54</w:t>
        </w:r>
        <w:r>
          <w:rPr>
            <w:noProof/>
          </w:rPr>
          <w:fldChar w:fldCharType="end"/>
        </w:r>
      </w:hyperlink>
    </w:p>
    <w:p w:rsidR="007A0802" w:rsidRDefault="0080766D">
      <w:pPr>
        <w:pStyle w:val="2a"/>
        <w:tabs>
          <w:tab w:val="right" w:leader="dot" w:pos="9628"/>
        </w:tabs>
        <w:rPr>
          <w:rFonts w:asciiTheme="minorHAnsi" w:eastAsiaTheme="minorEastAsia" w:hAnsiTheme="minorHAnsi" w:cstheme="minorBidi"/>
          <w:smallCaps w:val="0"/>
          <w:noProof/>
          <w:kern w:val="2"/>
          <w:sz w:val="24"/>
          <w:szCs w:val="24"/>
          <w:lang w:eastAsia="en-GB"/>
        </w:rPr>
      </w:pPr>
      <w:hyperlink w:anchor="_Toc175726560" w:history="1">
        <w:r w:rsidR="007A0802" w:rsidRPr="007B287B">
          <w:rPr>
            <w:rStyle w:val="-"/>
            <w:noProof/>
            <w:lang w:val="el-GR"/>
          </w:rPr>
          <w:t>ΠΑΡΑΡΤΗΜΑ Ι – Μελετη</w:t>
        </w:r>
        <w:r w:rsidR="007A0802">
          <w:rPr>
            <w:noProof/>
          </w:rPr>
          <w:tab/>
        </w:r>
        <w:r>
          <w:rPr>
            <w:noProof/>
          </w:rPr>
          <w:fldChar w:fldCharType="begin"/>
        </w:r>
        <w:r w:rsidR="007A0802">
          <w:rPr>
            <w:noProof/>
          </w:rPr>
          <w:instrText xml:space="preserve"> PAGEREF _Toc175726560 \h </w:instrText>
        </w:r>
        <w:r>
          <w:rPr>
            <w:noProof/>
          </w:rPr>
        </w:r>
        <w:r>
          <w:rPr>
            <w:noProof/>
          </w:rPr>
          <w:fldChar w:fldCharType="separate"/>
        </w:r>
        <w:r w:rsidR="009D2714">
          <w:rPr>
            <w:noProof/>
          </w:rPr>
          <w:t>54</w:t>
        </w:r>
        <w:r>
          <w:rPr>
            <w:noProof/>
          </w:rPr>
          <w:fldChar w:fldCharType="end"/>
        </w:r>
      </w:hyperlink>
    </w:p>
    <w:p w:rsidR="007A0802" w:rsidRDefault="0080766D">
      <w:pPr>
        <w:pStyle w:val="2a"/>
        <w:tabs>
          <w:tab w:val="right" w:leader="dot" w:pos="9628"/>
        </w:tabs>
        <w:rPr>
          <w:rFonts w:asciiTheme="minorHAnsi" w:eastAsiaTheme="minorEastAsia" w:hAnsiTheme="minorHAnsi" w:cstheme="minorBidi"/>
          <w:smallCaps w:val="0"/>
          <w:noProof/>
          <w:kern w:val="2"/>
          <w:sz w:val="24"/>
          <w:szCs w:val="24"/>
          <w:lang w:eastAsia="en-GB"/>
        </w:rPr>
      </w:pPr>
      <w:hyperlink w:anchor="_Toc175726561" w:history="1">
        <w:r w:rsidR="007A0802" w:rsidRPr="007B287B">
          <w:rPr>
            <w:rStyle w:val="-"/>
            <w:noProof/>
            <w:lang w:val="el-GR"/>
          </w:rPr>
          <w:t>ΠΑΡΑΡΤΗΜΑ ΙΙ –  ΥΠΟΔΕΙΓΜΑ ΟΙΚΟΝΟΜΙΚΗΣ ΠΡΟΣΦΟΡΑΣ</w:t>
        </w:r>
        <w:r w:rsidR="007A0802">
          <w:rPr>
            <w:noProof/>
          </w:rPr>
          <w:tab/>
        </w:r>
        <w:r>
          <w:rPr>
            <w:noProof/>
          </w:rPr>
          <w:fldChar w:fldCharType="begin"/>
        </w:r>
        <w:r w:rsidR="007A0802">
          <w:rPr>
            <w:noProof/>
          </w:rPr>
          <w:instrText xml:space="preserve"> PAGEREF _Toc175726561 \h </w:instrText>
        </w:r>
        <w:r>
          <w:rPr>
            <w:noProof/>
          </w:rPr>
        </w:r>
        <w:r>
          <w:rPr>
            <w:noProof/>
          </w:rPr>
          <w:fldChar w:fldCharType="separate"/>
        </w:r>
        <w:r w:rsidR="009D2714">
          <w:rPr>
            <w:noProof/>
          </w:rPr>
          <w:t>63</w:t>
        </w:r>
        <w:r>
          <w:rPr>
            <w:noProof/>
          </w:rPr>
          <w:fldChar w:fldCharType="end"/>
        </w:r>
      </w:hyperlink>
    </w:p>
    <w:p w:rsidR="007A0802" w:rsidRDefault="0080766D">
      <w:pPr>
        <w:pStyle w:val="2a"/>
        <w:tabs>
          <w:tab w:val="right" w:leader="dot" w:pos="9628"/>
        </w:tabs>
        <w:rPr>
          <w:rFonts w:asciiTheme="minorHAnsi" w:eastAsiaTheme="minorEastAsia" w:hAnsiTheme="minorHAnsi" w:cstheme="minorBidi"/>
          <w:smallCaps w:val="0"/>
          <w:noProof/>
          <w:kern w:val="2"/>
          <w:sz w:val="24"/>
          <w:szCs w:val="24"/>
          <w:lang w:eastAsia="en-GB"/>
        </w:rPr>
      </w:pPr>
      <w:hyperlink w:anchor="_Toc175726562" w:history="1">
        <w:r w:rsidR="007A0802" w:rsidRPr="007B287B">
          <w:rPr>
            <w:rStyle w:val="-"/>
            <w:noProof/>
            <w:lang w:val="el-GR"/>
          </w:rPr>
          <w:t xml:space="preserve">ΠΑΡΑΡΤΗΜΑ ΙΙI – ΕΕΕΣ (Προσαρμοσμένο από την Αναθέτουσα Αρχή)- </w:t>
        </w:r>
        <w:r w:rsidR="007A0802" w:rsidRPr="007B287B">
          <w:rPr>
            <w:rStyle w:val="-"/>
            <w:i/>
            <w:noProof/>
            <w:lang w:val="el-GR"/>
          </w:rPr>
          <w:t>[ΥΠΟΧΡΕΩΤΙΚΟ]</w:t>
        </w:r>
        <w:r w:rsidR="007A0802">
          <w:rPr>
            <w:noProof/>
          </w:rPr>
          <w:tab/>
        </w:r>
        <w:r>
          <w:rPr>
            <w:noProof/>
          </w:rPr>
          <w:fldChar w:fldCharType="begin"/>
        </w:r>
        <w:r w:rsidR="007A0802">
          <w:rPr>
            <w:noProof/>
          </w:rPr>
          <w:instrText xml:space="preserve"> PAGEREF _Toc175726562 \h </w:instrText>
        </w:r>
        <w:r>
          <w:rPr>
            <w:noProof/>
          </w:rPr>
        </w:r>
        <w:r>
          <w:rPr>
            <w:noProof/>
          </w:rPr>
          <w:fldChar w:fldCharType="separate"/>
        </w:r>
        <w:r w:rsidR="009D2714">
          <w:rPr>
            <w:noProof/>
          </w:rPr>
          <w:t>65</w:t>
        </w:r>
        <w:r>
          <w:rPr>
            <w:noProof/>
          </w:rPr>
          <w:fldChar w:fldCharType="end"/>
        </w:r>
      </w:hyperlink>
    </w:p>
    <w:p w:rsidR="003929DA" w:rsidRDefault="0080766D">
      <w:pPr>
        <w:rPr>
          <w:rFonts w:eastAsia="MS Mincho" w:cs="Times New Roman"/>
          <w:b/>
          <w:bCs/>
          <w:caps/>
          <w:sz w:val="20"/>
          <w:szCs w:val="22"/>
          <w:lang w:val="el-GR"/>
        </w:rPr>
      </w:pPr>
      <w:r w:rsidRPr="00B03F31">
        <w:fldChar w:fldCharType="end"/>
      </w:r>
    </w:p>
    <w:p w:rsidR="003929DA" w:rsidRDefault="003929DA">
      <w:pPr>
        <w:pStyle w:val="1"/>
        <w:numPr>
          <w:ilvl w:val="0"/>
          <w:numId w:val="3"/>
        </w:numPr>
        <w:tabs>
          <w:tab w:val="left" w:pos="567"/>
        </w:tabs>
        <w:ind w:left="567" w:hanging="567"/>
        <w:rPr>
          <w:lang w:val="el-GR"/>
        </w:rPr>
      </w:pPr>
      <w:bookmarkStart w:id="2" w:name="_Toc175726490"/>
      <w:r>
        <w:rPr>
          <w:lang w:val="el-GR"/>
        </w:rPr>
        <w:lastRenderedPageBreak/>
        <w:t>ΑΝΑΘΕΤΟΥΣΑ ΑΡΧΗ ΚΑΙ ΑΝΤΙΚΕΙΜΕΝΟ ΣΥΜΒΑΣΗΣ</w:t>
      </w:r>
      <w:bookmarkEnd w:id="2"/>
    </w:p>
    <w:p w:rsidR="003929DA" w:rsidRDefault="003929DA">
      <w:pPr>
        <w:pStyle w:val="2"/>
      </w:pPr>
      <w:bookmarkStart w:id="3" w:name="_Toc175726491"/>
      <w:r>
        <w:rPr>
          <w:lang w:val="el-GR"/>
        </w:rPr>
        <w:t>1.1</w:t>
      </w:r>
      <w:r>
        <w:rPr>
          <w:lang w:val="el-GR"/>
        </w:rPr>
        <w:tab/>
        <w:t>Στοιχεία Αναθέτουσας Αρχής</w:t>
      </w:r>
      <w:bookmarkEnd w:id="3"/>
    </w:p>
    <w:p w:rsidR="003929DA" w:rsidRDefault="003929DA">
      <w:pPr>
        <w:pStyle w:val="normalwithoutspacing"/>
        <w:rPr>
          <w:b/>
        </w:rPr>
      </w:pPr>
    </w:p>
    <w:tbl>
      <w:tblPr>
        <w:tblW w:w="0" w:type="auto"/>
        <w:tblInd w:w="108" w:type="dxa"/>
        <w:tblLayout w:type="fixed"/>
        <w:tblLook w:val="0000"/>
      </w:tblPr>
      <w:tblGrid>
        <w:gridCol w:w="5245"/>
        <w:gridCol w:w="4419"/>
      </w:tblGrid>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t>Δήμος Διονύσου</w:t>
            </w:r>
          </w:p>
        </w:tc>
      </w:tr>
      <w:tr w:rsidR="007867B6" w:rsidRPr="001F2CC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t>997690910</w:t>
            </w:r>
          </w:p>
        </w:tc>
      </w:tr>
      <w:tr w:rsidR="007867B6" w:rsidRPr="00616E97"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rsidRPr="00B82D2A">
              <w:rPr>
                <w:rFonts w:ascii="Verdana" w:hAnsi="Verdana"/>
                <w:sz w:val="20"/>
                <w:szCs w:val="20"/>
              </w:rPr>
              <w:t>Λ.Λ. Μαραθώνος 29 &amp;Αθ. Διάκου</w:t>
            </w:r>
          </w:p>
        </w:tc>
      </w:tr>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rsidRPr="00B82D2A">
              <w:rPr>
                <w:rFonts w:ascii="Verdana" w:hAnsi="Verdana"/>
                <w:sz w:val="20"/>
                <w:szCs w:val="20"/>
              </w:rPr>
              <w:t>Αγ. Στέφανος</w:t>
            </w:r>
          </w:p>
        </w:tc>
      </w:tr>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t>14565</w:t>
            </w:r>
          </w:p>
        </w:tc>
      </w:tr>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t>Ελλάδα</w:t>
            </w:r>
          </w:p>
        </w:tc>
      </w:tr>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Pr="00294D88" w:rsidRDefault="007867B6" w:rsidP="007867B6">
            <w:pPr>
              <w:pStyle w:val="normalwithoutspacing"/>
              <w:snapToGrid w:val="0"/>
            </w:pPr>
            <w:r>
              <w:rPr>
                <w:lang w:val="en-US"/>
              </w:rPr>
              <w:t>EL</w:t>
            </w:r>
            <w:r>
              <w:t>305</w:t>
            </w:r>
          </w:p>
        </w:tc>
      </w:tr>
      <w:tr w:rsidR="007867B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Pr="00294D88" w:rsidRDefault="007867B6" w:rsidP="007867B6">
            <w:pPr>
              <w:pStyle w:val="normalwithoutspacing"/>
              <w:snapToGrid w:val="0"/>
              <w:rPr>
                <w:lang w:val="en-US"/>
              </w:rPr>
            </w:pPr>
            <w:r>
              <w:t>2132030600</w:t>
            </w:r>
          </w:p>
        </w:tc>
      </w:tr>
      <w:tr w:rsidR="007867B6" w:rsidRPr="00616E97"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Pr="00B82D2A" w:rsidRDefault="007867B6" w:rsidP="007867B6">
            <w:pPr>
              <w:pStyle w:val="normalwithoutspacing"/>
              <w:snapToGrid w:val="0"/>
              <w:rPr>
                <w:rFonts w:ascii="Verdana" w:hAnsi="Verdana"/>
                <w:sz w:val="20"/>
                <w:szCs w:val="20"/>
              </w:rPr>
            </w:pPr>
            <w:r w:rsidRPr="00B82D2A">
              <w:rPr>
                <w:rFonts w:ascii="Verdana" w:hAnsi="Verdana"/>
                <w:sz w:val="20"/>
                <w:szCs w:val="20"/>
              </w:rPr>
              <w:t>Χρυσαφογεώργη Μαρία</w:t>
            </w:r>
          </w:p>
          <w:p w:rsidR="007867B6" w:rsidRPr="00B82D2A" w:rsidRDefault="007867B6" w:rsidP="007867B6">
            <w:pPr>
              <w:pStyle w:val="normalwithoutspacing"/>
              <w:snapToGrid w:val="0"/>
              <w:rPr>
                <w:rFonts w:ascii="Verdana" w:hAnsi="Verdana"/>
                <w:sz w:val="20"/>
                <w:szCs w:val="20"/>
              </w:rPr>
            </w:pPr>
            <w:r w:rsidRPr="00B82D2A">
              <w:rPr>
                <w:rFonts w:ascii="Verdana" w:hAnsi="Verdana"/>
                <w:sz w:val="20"/>
                <w:szCs w:val="20"/>
              </w:rPr>
              <w:t>Τηλ. 213 2030613</w:t>
            </w:r>
          </w:p>
          <w:p w:rsidR="007867B6" w:rsidRDefault="007867B6" w:rsidP="007867B6">
            <w:pPr>
              <w:pStyle w:val="normalwithoutspacing"/>
              <w:snapToGrid w:val="0"/>
            </w:pPr>
            <w:r w:rsidRPr="00B82D2A">
              <w:rPr>
                <w:rFonts w:ascii="Verdana" w:hAnsi="Verdana"/>
                <w:sz w:val="20"/>
                <w:szCs w:val="20"/>
                <w:lang w:val="en-US"/>
              </w:rPr>
              <w:t>e</w:t>
            </w:r>
            <w:r w:rsidRPr="00B82D2A">
              <w:rPr>
                <w:rFonts w:ascii="Verdana" w:hAnsi="Verdana"/>
                <w:sz w:val="20"/>
                <w:szCs w:val="20"/>
              </w:rPr>
              <w:t>-</w:t>
            </w:r>
            <w:r w:rsidRPr="00B82D2A">
              <w:rPr>
                <w:rFonts w:ascii="Verdana" w:hAnsi="Verdana"/>
                <w:sz w:val="20"/>
                <w:szCs w:val="20"/>
                <w:lang w:val="en-US"/>
              </w:rPr>
              <w:t>mail</w:t>
            </w:r>
            <w:r w:rsidRPr="00B82D2A">
              <w:rPr>
                <w:rFonts w:ascii="Verdana" w:hAnsi="Verdana"/>
                <w:sz w:val="20"/>
                <w:szCs w:val="20"/>
              </w:rPr>
              <w:t>:</w:t>
            </w:r>
            <w:r w:rsidRPr="00B82D2A">
              <w:rPr>
                <w:rFonts w:ascii="Verdana" w:hAnsi="Verdana"/>
                <w:sz w:val="20"/>
                <w:szCs w:val="20"/>
                <w:lang w:val="en-US"/>
              </w:rPr>
              <w:t>moira</w:t>
            </w:r>
            <w:r w:rsidRPr="00B82D2A">
              <w:rPr>
                <w:rFonts w:ascii="Verdana" w:hAnsi="Verdana"/>
                <w:sz w:val="20"/>
                <w:szCs w:val="20"/>
              </w:rPr>
              <w:t>@</w:t>
            </w:r>
            <w:r w:rsidRPr="00B82D2A">
              <w:rPr>
                <w:rFonts w:ascii="Verdana" w:hAnsi="Verdana"/>
                <w:sz w:val="20"/>
                <w:szCs w:val="20"/>
                <w:lang w:val="en-US"/>
              </w:rPr>
              <w:t>dionysos</w:t>
            </w:r>
            <w:r w:rsidRPr="00B82D2A">
              <w:rPr>
                <w:rFonts w:ascii="Verdana" w:hAnsi="Verdana"/>
                <w:sz w:val="20"/>
                <w:szCs w:val="20"/>
              </w:rPr>
              <w:t>.</w:t>
            </w:r>
            <w:r w:rsidRPr="00B82D2A">
              <w:rPr>
                <w:rFonts w:ascii="Verdana" w:hAnsi="Verdana"/>
                <w:sz w:val="20"/>
                <w:szCs w:val="20"/>
                <w:lang w:val="en-US"/>
              </w:rPr>
              <w:t>gr</w:t>
            </w:r>
          </w:p>
        </w:tc>
      </w:tr>
      <w:tr w:rsidR="007867B6" w:rsidRPr="001F2CC6" w:rsidTr="007867B6">
        <w:tc>
          <w:tcPr>
            <w:tcW w:w="5245" w:type="dxa"/>
            <w:tcBorders>
              <w:top w:val="single" w:sz="4" w:space="0" w:color="000000"/>
              <w:left w:val="single" w:sz="4" w:space="0" w:color="000000"/>
              <w:bottom w:val="single" w:sz="4" w:space="0" w:color="000000"/>
            </w:tcBorders>
            <w:shd w:val="clear" w:color="auto" w:fill="auto"/>
          </w:tcPr>
          <w:p w:rsidR="007867B6" w:rsidRDefault="007867B6" w:rsidP="007867B6">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7867B6" w:rsidRDefault="007867B6" w:rsidP="007867B6">
            <w:pPr>
              <w:pStyle w:val="normalwithoutspacing"/>
              <w:snapToGrid w:val="0"/>
            </w:pPr>
            <w:r w:rsidRPr="00B82D2A">
              <w:rPr>
                <w:rFonts w:ascii="Verdana" w:hAnsi="Verdana"/>
                <w:sz w:val="20"/>
                <w:szCs w:val="20"/>
                <w:lang w:val="en-US"/>
              </w:rPr>
              <w:t>www dionysos.gr</w:t>
            </w:r>
          </w:p>
        </w:tc>
      </w:tr>
    </w:tbl>
    <w:p w:rsidR="003929DA" w:rsidRDefault="003929DA">
      <w:pPr>
        <w:pStyle w:val="normalwithoutspacing"/>
      </w:pPr>
    </w:p>
    <w:p w:rsidR="003929DA" w:rsidRDefault="003929DA">
      <w:pPr>
        <w:pStyle w:val="normalwithoutspacing"/>
      </w:pPr>
      <w:r>
        <w:rPr>
          <w:b/>
        </w:rPr>
        <w:t xml:space="preserve">Είδος Αναθέτουσας Αρχής </w:t>
      </w:r>
    </w:p>
    <w:p w:rsidR="007867B6" w:rsidRPr="00B82D2A" w:rsidRDefault="007867B6" w:rsidP="007867B6">
      <w:pPr>
        <w:pStyle w:val="normalwithoutspacing"/>
        <w:rPr>
          <w:rFonts w:ascii="Verdana" w:eastAsia="Calibri" w:hAnsi="Verdana"/>
          <w:sz w:val="20"/>
          <w:szCs w:val="20"/>
        </w:rPr>
      </w:pPr>
      <w:r w:rsidRPr="00B82D2A">
        <w:rPr>
          <w:rFonts w:ascii="Verdana" w:hAnsi="Verdana"/>
          <w:sz w:val="20"/>
          <w:szCs w:val="20"/>
        </w:rPr>
        <w:t>Η Αναθέτουσα Αρχή είναι  ο Δήμος Διονύσου  και ανήκει στην Γενική Κυβέρνηση, υποτομέας ΟΤΑ</w:t>
      </w:r>
    </w:p>
    <w:p w:rsidR="003929DA" w:rsidRDefault="003929DA">
      <w:pPr>
        <w:pStyle w:val="normalwithoutspacing"/>
        <w:rPr>
          <w:b/>
        </w:rPr>
      </w:pPr>
    </w:p>
    <w:p w:rsidR="003929DA" w:rsidRDefault="003929DA">
      <w:pPr>
        <w:pStyle w:val="normalwithoutspacing"/>
      </w:pPr>
      <w:r>
        <w:rPr>
          <w:b/>
        </w:rPr>
        <w:t>Κύρια δραστηριότητα Α.Α.</w:t>
      </w:r>
    </w:p>
    <w:p w:rsidR="007867B6" w:rsidRPr="00B82D2A" w:rsidRDefault="007867B6" w:rsidP="007867B6">
      <w:pPr>
        <w:pStyle w:val="normalwithoutspacing"/>
        <w:rPr>
          <w:rFonts w:ascii="Verdana" w:hAnsi="Verdana"/>
          <w:sz w:val="20"/>
          <w:szCs w:val="20"/>
        </w:rPr>
      </w:pPr>
      <w:r w:rsidRPr="00B82D2A">
        <w:rPr>
          <w:rFonts w:ascii="Verdana" w:hAnsi="Verdana"/>
          <w:sz w:val="20"/>
          <w:szCs w:val="20"/>
        </w:rPr>
        <w:t>Η κύρια δραστηριότητα της Αναθέτουσας Αρχής είναι γενικές δημόσιες υπηρεσίες (Οργανισμός Τοπικής Αυτοδιοίκησης)</w:t>
      </w:r>
    </w:p>
    <w:p w:rsidR="003929DA" w:rsidRDefault="003929DA">
      <w:pPr>
        <w:pStyle w:val="normalwithoutspacing"/>
      </w:pPr>
    </w:p>
    <w:p w:rsidR="003929DA" w:rsidRDefault="003929DA">
      <w:pPr>
        <w:pStyle w:val="normalwithoutspacing"/>
      </w:pPr>
    </w:p>
    <w:p w:rsidR="003929DA" w:rsidRDefault="003929DA">
      <w:pPr>
        <w:pStyle w:val="normalwithoutspacing"/>
        <w:rPr>
          <w:kern w:val="1"/>
        </w:rPr>
      </w:pPr>
      <w:r>
        <w:rPr>
          <w:b/>
        </w:rPr>
        <w:t xml:space="preserve">Στοιχεία Επικοινωνίας </w:t>
      </w:r>
    </w:p>
    <w:p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p>
    <w:p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τηΔ</w:t>
      </w:r>
      <w:r>
        <w:t>ιαδικτυακή</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rsidR="007867B6" w:rsidRDefault="003929DA" w:rsidP="007867B6">
      <w:pPr>
        <w:pStyle w:val="normalwithoutspacing"/>
        <w:ind w:left="567" w:hanging="567"/>
      </w:pPr>
      <w:r>
        <w:rPr>
          <w:kern w:val="1"/>
        </w:rPr>
        <w:tab/>
      </w:r>
      <w:r w:rsidR="007867B6">
        <w:rPr>
          <w:kern w:val="1"/>
        </w:rPr>
        <w:t xml:space="preserve">την προαναφερθείσα </w:t>
      </w:r>
      <w:r w:rsidR="007867B6" w:rsidRPr="00996A20">
        <w:rPr>
          <w:kern w:val="1"/>
        </w:rPr>
        <w:t>Γενική Διεύθυνση στο διαδίκτυο (URL)</w:t>
      </w:r>
      <w:r w:rsidR="007867B6">
        <w:rPr>
          <w:kern w:val="1"/>
        </w:rPr>
        <w:t xml:space="preserve">: </w:t>
      </w:r>
      <w:r w:rsidR="007867B6" w:rsidRPr="00B82D2A">
        <w:rPr>
          <w:rFonts w:ascii="Verdana" w:hAnsi="Verdana"/>
          <w:sz w:val="20"/>
          <w:szCs w:val="20"/>
          <w:lang w:val="en-US"/>
        </w:rPr>
        <w:t>wwwdionysos</w:t>
      </w:r>
      <w:r w:rsidR="007867B6" w:rsidRPr="00B82D2A">
        <w:rPr>
          <w:rFonts w:ascii="Verdana" w:hAnsi="Verdana"/>
          <w:sz w:val="20"/>
          <w:szCs w:val="20"/>
        </w:rPr>
        <w:t>.</w:t>
      </w:r>
      <w:r w:rsidR="007867B6" w:rsidRPr="00B82D2A">
        <w:rPr>
          <w:rFonts w:ascii="Verdana" w:hAnsi="Verdana"/>
          <w:sz w:val="20"/>
          <w:szCs w:val="20"/>
          <w:lang w:val="en-US"/>
        </w:rPr>
        <w:t>gr</w:t>
      </w:r>
    </w:p>
    <w:p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hyperlink r:id="rId10" w:history="1">
        <w:r w:rsidR="007867B6" w:rsidRPr="00D75775">
          <w:rPr>
            <w:rStyle w:val="-"/>
            <w:kern w:val="1"/>
          </w:rPr>
          <w:t>www.promitheus.gov.gr</w:t>
        </w:r>
      </w:hyperlink>
      <w:r w:rsidR="007867B6">
        <w:rPr>
          <w:kern w:val="1"/>
        </w:rPr>
        <w:t xml:space="preserve"> του ΟΠΣ ΕΣΗΔΗΣ</w:t>
      </w:r>
    </w:p>
    <w:p w:rsidR="003929DA" w:rsidRPr="0008133F" w:rsidRDefault="003929DA" w:rsidP="00B425B2">
      <w:pPr>
        <w:pStyle w:val="normalwithoutspacing"/>
        <w:ind w:left="567"/>
      </w:pPr>
    </w:p>
    <w:p w:rsidR="00AE4565" w:rsidRDefault="00AE4565" w:rsidP="00B425B2">
      <w:pPr>
        <w:pStyle w:val="normalwithoutspacing"/>
        <w:ind w:left="567"/>
      </w:pPr>
    </w:p>
    <w:p w:rsidR="003929DA" w:rsidRDefault="003929DA">
      <w:pPr>
        <w:pStyle w:val="2"/>
        <w:rPr>
          <w:lang w:val="el-GR"/>
        </w:rPr>
      </w:pPr>
      <w:bookmarkStart w:id="4" w:name="_Toc175726492"/>
      <w:r>
        <w:rPr>
          <w:lang w:val="el-GR"/>
        </w:rPr>
        <w:t>1.2</w:t>
      </w:r>
      <w:r>
        <w:rPr>
          <w:lang w:val="el-GR"/>
        </w:rPr>
        <w:tab/>
        <w:t>Στοιχεία Διαδικασίας-Χρηματοδότηση</w:t>
      </w:r>
      <w:bookmarkEnd w:id="4"/>
    </w:p>
    <w:p w:rsidR="003929DA" w:rsidRPr="007037EB" w:rsidRDefault="003929DA">
      <w:pPr>
        <w:rPr>
          <w:lang w:val="el-GR"/>
        </w:rPr>
      </w:pPr>
      <w:r>
        <w:rPr>
          <w:b/>
          <w:lang w:val="el-GR"/>
        </w:rPr>
        <w:t xml:space="preserve">Είδος διαδικασίας </w:t>
      </w:r>
    </w:p>
    <w:p w:rsidR="003929DA" w:rsidRPr="007A0802" w:rsidRDefault="003929DA">
      <w:pPr>
        <w:pStyle w:val="normalwithoutspacing"/>
      </w:pPr>
      <w:r>
        <w:t xml:space="preserve">Ο διαγωνισμός θα διεξαχθεί με την ανοικτή διαδικασία του άρθρου 27 του ν. 4412/16. </w:t>
      </w:r>
    </w:p>
    <w:p w:rsidR="00F63F97" w:rsidRPr="007A0802" w:rsidRDefault="00F63F97">
      <w:pPr>
        <w:pStyle w:val="normalwithoutspacing"/>
        <w:rPr>
          <w:lang w:eastAsia="el-GR"/>
        </w:rPr>
      </w:pPr>
    </w:p>
    <w:p w:rsidR="003929DA" w:rsidRDefault="003929DA">
      <w:pPr>
        <w:pStyle w:val="normalwithoutspacing"/>
      </w:pPr>
    </w:p>
    <w:p w:rsidR="003929DA" w:rsidRDefault="003929DA">
      <w:pPr>
        <w:pStyle w:val="normalwithoutspacing"/>
      </w:pPr>
      <w:r>
        <w:rPr>
          <w:b/>
        </w:rPr>
        <w:lastRenderedPageBreak/>
        <w:t>Χρηματοδότηση της σύμβασης</w:t>
      </w:r>
    </w:p>
    <w:p w:rsidR="00D909FB" w:rsidRDefault="00D909FB" w:rsidP="00E36D16">
      <w:pPr>
        <w:pStyle w:val="normalwithoutspacing"/>
        <w:rPr>
          <w:i/>
          <w:iCs/>
          <w:color w:val="5B9BD5"/>
          <w:kern w:val="1"/>
          <w:highlight w:val="yellow"/>
        </w:rPr>
      </w:pPr>
    </w:p>
    <w:p w:rsidR="007867B6" w:rsidRPr="00367073" w:rsidRDefault="007867B6" w:rsidP="007867B6">
      <w:pPr>
        <w:rPr>
          <w:rFonts w:ascii="Verdana" w:hAnsi="Verdana"/>
          <w:sz w:val="20"/>
          <w:szCs w:val="20"/>
          <w:lang w:val="el-GR"/>
        </w:rPr>
      </w:pPr>
      <w:r w:rsidRPr="00367073">
        <w:rPr>
          <w:rFonts w:ascii="Verdana" w:hAnsi="Verdana"/>
          <w:sz w:val="20"/>
          <w:szCs w:val="20"/>
          <w:lang w:val="el-GR"/>
        </w:rPr>
        <w:t xml:space="preserve">Η δαπάνη θα καλυφτεί από ιδίου πόρους του Δήμου και συγκεκριμένα : </w:t>
      </w:r>
    </w:p>
    <w:p w:rsidR="007867B6" w:rsidRPr="00367073" w:rsidRDefault="007867B6" w:rsidP="007867B6">
      <w:pPr>
        <w:spacing w:after="0"/>
        <w:rPr>
          <w:rFonts w:ascii="Verdana" w:hAnsi="Verdana"/>
          <w:sz w:val="20"/>
          <w:szCs w:val="20"/>
          <w:lang w:val="el-GR"/>
        </w:rPr>
      </w:pPr>
      <w:r w:rsidRPr="00367073">
        <w:rPr>
          <w:rFonts w:ascii="Verdana" w:hAnsi="Verdana"/>
          <w:sz w:val="20"/>
          <w:szCs w:val="20"/>
          <w:lang w:val="el-GR"/>
        </w:rPr>
        <w:t xml:space="preserve">με χρέωση των Κ.Α. 10.6641.0003,  15.6641.0003, 20.6641.0003, 25.6641.003,  35.6641.0003, 70.6641.0003, των οικονομικών ετών2024 και </w:t>
      </w:r>
      <w:r>
        <w:rPr>
          <w:rFonts w:ascii="Verdana" w:hAnsi="Verdana"/>
          <w:sz w:val="20"/>
          <w:szCs w:val="20"/>
          <w:lang w:val="el-GR"/>
        </w:rPr>
        <w:t>2025</w:t>
      </w:r>
    </w:p>
    <w:p w:rsidR="007867B6" w:rsidRPr="00367073" w:rsidRDefault="007867B6" w:rsidP="007867B6">
      <w:pPr>
        <w:spacing w:after="0"/>
        <w:ind w:left="360"/>
        <w:rPr>
          <w:rFonts w:ascii="Verdana" w:hAnsi="Verdana"/>
          <w:sz w:val="20"/>
          <w:szCs w:val="20"/>
          <w:lang w:val="el-GR"/>
        </w:rPr>
      </w:pPr>
    </w:p>
    <w:p w:rsidR="007867B6" w:rsidRPr="00367073" w:rsidRDefault="007867B6" w:rsidP="007867B6">
      <w:pPr>
        <w:spacing w:after="0"/>
        <w:rPr>
          <w:rFonts w:ascii="Verdana" w:hAnsi="Verdana"/>
          <w:sz w:val="20"/>
          <w:szCs w:val="20"/>
          <w:lang w:val="el-GR"/>
        </w:rPr>
      </w:pPr>
      <w:r w:rsidRPr="00367073">
        <w:rPr>
          <w:rFonts w:ascii="Verdana" w:hAnsi="Verdana"/>
          <w:sz w:val="20"/>
          <w:szCs w:val="20"/>
          <w:lang w:val="el-GR"/>
        </w:rPr>
        <w:t xml:space="preserve">Η διάθεση και κατανομή των πιστώσεων ανά κωδικό του προϋπολογισμού του Δήμου κατά τα έτη </w:t>
      </w:r>
      <w:r w:rsidR="00A32A5A">
        <w:rPr>
          <w:rFonts w:ascii="Verdana" w:hAnsi="Verdana"/>
          <w:sz w:val="20"/>
          <w:szCs w:val="20"/>
          <w:lang w:val="el-GR"/>
        </w:rPr>
        <w:t>2024-2025</w:t>
      </w:r>
      <w:r w:rsidRPr="00367073">
        <w:rPr>
          <w:rFonts w:ascii="Verdana" w:hAnsi="Verdana"/>
          <w:sz w:val="20"/>
          <w:szCs w:val="20"/>
          <w:lang w:val="el-GR"/>
        </w:rPr>
        <w:t xml:space="preserve"> , δεν είναι δεσμευτική και θα γίνει βάσει των πραγματικών αναγκών σε υγρά καύσιμα  – λιπαντικά, οι οποίες θα εμφανιστούν κατά τη διάρκεια εκτέλεσης της σύμβασης, υπό την προϋπόθεση ότι δεν θα δημιουργηθεί υπέρβαση του συμβατικού αντικειμένου. </w:t>
      </w:r>
    </w:p>
    <w:p w:rsidR="00AE4565" w:rsidRDefault="00AE4565">
      <w:pPr>
        <w:pStyle w:val="normalwithoutspacing"/>
      </w:pPr>
    </w:p>
    <w:p w:rsidR="003929DA" w:rsidRDefault="003929DA">
      <w:pPr>
        <w:pStyle w:val="2"/>
        <w:rPr>
          <w:lang w:val="el-GR"/>
        </w:rPr>
      </w:pPr>
      <w:bookmarkStart w:id="5" w:name="_Toc175726493"/>
      <w:r>
        <w:rPr>
          <w:lang w:val="el-GR"/>
        </w:rPr>
        <w:t>1.3</w:t>
      </w:r>
      <w:r>
        <w:rPr>
          <w:lang w:val="el-GR"/>
        </w:rPr>
        <w:tab/>
        <w:t>Συνοπτική Περιγραφή φυσικού και οικονομικού αντικειμένου της σύμβασης</w:t>
      </w:r>
      <w:bookmarkEnd w:id="5"/>
    </w:p>
    <w:p w:rsidR="00114031" w:rsidRDefault="003929DA" w:rsidP="007867B6">
      <w:pPr>
        <w:rPr>
          <w:szCs w:val="22"/>
          <w:lang w:val="el-GR"/>
        </w:rPr>
      </w:pPr>
      <w:r>
        <w:rPr>
          <w:lang w:val="el-GR"/>
        </w:rPr>
        <w:t xml:space="preserve">Αντικείμενο της σύμβασης  είναι </w:t>
      </w:r>
      <w:r w:rsidR="007867B6">
        <w:rPr>
          <w:szCs w:val="22"/>
          <w:lang w:val="el-GR"/>
        </w:rPr>
        <w:t>ηπρομήθεια</w:t>
      </w:r>
      <w:r w:rsidR="00114031">
        <w:rPr>
          <w:szCs w:val="22"/>
          <w:lang w:val="el-GR"/>
        </w:rPr>
        <w:t xml:space="preserve">υγρών καυσίμων </w:t>
      </w:r>
      <w:r w:rsidR="007867B6" w:rsidRPr="007867B6">
        <w:rPr>
          <w:szCs w:val="22"/>
          <w:lang w:val="el-GR"/>
        </w:rPr>
        <w:t xml:space="preserve">, από Πρατήριο Καυσίμων, για τον ανεφοδιασμό των αυτοκινήτων, μοτοσικλετών, μηχανημάτων έργου και των λοιπών μηχανημάτων και εργαλείων του, πχ κλαδοτεμαχιστής, γεννήτριες (Η/Ζ), εργαλεία κηπουρικής κλπ, δηλαδή αμόλυβδη βενζίνη, πετρέλαιο κίνησης, λιπαντικά, καθώς επίσης λοιπά παρεμφερή είδη πρατηρίου (υδραυλικά λάδια, αντιψυκτικό κινητήρα, </w:t>
      </w:r>
      <w:r w:rsidR="007867B6" w:rsidRPr="003F6176">
        <w:rPr>
          <w:szCs w:val="22"/>
        </w:rPr>
        <w:t>adblue</w:t>
      </w:r>
      <w:r w:rsidR="007867B6" w:rsidRPr="007867B6">
        <w:rPr>
          <w:szCs w:val="22"/>
          <w:lang w:val="el-GR"/>
        </w:rPr>
        <w:t>, κλπ).</w:t>
      </w:r>
    </w:p>
    <w:p w:rsidR="00114031" w:rsidRPr="007A0802" w:rsidRDefault="00114031" w:rsidP="00114031">
      <w:pPr>
        <w:rPr>
          <w:szCs w:val="22"/>
          <w:lang w:val="el-GR"/>
        </w:rPr>
      </w:pPr>
      <w:r w:rsidRPr="00114031">
        <w:rPr>
          <w:szCs w:val="22"/>
          <w:lang w:val="el-GR"/>
        </w:rPr>
        <w:t xml:space="preserve">Το </w:t>
      </w:r>
      <w:r w:rsidRPr="003F6176">
        <w:rPr>
          <w:szCs w:val="22"/>
          <w:lang w:val="en-US"/>
        </w:rPr>
        <w:t>CPV</w:t>
      </w:r>
      <w:r w:rsidRPr="00114031">
        <w:rPr>
          <w:szCs w:val="22"/>
          <w:lang w:val="el-GR"/>
        </w:rPr>
        <w:t xml:space="preserve"> των ειδών είναι 09100000-0 με τίτλο «</w:t>
      </w:r>
      <w:r w:rsidRPr="00114031">
        <w:rPr>
          <w:i/>
          <w:szCs w:val="22"/>
          <w:lang w:val="el-GR"/>
        </w:rPr>
        <w:t>Καύσιμα</w:t>
      </w:r>
      <w:r w:rsidRPr="00114031">
        <w:rPr>
          <w:szCs w:val="22"/>
          <w:lang w:val="el-GR"/>
        </w:rPr>
        <w:t>», 09211000-1 με τίτλο «</w:t>
      </w:r>
      <w:r w:rsidRPr="00114031">
        <w:rPr>
          <w:i/>
          <w:szCs w:val="22"/>
          <w:lang w:val="el-GR"/>
        </w:rPr>
        <w:t xml:space="preserve">Λιπαντικά Έλαια και </w:t>
      </w:r>
      <w:r w:rsidRPr="00114031">
        <w:rPr>
          <w:szCs w:val="22"/>
          <w:lang w:val="el-GR"/>
        </w:rPr>
        <w:t xml:space="preserve">Λιπαντικά Μέσα». </w:t>
      </w:r>
    </w:p>
    <w:p w:rsidR="00F63F97" w:rsidRPr="00F63F97" w:rsidRDefault="00F63F97" w:rsidP="00F63F97">
      <w:pPr>
        <w:tabs>
          <w:tab w:val="left" w:pos="0"/>
          <w:tab w:val="left" w:pos="60"/>
        </w:tabs>
        <w:rPr>
          <w:szCs w:val="22"/>
          <w:lang w:val="el-GR"/>
        </w:rPr>
      </w:pPr>
      <w:r w:rsidRPr="00F63F97">
        <w:rPr>
          <w:szCs w:val="22"/>
          <w:lang w:val="el-GR"/>
        </w:rPr>
        <w:t>Ο ενδεικτικός προϋπολογισμός δαπάνης για την προμήθεια των καυσίμων, λιπαντικών και λοιπών σχετικών ειδών, για σύμβαση διάρκειας ένα (1) έτος είναι ως εξής:</w:t>
      </w:r>
    </w:p>
    <w:p w:rsidR="00F63F97" w:rsidRPr="00F63F97" w:rsidRDefault="00F63F97" w:rsidP="00F63F97">
      <w:pPr>
        <w:tabs>
          <w:tab w:val="left" w:pos="0"/>
          <w:tab w:val="left" w:pos="60"/>
        </w:tabs>
        <w:rPr>
          <w:sz w:val="20"/>
          <w:szCs w:val="20"/>
          <w:lang w:val="el-GR"/>
        </w:rPr>
      </w:pPr>
    </w:p>
    <w:tbl>
      <w:tblPr>
        <w:tblW w:w="0" w:type="auto"/>
        <w:tblInd w:w="113" w:type="dxa"/>
        <w:tblLook w:val="04A0"/>
      </w:tblPr>
      <w:tblGrid>
        <w:gridCol w:w="525"/>
        <w:gridCol w:w="1766"/>
        <w:gridCol w:w="1790"/>
        <w:gridCol w:w="1822"/>
        <w:gridCol w:w="2122"/>
        <w:gridCol w:w="1716"/>
      </w:tblGrid>
      <w:tr w:rsidR="00F63F97" w:rsidRPr="00616E97" w:rsidTr="00BF3EE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3F97" w:rsidRPr="00F63F97" w:rsidRDefault="00F63F97" w:rsidP="00BF3EEC">
            <w:pPr>
              <w:suppressAutoHyphens w:val="0"/>
              <w:jc w:val="center"/>
              <w:rPr>
                <w:b/>
                <w:bCs/>
                <w:sz w:val="20"/>
                <w:szCs w:val="20"/>
                <w:lang w:val="el-GR" w:eastAsia="el-GR"/>
              </w:rPr>
            </w:pPr>
            <w:r w:rsidRPr="00F63F97">
              <w:rPr>
                <w:b/>
                <w:bCs/>
                <w:sz w:val="20"/>
                <w:szCs w:val="20"/>
                <w:lang w:val="el-GR" w:eastAsia="el-GR"/>
              </w:rPr>
              <w:t>ΥΓΡΑ ΚΑΥΣΙΜΑ, ΛΙΠΑΝΤΙΚΑ ΚΑΙ ΛΟΙΠΑ ΣΧΕΤΙΚΑ ΠΡΟΪΟΝΤΑ ΠΡΑΤΗΡΙΟΥ ΓΙΑ ΤΟ ΔΗΜΟ ΔΙΟΝΥΣΟΥ</w:t>
            </w:r>
          </w:p>
        </w:tc>
      </w:tr>
      <w:tr w:rsidR="00F63F97" w:rsidRPr="00616E97" w:rsidTr="00BF3EE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3F97" w:rsidRPr="00F63F97" w:rsidRDefault="00F63F97" w:rsidP="00BF3EEC">
            <w:pPr>
              <w:suppressAutoHyphens w:val="0"/>
              <w:jc w:val="center"/>
              <w:rPr>
                <w:sz w:val="20"/>
                <w:szCs w:val="20"/>
                <w:lang w:val="el-GR" w:eastAsia="el-GR"/>
              </w:rPr>
            </w:pPr>
            <w:r w:rsidRPr="00DF1A3A">
              <w:rPr>
                <w:sz w:val="20"/>
                <w:szCs w:val="20"/>
                <w:lang w:eastAsia="el-GR"/>
              </w:rPr>
              <w:t> </w:t>
            </w:r>
          </w:p>
        </w:tc>
      </w:tr>
      <w:tr w:rsidR="00F63F97" w:rsidRPr="00616E97"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F63F97" w:rsidRDefault="00F63F97" w:rsidP="00BF3EEC">
            <w:pPr>
              <w:suppressAutoHyphens w:val="0"/>
              <w:jc w:val="center"/>
              <w:rPr>
                <w:sz w:val="20"/>
                <w:szCs w:val="20"/>
                <w:lang w:val="el-GR" w:eastAsia="el-GR"/>
              </w:rPr>
            </w:pPr>
            <w:r w:rsidRPr="00DF1A3A">
              <w:rPr>
                <w:sz w:val="20"/>
                <w:szCs w:val="20"/>
                <w:lang w:eastAsia="el-GR"/>
              </w:rPr>
              <w:t> </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F63F97" w:rsidRPr="00F63F97" w:rsidRDefault="00F63F97" w:rsidP="00BF3EEC">
            <w:pPr>
              <w:suppressAutoHyphens w:val="0"/>
              <w:jc w:val="center"/>
              <w:rPr>
                <w:b/>
                <w:bCs/>
                <w:sz w:val="20"/>
                <w:szCs w:val="20"/>
                <w:lang w:val="el-GR" w:eastAsia="el-GR"/>
              </w:rPr>
            </w:pPr>
            <w:r w:rsidRPr="00F63F97">
              <w:rPr>
                <w:b/>
                <w:bCs/>
                <w:sz w:val="20"/>
                <w:szCs w:val="20"/>
                <w:lang w:val="el-GR" w:eastAsia="el-GR"/>
              </w:rPr>
              <w:t>ΤΜΗΜΑ Α: ΚΑΥΣΙΜΑ ΚΙΝΗΣΗΣ ΓΙΑ ΤΟ ΔΗΜΟ ΔΙΟΝΥΣΟΥ</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Α\Α</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ΠΕΡΙΓΡΑΦΗ</w:t>
            </w:r>
          </w:p>
        </w:tc>
        <w:tc>
          <w:tcPr>
            <w:tcW w:w="0" w:type="auto"/>
            <w:tcBorders>
              <w:top w:val="nil"/>
              <w:left w:val="nil"/>
              <w:bottom w:val="single" w:sz="4" w:space="0" w:color="000000"/>
              <w:right w:val="single" w:sz="4" w:space="0" w:color="000000"/>
            </w:tcBorders>
            <w:shd w:val="clear" w:color="auto" w:fill="auto"/>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xml:space="preserve">ΜΟΝΑΔΑ ΜΕΤΡΗΣΗΣ </w:t>
            </w:r>
          </w:p>
        </w:tc>
        <w:tc>
          <w:tcPr>
            <w:tcW w:w="0" w:type="auto"/>
            <w:tcBorders>
              <w:top w:val="nil"/>
              <w:left w:val="nil"/>
              <w:bottom w:val="single" w:sz="4" w:space="0" w:color="000000"/>
              <w:right w:val="single" w:sz="4" w:space="0" w:color="000000"/>
            </w:tcBorders>
            <w:shd w:val="clear" w:color="auto" w:fill="auto"/>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ΤΙΜΗ ΜΟΝΑΔΟΣ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ΠΟΣΟΤΗΤΑ (ΛΙΤΡΑ)</w:t>
            </w:r>
          </w:p>
        </w:tc>
        <w:tc>
          <w:tcPr>
            <w:tcW w:w="0" w:type="auto"/>
            <w:tcBorders>
              <w:top w:val="nil"/>
              <w:left w:val="nil"/>
              <w:bottom w:val="single" w:sz="4" w:space="0" w:color="000000"/>
              <w:right w:val="single" w:sz="4" w:space="0" w:color="000000"/>
            </w:tcBorders>
            <w:shd w:val="clear" w:color="auto" w:fill="auto"/>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xml:space="preserve">ΣΥΝΟΛΙΚΗ ΤΙΜΗ (€) </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Πετρέλαιο Κίνησης</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Λίτρα</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1,29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360.000</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465.096,77</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w:t>
            </w:r>
          </w:p>
        </w:tc>
        <w:tc>
          <w:tcPr>
            <w:tcW w:w="0" w:type="auto"/>
            <w:tcBorders>
              <w:top w:val="nil"/>
              <w:left w:val="nil"/>
              <w:bottom w:val="single" w:sz="4" w:space="0" w:color="000000"/>
              <w:right w:val="single" w:sz="4" w:space="0" w:color="000000"/>
            </w:tcBorders>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ΒενζίνηΑμόλυβδη</w:t>
            </w:r>
          </w:p>
        </w:tc>
        <w:tc>
          <w:tcPr>
            <w:tcW w:w="0" w:type="auto"/>
            <w:tcBorders>
              <w:top w:val="nil"/>
              <w:left w:val="nil"/>
              <w:bottom w:val="single" w:sz="4" w:space="0" w:color="000000"/>
              <w:right w:val="single" w:sz="4" w:space="0" w:color="000000"/>
            </w:tcBorders>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Λίτρα</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1,49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24.000</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35.690,32</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ΣΥΝΟΛΟ ΤΜΗΜΑΤΟΣ Α</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500.787,10 €</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ΦΠΑ 24%</w:t>
            </w:r>
          </w:p>
        </w:tc>
        <w:tc>
          <w:tcPr>
            <w:tcW w:w="0" w:type="auto"/>
            <w:tcBorders>
              <w:top w:val="nil"/>
              <w:left w:val="nil"/>
              <w:bottom w:val="single" w:sz="4" w:space="0" w:color="000000"/>
              <w:right w:val="single" w:sz="4" w:space="0" w:color="000000"/>
            </w:tcBorders>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120.188,90 €</w:t>
            </w:r>
          </w:p>
        </w:tc>
      </w:tr>
      <w:tr w:rsidR="00F63F97"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F63F97" w:rsidRPr="00F63F97" w:rsidRDefault="00F63F97" w:rsidP="00BF3EEC">
            <w:pPr>
              <w:suppressAutoHyphens w:val="0"/>
              <w:jc w:val="center"/>
              <w:rPr>
                <w:b/>
                <w:bCs/>
                <w:sz w:val="20"/>
                <w:szCs w:val="20"/>
                <w:lang w:val="el-GR" w:eastAsia="el-GR"/>
              </w:rPr>
            </w:pPr>
            <w:r w:rsidRPr="00F63F97">
              <w:rPr>
                <w:b/>
                <w:bCs/>
                <w:sz w:val="20"/>
                <w:szCs w:val="20"/>
                <w:lang w:val="el-GR" w:eastAsia="el-GR"/>
              </w:rPr>
              <w:t>ΓΕΝΙΚΟ ΣΥΝΟΛΟ + ΦΠΑ 24% ΤΜΗΜΑΤΟΣ Α</w:t>
            </w:r>
          </w:p>
        </w:tc>
        <w:tc>
          <w:tcPr>
            <w:tcW w:w="0" w:type="auto"/>
            <w:tcBorders>
              <w:top w:val="nil"/>
              <w:left w:val="nil"/>
              <w:bottom w:val="single" w:sz="4" w:space="0" w:color="000000"/>
              <w:right w:val="single" w:sz="4" w:space="0" w:color="000000"/>
            </w:tcBorders>
            <w:shd w:val="clear" w:color="auto" w:fill="auto"/>
            <w:noWrap/>
            <w:vAlign w:val="center"/>
            <w:hideMark/>
          </w:tcPr>
          <w:p w:rsidR="00F63F97" w:rsidRPr="00DF1A3A" w:rsidRDefault="00F63F97" w:rsidP="00BF3EEC">
            <w:pPr>
              <w:suppressAutoHyphens w:val="0"/>
              <w:jc w:val="center"/>
              <w:rPr>
                <w:b/>
                <w:bCs/>
                <w:sz w:val="20"/>
                <w:szCs w:val="20"/>
                <w:lang w:eastAsia="el-GR"/>
              </w:rPr>
            </w:pPr>
            <w:r w:rsidRPr="00DF1A3A">
              <w:rPr>
                <w:b/>
                <w:bCs/>
                <w:sz w:val="20"/>
                <w:szCs w:val="20"/>
                <w:lang w:eastAsia="el-GR"/>
              </w:rPr>
              <w:t>620.976,00 €</w:t>
            </w:r>
          </w:p>
        </w:tc>
      </w:tr>
    </w:tbl>
    <w:p w:rsidR="00F63F97" w:rsidRPr="001C529A" w:rsidRDefault="00F63F97" w:rsidP="00F63F97">
      <w:pPr>
        <w:tabs>
          <w:tab w:val="left" w:pos="0"/>
          <w:tab w:val="left" w:pos="60"/>
        </w:tabs>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313"/>
        <w:gridCol w:w="2849"/>
        <w:gridCol w:w="1059"/>
        <w:gridCol w:w="1726"/>
        <w:gridCol w:w="1108"/>
      </w:tblGrid>
      <w:tr w:rsidR="00F63F97" w:rsidRPr="00616E97" w:rsidTr="00BF3EE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gridSpan w:val="5"/>
            <w:shd w:val="clear" w:color="auto" w:fill="auto"/>
            <w:vAlign w:val="center"/>
            <w:hideMark/>
          </w:tcPr>
          <w:p w:rsidR="00F63F97" w:rsidRPr="00F63F97" w:rsidRDefault="00F63F97" w:rsidP="00BF3EEC">
            <w:pPr>
              <w:suppressAutoHyphens w:val="0"/>
              <w:jc w:val="center"/>
              <w:rPr>
                <w:b/>
                <w:bCs/>
                <w:sz w:val="20"/>
                <w:szCs w:val="20"/>
                <w:lang w:val="el-GR" w:eastAsia="el-GR"/>
              </w:rPr>
            </w:pPr>
            <w:r w:rsidRPr="00F63F97">
              <w:rPr>
                <w:b/>
                <w:bCs/>
                <w:sz w:val="20"/>
                <w:szCs w:val="20"/>
                <w:lang w:val="el-GR" w:eastAsia="el-GR"/>
              </w:rPr>
              <w:t>ΤΜΗΜΑ Β: ΛΙΠΑΝΤΙΚΑ ΚΑΙ ΛΟΙΠΑ ΣΧΕΤΙΚΑ ΠΡΟΪΟΝΤΑ ΠΡΑΤΗΡΙΟΥ ΓΙΑ ΤΟ ΔΗΜΟ ΔΙΟΝΥΣΟΥ</w:t>
            </w:r>
          </w:p>
        </w:tc>
      </w:tr>
      <w:tr w:rsidR="00F63F97" w:rsidRPr="00DF1A3A" w:rsidTr="00BF3EE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Α\Α</w:t>
            </w:r>
          </w:p>
        </w:t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ΠΕΡΙΓΡΑΦΗ</w:t>
            </w:r>
          </w:p>
        </w:t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ΜΟΝΑΔΑ ΜΕΤΡΗΣΗΣ (ΣΥΣΚΕΥΑΣΙΑ)</w:t>
            </w:r>
          </w:p>
        </w:t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ΠΟΣΟΤΗΤΑ</w:t>
            </w:r>
          </w:p>
        </w:t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ΤΙΜΗ ΜΟΝΑΔΟΣ (€)</w:t>
            </w:r>
          </w:p>
        </w:tc>
        <w:tc>
          <w:tcPr>
            <w:tcW w:w="0" w:type="auto"/>
            <w:shd w:val="clear" w:color="auto" w:fill="auto"/>
            <w:vAlign w:val="center"/>
            <w:hideMark/>
          </w:tcPr>
          <w:p w:rsidR="00F63F97" w:rsidRPr="00DF1A3A" w:rsidRDefault="00F63F97" w:rsidP="00BF3EEC">
            <w:pPr>
              <w:suppressAutoHyphens w:val="0"/>
              <w:jc w:val="center"/>
              <w:rPr>
                <w:b/>
                <w:bCs/>
                <w:sz w:val="18"/>
                <w:szCs w:val="18"/>
                <w:lang w:eastAsia="el-GR"/>
              </w:rPr>
            </w:pPr>
            <w:r w:rsidRPr="00DF1A3A">
              <w:rPr>
                <w:b/>
                <w:bCs/>
                <w:sz w:val="18"/>
                <w:szCs w:val="18"/>
                <w:lang w:eastAsia="el-GR"/>
              </w:rPr>
              <w:t>ΣΥΝΟΛΟ (€)</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145</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435</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30</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1800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3</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120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8,2</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984</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91,5</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274,5</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5</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23,4</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702</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6</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6,3</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378</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7</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10W40 Βενζίνη</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100</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300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lastRenderedPageBreak/>
              <w:t>8</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10W40 Βενζίνη</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7,8</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468</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9</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20W50 Βενζίνη</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24,2</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1452</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10</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20W50 Βενζίνη</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120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6,8</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816</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11</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SAE 30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8</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17</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136</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12</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Λιπαντικό SAE 30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8</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5,2</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41,6</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13</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Υδραυλικό Λάδι Νο68</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76</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4560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14</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Υδραυλικό Λάδι Νο46</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15</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76</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1140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15</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Λάδι 2Τ</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9</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810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16</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Λάδι 2Τ</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0,2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1,9</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114</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17</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Γράσο</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0,8kg</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7</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630</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18</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Αντιψυκτικό</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5,5</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495</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19</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Παραφλού</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8,4</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504</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20</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Παραφλού</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2,8</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168</w:t>
            </w:r>
          </w:p>
        </w:tc>
      </w:tr>
      <w:tr w:rsidR="00F63F97" w:rsidRPr="00DF1A3A" w:rsidTr="00BF3EE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21</w:t>
            </w:r>
          </w:p>
        </w:tc>
        <w:tc>
          <w:tcPr>
            <w:tcW w:w="0" w:type="auto"/>
            <w:shd w:val="clear" w:color="auto" w:fill="auto"/>
            <w:vAlign w:val="bottom"/>
            <w:hideMark/>
          </w:tcPr>
          <w:p w:rsidR="00F63F97" w:rsidRPr="00DF1A3A" w:rsidRDefault="00F63F97" w:rsidP="00BF3EEC">
            <w:pPr>
              <w:suppressAutoHyphens w:val="0"/>
              <w:rPr>
                <w:sz w:val="20"/>
                <w:szCs w:val="20"/>
                <w:lang w:eastAsia="el-GR"/>
              </w:rPr>
            </w:pPr>
            <w:r w:rsidRPr="00DF1A3A">
              <w:rPr>
                <w:sz w:val="20"/>
                <w:szCs w:val="20"/>
                <w:lang w:eastAsia="el-GR"/>
              </w:rPr>
              <w:t>AD BLUE</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10 Λίτρα</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F63F97" w:rsidRPr="00DF1A3A" w:rsidRDefault="00F63F97" w:rsidP="00BF3EEC">
            <w:pPr>
              <w:suppressAutoHyphens w:val="0"/>
              <w:jc w:val="center"/>
              <w:rPr>
                <w:sz w:val="20"/>
                <w:szCs w:val="20"/>
                <w:lang w:eastAsia="el-GR"/>
              </w:rPr>
            </w:pPr>
            <w:r w:rsidRPr="00DF1A3A">
              <w:rPr>
                <w:sz w:val="20"/>
                <w:szCs w:val="20"/>
                <w:lang w:eastAsia="el-GR"/>
              </w:rPr>
              <w:t>15</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1350</w:t>
            </w:r>
          </w:p>
        </w:tc>
      </w:tr>
      <w:tr w:rsidR="00F63F97" w:rsidRPr="00DF1A3A" w:rsidTr="00BF3EE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r>
      <w:tr w:rsidR="00F63F97" w:rsidRPr="00DF1A3A" w:rsidTr="00BF3EE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ΣΥΝΟΛΟ ΤΜΗΜΑΤΟΣ Β</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17.558,10</w:t>
            </w:r>
          </w:p>
        </w:tc>
      </w:tr>
      <w:tr w:rsidR="00F63F97" w:rsidRPr="00DF1A3A" w:rsidTr="00BF3EE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ΦΠΑ 24%</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4.213,94</w:t>
            </w:r>
          </w:p>
        </w:tc>
      </w:tr>
      <w:tr w:rsidR="00F63F97" w:rsidRPr="00DF1A3A" w:rsidTr="00BF3EE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F63F97" w:rsidRPr="00F63F97" w:rsidRDefault="00F63F97" w:rsidP="00BF3EEC">
            <w:pPr>
              <w:suppressAutoHyphens w:val="0"/>
              <w:jc w:val="center"/>
              <w:rPr>
                <w:b/>
                <w:bCs/>
                <w:sz w:val="20"/>
                <w:szCs w:val="20"/>
                <w:lang w:val="el-GR" w:eastAsia="el-GR"/>
              </w:rPr>
            </w:pPr>
            <w:r w:rsidRPr="00F63F97">
              <w:rPr>
                <w:b/>
                <w:bCs/>
                <w:sz w:val="20"/>
                <w:szCs w:val="20"/>
                <w:lang w:val="el-GR" w:eastAsia="el-GR"/>
              </w:rPr>
              <w:t>ΓΕΝΙΚΟ ΣΥΝΟΛΟ + ΦΠΑ 24% ΤΜΗΜΑΤΟΣ Β</w:t>
            </w:r>
          </w:p>
        </w:tc>
        <w:tc>
          <w:tcPr>
            <w:tcW w:w="0" w:type="auto"/>
            <w:shd w:val="clear" w:color="auto" w:fill="auto"/>
            <w:noWrap/>
            <w:vAlign w:val="center"/>
            <w:hideMark/>
          </w:tcPr>
          <w:p w:rsidR="00F63F97" w:rsidRPr="00DF1A3A" w:rsidRDefault="00F63F97" w:rsidP="00BF3EEC">
            <w:pPr>
              <w:suppressAutoHyphens w:val="0"/>
              <w:jc w:val="center"/>
              <w:rPr>
                <w:b/>
                <w:bCs/>
                <w:sz w:val="20"/>
                <w:szCs w:val="20"/>
                <w:lang w:eastAsia="el-GR"/>
              </w:rPr>
            </w:pPr>
            <w:r w:rsidRPr="00DF1A3A">
              <w:rPr>
                <w:b/>
                <w:bCs/>
                <w:sz w:val="20"/>
                <w:szCs w:val="20"/>
                <w:lang w:eastAsia="el-GR"/>
              </w:rPr>
              <w:t>21.772,04</w:t>
            </w:r>
          </w:p>
        </w:tc>
      </w:tr>
    </w:tbl>
    <w:p w:rsidR="00F63F97" w:rsidRDefault="00F63F97" w:rsidP="00F63F97">
      <w:pPr>
        <w:jc w:val="center"/>
        <w:rPr>
          <w:b/>
          <w:bCs/>
          <w:sz w:val="20"/>
          <w:szCs w:val="20"/>
        </w:rPr>
      </w:pPr>
      <w:r w:rsidRPr="001C529A">
        <w:rPr>
          <w:b/>
          <w:bCs/>
          <w:sz w:val="20"/>
          <w:szCs w:val="20"/>
        </w:rPr>
        <w:t>ΣΥΝΟΛΙΚΟΣ ΠΡΟΫΠΟΛΟΓΙΣΜΟΣ</w:t>
      </w:r>
      <w:r>
        <w:rPr>
          <w:b/>
          <w:bCs/>
          <w:sz w:val="20"/>
          <w:szCs w:val="20"/>
        </w:rPr>
        <w:t xml:space="preserve"> ΤΜΗΜΑΤΩΝ Α+Β </w:t>
      </w:r>
    </w:p>
    <w:p w:rsidR="00F63F97" w:rsidRDefault="00F63F97" w:rsidP="00F63F97">
      <w:pPr>
        <w:jc w:val="center"/>
        <w:rPr>
          <w:b/>
          <w:bCs/>
          <w:szCs w:val="22"/>
        </w:rPr>
      </w:pPr>
    </w:p>
    <w:tbl>
      <w:tblPr>
        <w:tblW w:w="8480" w:type="dxa"/>
        <w:jc w:val="center"/>
        <w:tblLook w:val="04A0"/>
      </w:tblPr>
      <w:tblGrid>
        <w:gridCol w:w="2200"/>
        <w:gridCol w:w="1180"/>
        <w:gridCol w:w="1140"/>
        <w:gridCol w:w="1300"/>
        <w:gridCol w:w="1200"/>
        <w:gridCol w:w="1460"/>
      </w:tblGrid>
      <w:tr w:rsidR="00F63F97" w:rsidRPr="00DF1A3A" w:rsidTr="00BF3EEC">
        <w:trPr>
          <w:trHeight w:val="293"/>
          <w:jc w:val="center"/>
        </w:trPr>
        <w:tc>
          <w:tcPr>
            <w:tcW w:w="2200" w:type="dxa"/>
            <w:tcBorders>
              <w:top w:val="single" w:sz="8" w:space="0" w:color="auto"/>
              <w:left w:val="single" w:sz="8" w:space="0" w:color="auto"/>
              <w:bottom w:val="nil"/>
              <w:right w:val="nil"/>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1180" w:type="dxa"/>
            <w:tcBorders>
              <w:top w:val="single" w:sz="8" w:space="0" w:color="auto"/>
              <w:left w:val="nil"/>
              <w:bottom w:val="nil"/>
              <w:right w:val="nil"/>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1140" w:type="dxa"/>
            <w:tcBorders>
              <w:top w:val="single" w:sz="8" w:space="0" w:color="auto"/>
              <w:left w:val="nil"/>
              <w:bottom w:val="nil"/>
              <w:right w:val="single" w:sz="4" w:space="0" w:color="auto"/>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ΣΥΝΟΛΟ</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xml:space="preserve">ΦΠΑ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ΓΕΝΙΚΟ ΣΥΝΟΛΟ</w:t>
            </w:r>
          </w:p>
        </w:tc>
      </w:tr>
      <w:tr w:rsidR="00F63F97" w:rsidRPr="00DF1A3A" w:rsidTr="00BF3EEC">
        <w:trPr>
          <w:trHeight w:val="293"/>
          <w:jc w:val="center"/>
        </w:trPr>
        <w:tc>
          <w:tcPr>
            <w:tcW w:w="452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ΣΥΝΟΛΟ ΤΜΗΜΑΤΩΝ Α+Β</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518.345,20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124.402,85</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rsidR="00F63F97" w:rsidRPr="00DF1A3A" w:rsidRDefault="00F63F97" w:rsidP="00BF3EEC">
            <w:pPr>
              <w:suppressAutoHyphens w:val="0"/>
              <w:jc w:val="center"/>
              <w:rPr>
                <w:b/>
                <w:bCs/>
                <w:sz w:val="20"/>
                <w:szCs w:val="20"/>
                <w:lang w:eastAsia="el-GR"/>
              </w:rPr>
            </w:pPr>
            <w:r w:rsidRPr="00DF1A3A">
              <w:rPr>
                <w:b/>
                <w:bCs/>
                <w:sz w:val="20"/>
                <w:szCs w:val="20"/>
                <w:lang w:eastAsia="el-GR"/>
              </w:rPr>
              <w:t>642.748,04</w:t>
            </w:r>
          </w:p>
        </w:tc>
      </w:tr>
      <w:tr w:rsidR="00F63F97" w:rsidRPr="00DF1A3A" w:rsidTr="00BF3EEC">
        <w:trPr>
          <w:trHeight w:val="293"/>
          <w:jc w:val="center"/>
        </w:trPr>
        <w:tc>
          <w:tcPr>
            <w:tcW w:w="452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63F97" w:rsidRPr="00DF1A3A" w:rsidRDefault="00F63F97" w:rsidP="00BF3EEC">
            <w:pPr>
              <w:suppressAutoHyphens w:val="0"/>
              <w:jc w:val="center"/>
              <w:rPr>
                <w:sz w:val="20"/>
                <w:szCs w:val="20"/>
                <w:lang w:eastAsia="el-GR"/>
              </w:rPr>
            </w:pPr>
            <w:r w:rsidRPr="00DF1A3A">
              <w:rPr>
                <w:sz w:val="20"/>
                <w:szCs w:val="20"/>
                <w:lang w:eastAsia="el-GR"/>
              </w:rPr>
              <w:t> </w:t>
            </w:r>
          </w:p>
        </w:tc>
        <w:tc>
          <w:tcPr>
            <w:tcW w:w="1300" w:type="dxa"/>
            <w:tcBorders>
              <w:top w:val="nil"/>
              <w:left w:val="nil"/>
              <w:bottom w:val="single" w:sz="8"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c>
          <w:tcPr>
            <w:tcW w:w="1200" w:type="dxa"/>
            <w:tcBorders>
              <w:top w:val="nil"/>
              <w:left w:val="nil"/>
              <w:bottom w:val="single" w:sz="8" w:space="0" w:color="auto"/>
              <w:right w:val="single" w:sz="4"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c>
          <w:tcPr>
            <w:tcW w:w="1460" w:type="dxa"/>
            <w:tcBorders>
              <w:top w:val="nil"/>
              <w:left w:val="nil"/>
              <w:bottom w:val="single" w:sz="8" w:space="0" w:color="auto"/>
              <w:right w:val="single" w:sz="8" w:space="0" w:color="auto"/>
            </w:tcBorders>
            <w:shd w:val="clear" w:color="auto" w:fill="auto"/>
            <w:noWrap/>
            <w:vAlign w:val="center"/>
            <w:hideMark/>
          </w:tcPr>
          <w:p w:rsidR="00F63F97" w:rsidRPr="00DF1A3A" w:rsidRDefault="00F63F97" w:rsidP="00BF3EEC">
            <w:pPr>
              <w:suppressAutoHyphens w:val="0"/>
              <w:jc w:val="center"/>
              <w:rPr>
                <w:bCs/>
                <w:sz w:val="20"/>
                <w:szCs w:val="20"/>
                <w:lang w:eastAsia="el-GR"/>
              </w:rPr>
            </w:pPr>
            <w:r w:rsidRPr="00DF1A3A">
              <w:rPr>
                <w:bCs/>
                <w:sz w:val="20"/>
                <w:szCs w:val="20"/>
                <w:lang w:eastAsia="el-GR"/>
              </w:rPr>
              <w:t> </w:t>
            </w:r>
          </w:p>
        </w:tc>
      </w:tr>
    </w:tbl>
    <w:p w:rsidR="00F63F97" w:rsidRDefault="00F63F97" w:rsidP="00F63F97">
      <w:pPr>
        <w:jc w:val="center"/>
        <w:rPr>
          <w:b/>
          <w:bCs/>
          <w:szCs w:val="22"/>
        </w:rPr>
      </w:pPr>
    </w:p>
    <w:p w:rsidR="00F63F97" w:rsidRDefault="00F63F97" w:rsidP="00F63F97">
      <w:pPr>
        <w:rPr>
          <w:b/>
          <w:bCs/>
          <w:szCs w:val="22"/>
        </w:rPr>
      </w:pPr>
    </w:p>
    <w:p w:rsidR="00F63F97" w:rsidRDefault="00F63F97" w:rsidP="00F63F97">
      <w:pPr>
        <w:rPr>
          <w:szCs w:val="22"/>
          <w:lang w:val="el-GR"/>
        </w:rPr>
      </w:pPr>
      <w:r w:rsidRPr="00F63F97">
        <w:rPr>
          <w:b/>
          <w:bCs/>
          <w:szCs w:val="22"/>
          <w:lang w:val="el-GR"/>
        </w:rPr>
        <w:t>Ολογράφως</w:t>
      </w:r>
      <w:r w:rsidRPr="00F63F97">
        <w:rPr>
          <w:szCs w:val="22"/>
          <w:lang w:val="el-GR"/>
        </w:rPr>
        <w:t>: Εξακόσιες Σαράντα Δύο Χιλιάδες Επτακόσια Σαράντα Οκτώ Ευρώ και Τέσσερα Λεπτά, συμπεριλαμβανομένου του ΦΠΑ.</w:t>
      </w:r>
    </w:p>
    <w:p w:rsidR="00DF6FC8" w:rsidRDefault="00DF6FC8" w:rsidP="00F63F97">
      <w:pPr>
        <w:rPr>
          <w:szCs w:val="22"/>
          <w:lang w:val="el-GR"/>
        </w:rPr>
      </w:pPr>
      <w:r>
        <w:rPr>
          <w:szCs w:val="22"/>
          <w:lang w:val="el-GR"/>
        </w:rPr>
        <w:t>Σε περίπτωση που εξαντληθεί το συμβατικό αντικείμενο κάποιας από τις παραπάνω ομάδες δύναται να καλυφθεί από το υπόλοιπο της άλλης ομάδας.</w:t>
      </w:r>
    </w:p>
    <w:p w:rsidR="00DF6FC8" w:rsidRPr="00F63F97" w:rsidRDefault="00DF6FC8" w:rsidP="00F63F97">
      <w:pPr>
        <w:rPr>
          <w:szCs w:val="22"/>
          <w:lang w:val="el-GR"/>
        </w:rPr>
      </w:pPr>
      <w:r>
        <w:rPr>
          <w:szCs w:val="22"/>
          <w:lang w:val="el-GR"/>
        </w:rPr>
        <w:t xml:space="preserve">Οι παραπάνω αναφερόμενες προμήθειες θα παρασχεθούν από τον ανάδοχο </w:t>
      </w:r>
      <w:r w:rsidR="0032598D">
        <w:rPr>
          <w:szCs w:val="22"/>
          <w:lang w:val="el-GR"/>
        </w:rPr>
        <w:t>μέχρι εξαντλήσεως του ποσού του προυπολογισμού της υπ’ αριθ. 28/2024 μελέτης της Δ/νσης Περιβάλλοντος , δηλαδή μέχρι το ποσό των 642.748,04€, συμπεριλαμβανομαίνου ΦΠΑ 24%.</w:t>
      </w:r>
    </w:p>
    <w:p w:rsidR="00F63F97" w:rsidRPr="00F63F97" w:rsidRDefault="00F63F97" w:rsidP="00114031">
      <w:pPr>
        <w:rPr>
          <w:szCs w:val="22"/>
          <w:lang w:val="el-GR"/>
        </w:rPr>
      </w:pPr>
    </w:p>
    <w:p w:rsidR="009F54BC" w:rsidRPr="009F54BC" w:rsidRDefault="009F54BC" w:rsidP="009F54BC">
      <w:pPr>
        <w:suppressAutoHyphens w:val="0"/>
        <w:rPr>
          <w:szCs w:val="22"/>
          <w:lang w:val="el-GR"/>
        </w:rPr>
      </w:pPr>
      <w:r w:rsidRPr="009F54BC">
        <w:rPr>
          <w:szCs w:val="22"/>
          <w:u w:val="single"/>
          <w:lang w:val="el-GR"/>
        </w:rPr>
        <w:t xml:space="preserve">Για τα είδη της Μελέτης ζητείται η προμήθεια, επί ποινή αποκλεισμού, να γίνει από έναν προμηθευτή, ο οποίος </w:t>
      </w:r>
    </w:p>
    <w:p w:rsidR="009F54BC" w:rsidRPr="009F54BC" w:rsidRDefault="009F54BC" w:rsidP="009F54BC">
      <w:pPr>
        <w:numPr>
          <w:ilvl w:val="0"/>
          <w:numId w:val="21"/>
        </w:numPr>
        <w:suppressAutoHyphens w:val="0"/>
        <w:spacing w:after="0"/>
        <w:rPr>
          <w:szCs w:val="22"/>
          <w:lang w:val="el-GR"/>
        </w:rPr>
      </w:pPr>
      <w:r w:rsidRPr="009F54BC">
        <w:rPr>
          <w:szCs w:val="22"/>
          <w:lang w:val="el-GR"/>
        </w:rPr>
        <w:t>θα λειτουργεί Πρατήριο Καυσίμων το οποίο θα βρίσκεται απαραιτήτως εντός των διοικητικών ορίων του Καλλικρατικού Δήμου Διονύσου – σύμφωνα δε με την 20/2014 Πράξη του Στ’ Κλιμακίου του Ελεγκτικού Συνεδρίου ο εν λόγω όρος δεν μπορεί να θεωρηθεί ως μη νόμιμος αφού δεν περιορίζει τον ανταγωνισμό και λαμβάνει υπόψη την αρχή της οικονομικότητας δεδομένης δε και της φύσης του αντικειμένου της προμήθειας,</w:t>
      </w:r>
    </w:p>
    <w:p w:rsidR="009F54BC" w:rsidRPr="009F54BC" w:rsidRDefault="009F54BC" w:rsidP="009F54BC">
      <w:pPr>
        <w:suppressAutoHyphens w:val="0"/>
        <w:ind w:left="360"/>
        <w:rPr>
          <w:szCs w:val="22"/>
          <w:lang w:val="el-GR"/>
        </w:rPr>
      </w:pPr>
    </w:p>
    <w:p w:rsidR="009F54BC" w:rsidRPr="009F54BC" w:rsidRDefault="009F54BC" w:rsidP="009F54BC">
      <w:pPr>
        <w:numPr>
          <w:ilvl w:val="0"/>
          <w:numId w:val="21"/>
        </w:numPr>
        <w:suppressAutoHyphens w:val="0"/>
        <w:spacing w:after="0"/>
        <w:ind w:left="360"/>
        <w:rPr>
          <w:szCs w:val="22"/>
          <w:lang w:val="el-GR"/>
        </w:rPr>
      </w:pPr>
      <w:r w:rsidRPr="009F54BC">
        <w:rPr>
          <w:szCs w:val="22"/>
          <w:u w:val="single"/>
          <w:lang w:val="el-GR"/>
        </w:rPr>
        <w:t>θα παραδίδει τα προς προμήθεια είδη στο Δήμο, τμηματικά στις εγκαταστάσεις του (Πρατήριο)</w:t>
      </w:r>
      <w:r w:rsidRPr="009F54BC">
        <w:rPr>
          <w:szCs w:val="22"/>
          <w:lang w:val="el-GR"/>
        </w:rPr>
        <w:t>, ως οι ανάγκες του Δήμου απαιτούν, επειδή όλα τα προς προμήθεια είδη είναι παρεμφερή προϊόντα για τα οποία ο Δήμος στερείται δικής του εγκατάστασης συνεργείου ή άλλου κατάλληλου χώρου αποθήκευσης – διανομής τους και ως εκ τούτου πρέπει να συμβληθεί με κατάλληλα αδειοδοτημένο προμηθευτή (Πρατήριο Καυσίμων). Η νομιμότητα αυτής της πρακτικής έχει κριθεί με την υπ’ αρ. 528/2018 Πράξη του Στ’ Κλιμακίου του Ελεγκτικού Συνεδρίου.</w:t>
      </w:r>
    </w:p>
    <w:p w:rsidR="009F54BC" w:rsidRPr="009F54BC" w:rsidRDefault="009F54BC" w:rsidP="009F54BC">
      <w:pPr>
        <w:suppressAutoHyphens w:val="0"/>
        <w:rPr>
          <w:szCs w:val="22"/>
          <w:highlight w:val="yellow"/>
          <w:lang w:val="el-GR"/>
        </w:rPr>
      </w:pPr>
    </w:p>
    <w:p w:rsidR="009F54BC" w:rsidRPr="009F54BC" w:rsidRDefault="009F54BC" w:rsidP="009F54BC">
      <w:pPr>
        <w:rPr>
          <w:szCs w:val="22"/>
          <w:lang w:val="el-GR"/>
        </w:rPr>
      </w:pPr>
      <w:r w:rsidRPr="009F54BC">
        <w:rPr>
          <w:szCs w:val="22"/>
          <w:lang w:val="el-GR"/>
        </w:rPr>
        <w:t>Τα σχετικά με την προσφερόμενη έκπτωση αναφέρονται στην Ειδική Συγγραφή Υποχρεώσεων της μελέτης.</w:t>
      </w:r>
    </w:p>
    <w:p w:rsidR="00114031" w:rsidRPr="00A32A5A" w:rsidRDefault="009F54BC" w:rsidP="00114031">
      <w:pPr>
        <w:rPr>
          <w:szCs w:val="22"/>
          <w:lang w:val="el-GR"/>
        </w:rPr>
      </w:pPr>
      <w:r w:rsidRPr="009F54BC">
        <w:rPr>
          <w:szCs w:val="22"/>
          <w:lang w:val="el-GR"/>
        </w:rPr>
        <w:t xml:space="preserve">Η εν λόγω προμήθεια θα έχει καταρχήν διάρκεια ενός (1) έτους ή μέχρι εξαντλήσεως του συμβατικού ποσού. </w:t>
      </w:r>
    </w:p>
    <w:p w:rsidR="00114031" w:rsidRPr="00114031" w:rsidRDefault="00114031" w:rsidP="00114031">
      <w:pPr>
        <w:rPr>
          <w:lang w:val="el-GR"/>
        </w:rPr>
      </w:pPr>
    </w:p>
    <w:p w:rsidR="003929DA" w:rsidRDefault="003929DA">
      <w:pPr>
        <w:pStyle w:val="2"/>
        <w:rPr>
          <w:lang w:val="el-GR"/>
        </w:rPr>
      </w:pPr>
      <w:bookmarkStart w:id="6" w:name="_Toc175726494"/>
      <w:r>
        <w:rPr>
          <w:lang w:val="el-GR"/>
        </w:rPr>
        <w:t>1.4</w:t>
      </w:r>
      <w:r>
        <w:rPr>
          <w:lang w:val="el-GR"/>
        </w:rPr>
        <w:tab/>
        <w:t>Θεσμικό πλαίσιο</w:t>
      </w:r>
      <w:bookmarkEnd w:id="6"/>
    </w:p>
    <w:p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p>
    <w:p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δηµόσιωνσυµβάσεων και λοιπές διατάξεις</w:t>
      </w:r>
      <w:r>
        <w:rPr>
          <w:i/>
          <w:lang w:val="el-GR"/>
        </w:rPr>
        <w:t>»</w:t>
      </w:r>
      <w:r w:rsidR="00493DD6">
        <w:rPr>
          <w:i/>
          <w:lang w:val="el-GR"/>
        </w:rPr>
        <w:t>,</w:t>
      </w:r>
    </w:p>
    <w:p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344E52" w:rsidRPr="006A4F24" w:rsidRDefault="00344E52" w:rsidP="00344E52">
      <w:pPr>
        <w:numPr>
          <w:ilvl w:val="0"/>
          <w:numId w:val="17"/>
        </w:numPr>
        <w:ind w:left="284" w:hanging="284"/>
        <w:rPr>
          <w:i/>
          <w:iCs/>
          <w:color w:val="5B9BD5"/>
          <w:lang w:val="el-GR"/>
        </w:rPr>
      </w:pPr>
      <w:r w:rsidRPr="006A4F24">
        <w:rPr>
          <w:lang w:val="el-GR"/>
        </w:rPr>
        <w:t>του άρθρου 4 του π.δ. 118/</w:t>
      </w:r>
      <w:r w:rsidR="009E23A8">
        <w:rPr>
          <w:lang w:val="el-GR"/>
        </w:rPr>
        <w:t>20</w:t>
      </w:r>
      <w:r w:rsidRPr="006A4F24">
        <w:rPr>
          <w:lang w:val="el-GR"/>
        </w:rPr>
        <w:t xml:space="preserve">07 (Α’ 150) </w:t>
      </w:r>
      <w:r w:rsidRPr="006A4F24">
        <w:rPr>
          <w:i/>
          <w:iCs/>
          <w:color w:val="5B9BD5"/>
          <w:lang w:val="el-GR"/>
        </w:rPr>
        <w:t>[</w:t>
      </w:r>
    </w:p>
    <w:p w:rsidR="00344E52" w:rsidRPr="00417F24" w:rsidRDefault="00344E52" w:rsidP="006F597B">
      <w:pPr>
        <w:numPr>
          <w:ilvl w:val="0"/>
          <w:numId w:val="17"/>
        </w:numPr>
        <w:ind w:left="284" w:hanging="284"/>
        <w:rPr>
          <w:lang w:val="el-GR"/>
        </w:rPr>
      </w:pPr>
      <w:r w:rsidRPr="00417F24">
        <w:rPr>
          <w:lang w:val="el-GR"/>
        </w:rPr>
        <w:t>του άρθρου 5 της απόφασης με αριθμ. 11389/1993 (Β΄ 185) του Υπουργού Εσωτερικών</w:t>
      </w:r>
    </w:p>
    <w:p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6B36B5">
        <w:rPr>
          <w:lang w:val="el-GR"/>
        </w:rPr>
        <w:t>υπ΄</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p>
    <w:p w:rsidR="009C31D5" w:rsidRDefault="00DE2F44" w:rsidP="006F597B">
      <w:pPr>
        <w:numPr>
          <w:ilvl w:val="0"/>
          <w:numId w:val="17"/>
        </w:numPr>
        <w:ind w:left="284" w:hanging="284"/>
        <w:rPr>
          <w:i/>
          <w:lang w:val="el-GR"/>
        </w:rPr>
      </w:pPr>
      <w:r w:rsidRPr="006F597B">
        <w:rPr>
          <w:lang w:val="el-GR"/>
        </w:rPr>
        <w:t>της</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p>
    <w:p w:rsidR="00347DC1" w:rsidRDefault="009460DF" w:rsidP="00347DC1">
      <w:pPr>
        <w:numPr>
          <w:ilvl w:val="0"/>
          <w:numId w:val="17"/>
        </w:numPr>
        <w:ind w:left="284" w:hanging="284"/>
        <w:rPr>
          <w:i/>
          <w:lang w:val="el-GR"/>
        </w:rPr>
      </w:pPr>
      <w:r w:rsidRPr="009460DF">
        <w:rPr>
          <w:lang w:val="el-GR"/>
        </w:rPr>
        <w:lastRenderedPageBreak/>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rsidR="00347DC1" w:rsidRPr="009C31D5" w:rsidRDefault="00347DC1" w:rsidP="00347DC1">
      <w:pPr>
        <w:numPr>
          <w:ilvl w:val="0"/>
          <w:numId w:val="17"/>
        </w:numPr>
        <w:ind w:left="284" w:hanging="284"/>
        <w:rPr>
          <w:i/>
          <w:lang w:val="el-GR"/>
        </w:rPr>
      </w:pPr>
      <w:r w:rsidRPr="00947EF4">
        <w:rPr>
          <w:lang w:val="el-GR"/>
        </w:rPr>
        <w:t>της</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rsidR="009C31D5" w:rsidRPr="009460DF" w:rsidRDefault="009C31D5" w:rsidP="00965E8C">
      <w:pPr>
        <w:numPr>
          <w:ilvl w:val="0"/>
          <w:numId w:val="17"/>
        </w:numPr>
        <w:ind w:left="284" w:hanging="284"/>
        <w:rPr>
          <w:i/>
          <w:lang w:val="el-GR"/>
        </w:rPr>
      </w:pPr>
      <w:r w:rsidRPr="009460DF">
        <w:rPr>
          <w:lang w:val="el-GR"/>
        </w:rPr>
        <w:t>της</w:t>
      </w:r>
      <w:r w:rsidR="008E32B1" w:rsidRPr="006B36B5">
        <w:rPr>
          <w:lang w:val="el-GR"/>
        </w:rPr>
        <w:t>υπ΄</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p>
    <w:p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rsidR="00BA3A40" w:rsidRDefault="00BA3A40" w:rsidP="006F597B">
      <w:pPr>
        <w:numPr>
          <w:ilvl w:val="0"/>
          <w:numId w:val="17"/>
        </w:numPr>
        <w:ind w:left="284" w:hanging="284"/>
        <w:rPr>
          <w:i/>
          <w:lang w:val="el-GR"/>
        </w:rPr>
      </w:pPr>
      <w:r w:rsidRPr="001C1814">
        <w:rPr>
          <w:lang w:val="el-GR"/>
        </w:rPr>
        <w:t>του ν. 3419/2005 (Α’ 297)</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p>
    <w:p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p>
    <w:p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p>
    <w:p w:rsidR="005E1BED" w:rsidRPr="008D54C9" w:rsidRDefault="005E1BED" w:rsidP="006F597B">
      <w:pPr>
        <w:numPr>
          <w:ilvl w:val="0"/>
          <w:numId w:val="17"/>
        </w:numPr>
        <w:ind w:left="284" w:hanging="284"/>
        <w:rPr>
          <w:lang w:val="el-GR"/>
        </w:rPr>
      </w:pPr>
      <w:r w:rsidRPr="00D0356C">
        <w:rPr>
          <w:lang w:val="el-GR"/>
        </w:rPr>
        <w:lastRenderedPageBreak/>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ΕΟΧ)OJ L 119 </w:t>
      </w:r>
    </w:p>
    <w:p w:rsidR="00DE2F44" w:rsidRPr="00AD7834" w:rsidRDefault="00DE2F44" w:rsidP="006F597B">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rsidR="00417F24" w:rsidRPr="008E518D" w:rsidRDefault="00417F24" w:rsidP="00417F24">
      <w:pPr>
        <w:numPr>
          <w:ilvl w:val="0"/>
          <w:numId w:val="17"/>
        </w:numPr>
        <w:rPr>
          <w:rFonts w:asciiTheme="minorHAnsi" w:hAnsiTheme="minorHAnsi" w:cstheme="minorHAnsi"/>
          <w:szCs w:val="22"/>
          <w:lang w:val="el-GR"/>
        </w:rPr>
      </w:pPr>
      <w:r w:rsidRPr="008E518D">
        <w:rPr>
          <w:rFonts w:asciiTheme="minorHAnsi" w:hAnsiTheme="minorHAnsi" w:cstheme="minorHAnsi"/>
          <w:szCs w:val="22"/>
          <w:lang w:val="el-GR"/>
        </w:rPr>
        <w:t>του Ν.3463/06(ΦΕΚ114Α): Κώδικας Δήμων και Κοινοτήτων και ιδιαίτερα την παρ.1 και την παρ.4 του άρθρου 209 , όπως αναδιατυπώθηκε με την παρ.3 του άρθρου 22 του Ν.3536/07</w:t>
      </w:r>
    </w:p>
    <w:p w:rsidR="00417F24" w:rsidRPr="008E518D" w:rsidRDefault="00417F24" w:rsidP="00417F24">
      <w:pPr>
        <w:numPr>
          <w:ilvl w:val="0"/>
          <w:numId w:val="17"/>
        </w:numPr>
        <w:spacing w:after="0"/>
        <w:rPr>
          <w:rStyle w:val="FontStyle52"/>
          <w:rFonts w:asciiTheme="minorHAnsi" w:hAnsiTheme="minorHAnsi" w:cstheme="minorHAnsi"/>
          <w:shd w:val="clear" w:color="auto" w:fill="FFFFFF"/>
          <w:lang w:val="el-GR"/>
        </w:rPr>
      </w:pPr>
      <w:r w:rsidRPr="008E518D">
        <w:rPr>
          <w:rFonts w:asciiTheme="minorHAnsi" w:hAnsiTheme="minorHAnsi" w:cstheme="minorHAnsi"/>
          <w:color w:val="000000"/>
          <w:szCs w:val="22"/>
          <w:lang w:val="el-GR"/>
        </w:rPr>
        <w:t>του Ν.3852/10 (ΦΕΚ87Α):Νέα αρχιτεκτονική της αυτοδιοίκησης και της Αποκεντρωμένης διοίκησης –Πρόγραμμα Καλλικράτης.</w:t>
      </w:r>
    </w:p>
    <w:p w:rsidR="002A0ABC" w:rsidRPr="008E518D" w:rsidRDefault="002A0ABC" w:rsidP="002A0ABC">
      <w:pPr>
        <w:numPr>
          <w:ilvl w:val="0"/>
          <w:numId w:val="17"/>
        </w:numPr>
        <w:tabs>
          <w:tab w:val="num" w:pos="360"/>
        </w:tabs>
        <w:spacing w:after="0"/>
        <w:rPr>
          <w:rStyle w:val="FontStyle52"/>
          <w:rFonts w:asciiTheme="minorHAnsi" w:hAnsiTheme="minorHAnsi" w:cstheme="minorHAnsi"/>
          <w:color w:val="000000"/>
          <w:lang w:val="el-GR"/>
        </w:rPr>
      </w:pPr>
      <w:r w:rsidRPr="008E518D">
        <w:rPr>
          <w:rFonts w:asciiTheme="minorHAnsi" w:hAnsiTheme="minorHAnsi" w:cstheme="minorHAnsi"/>
          <w:szCs w:val="22"/>
          <w:lang w:val="el-GR"/>
        </w:rPr>
        <w:t xml:space="preserve">Την υπ ’αριθ. 184/1144/12.01.2024 απόφαση Δημάρχου για ορισμό Αντιδημάρχων του Δήμου Διονύσου. </w:t>
      </w:r>
    </w:p>
    <w:p w:rsidR="00417F24" w:rsidRPr="008E518D" w:rsidRDefault="00417F24" w:rsidP="00417F24">
      <w:pPr>
        <w:numPr>
          <w:ilvl w:val="0"/>
          <w:numId w:val="17"/>
        </w:numPr>
        <w:spacing w:after="0"/>
        <w:rPr>
          <w:rFonts w:asciiTheme="minorHAnsi" w:eastAsia="Arial" w:hAnsiTheme="minorHAnsi" w:cstheme="minorHAnsi"/>
          <w:color w:val="000000"/>
          <w:szCs w:val="22"/>
          <w:lang w:val="el-GR"/>
        </w:rPr>
      </w:pPr>
      <w:r w:rsidRPr="008E518D">
        <w:rPr>
          <w:rFonts w:asciiTheme="minorHAnsi" w:hAnsiTheme="minorHAnsi" w:cstheme="minorHAnsi"/>
          <w:color w:val="000000"/>
          <w:szCs w:val="22"/>
          <w:shd w:val="clear" w:color="auto" w:fill="FFFFFF"/>
          <w:lang w:val="el-GR"/>
        </w:rPr>
        <w:t xml:space="preserve">Την υπ’ αριθ. </w:t>
      </w:r>
      <w:r w:rsidR="008E518D" w:rsidRPr="008E518D">
        <w:rPr>
          <w:rFonts w:asciiTheme="minorHAnsi" w:hAnsiTheme="minorHAnsi" w:cstheme="minorHAnsi"/>
          <w:color w:val="000000"/>
          <w:szCs w:val="22"/>
          <w:shd w:val="clear" w:color="auto" w:fill="FFFFFF"/>
          <w:lang w:val="el-GR"/>
        </w:rPr>
        <w:t>28</w:t>
      </w:r>
      <w:r w:rsidR="002A0ABC" w:rsidRPr="008E518D">
        <w:rPr>
          <w:rFonts w:asciiTheme="minorHAnsi" w:hAnsiTheme="minorHAnsi" w:cstheme="minorHAnsi"/>
          <w:color w:val="000000"/>
          <w:szCs w:val="22"/>
          <w:shd w:val="clear" w:color="auto" w:fill="FFFFFF"/>
          <w:lang w:val="el-GR"/>
        </w:rPr>
        <w:t>/2024</w:t>
      </w:r>
      <w:r w:rsidRPr="008E518D">
        <w:rPr>
          <w:rFonts w:asciiTheme="minorHAnsi" w:hAnsiTheme="minorHAnsi" w:cstheme="minorHAnsi"/>
          <w:color w:val="000000"/>
          <w:szCs w:val="22"/>
          <w:shd w:val="clear" w:color="auto" w:fill="FFFFFF"/>
          <w:lang w:val="el-GR"/>
        </w:rPr>
        <w:t xml:space="preserve"> μελέτη της Δ/νσης Περιβάλλοντος  </w:t>
      </w:r>
      <w:r w:rsidRPr="008E518D">
        <w:rPr>
          <w:rFonts w:asciiTheme="minorHAnsi" w:hAnsiTheme="minorHAnsi" w:cstheme="minorHAnsi"/>
          <w:color w:val="000000"/>
          <w:szCs w:val="22"/>
          <w:lang w:val="el-GR"/>
        </w:rPr>
        <w:t>που ενσωματώθηκε στα παραρτήματα της παρούσης διακήρυξης.</w:t>
      </w:r>
    </w:p>
    <w:p w:rsidR="00417F24" w:rsidRPr="008E518D" w:rsidRDefault="00417F24" w:rsidP="00417F24">
      <w:pPr>
        <w:numPr>
          <w:ilvl w:val="0"/>
          <w:numId w:val="17"/>
        </w:numPr>
        <w:spacing w:after="0"/>
        <w:rPr>
          <w:rFonts w:asciiTheme="minorHAnsi" w:eastAsia="Arial" w:hAnsiTheme="minorHAnsi" w:cstheme="minorHAnsi"/>
          <w:szCs w:val="22"/>
          <w:lang w:val="el-GR"/>
        </w:rPr>
      </w:pPr>
      <w:r w:rsidRPr="008E518D">
        <w:rPr>
          <w:rFonts w:asciiTheme="minorHAnsi" w:hAnsiTheme="minorHAnsi" w:cstheme="minorHAnsi"/>
          <w:color w:val="000000"/>
          <w:szCs w:val="22"/>
          <w:lang w:val="el-GR"/>
        </w:rPr>
        <w:t xml:space="preserve">Το πρωτογενές αίτημα για την εκτέλεση της προμήθειας , το οποίο καταχωρήθηκε στο Ηλεκτρονικό Μητρώο Δημόσιων Συμβάσεων λαμβάνοντας ΑΔΑΜ: </w:t>
      </w:r>
      <w:bookmarkStart w:id="7" w:name="_Hlk175721324"/>
      <w:r w:rsidR="008E518D" w:rsidRPr="008E518D">
        <w:rPr>
          <w:rFonts w:asciiTheme="minorHAnsi" w:hAnsiTheme="minorHAnsi" w:cstheme="minorHAnsi"/>
          <w:color w:val="000000"/>
          <w:szCs w:val="22"/>
          <w:lang w:val="el-GR"/>
        </w:rPr>
        <w:t>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015222709</w:t>
      </w:r>
    </w:p>
    <w:bookmarkEnd w:id="7"/>
    <w:p w:rsidR="008E518D" w:rsidRPr="008E518D" w:rsidRDefault="00417F24" w:rsidP="008E518D">
      <w:pPr>
        <w:numPr>
          <w:ilvl w:val="0"/>
          <w:numId w:val="17"/>
        </w:numPr>
        <w:spacing w:after="0"/>
        <w:rPr>
          <w:rFonts w:asciiTheme="minorHAnsi" w:eastAsia="Arial" w:hAnsiTheme="minorHAnsi" w:cstheme="minorHAnsi"/>
          <w:szCs w:val="22"/>
          <w:lang w:val="el-GR"/>
        </w:rPr>
      </w:pPr>
      <w:r w:rsidRPr="008E518D">
        <w:rPr>
          <w:rFonts w:asciiTheme="minorHAnsi" w:hAnsiTheme="minorHAnsi" w:cstheme="minorHAnsi"/>
          <w:szCs w:val="22"/>
          <w:lang w:val="el-GR"/>
        </w:rPr>
        <w:t xml:space="preserve">Την έγκριση του παραπάνω πρωτογενούς αιτήματος λαμβάνοντας ΑΔΑΜ: </w:t>
      </w:r>
      <w:r w:rsidR="008E518D" w:rsidRPr="008E518D">
        <w:rPr>
          <w:rFonts w:asciiTheme="minorHAnsi" w:hAnsiTheme="minorHAnsi" w:cstheme="minorHAnsi"/>
          <w:color w:val="000000"/>
          <w:szCs w:val="22"/>
          <w:lang w:val="el-GR"/>
        </w:rPr>
        <w:t>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015260286, 24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015260253, 24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015260179, 24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015260000, 24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015259933, 24</w:t>
      </w:r>
      <w:r w:rsidR="008E518D" w:rsidRPr="008E518D">
        <w:rPr>
          <w:rFonts w:asciiTheme="minorHAnsi" w:hAnsiTheme="minorHAnsi" w:cstheme="minorHAnsi"/>
          <w:color w:val="000000"/>
          <w:szCs w:val="22"/>
        </w:rPr>
        <w:t>REQ</w:t>
      </w:r>
      <w:r w:rsidR="008E518D" w:rsidRPr="008E518D">
        <w:rPr>
          <w:rFonts w:asciiTheme="minorHAnsi" w:hAnsiTheme="minorHAnsi" w:cstheme="minorHAnsi"/>
          <w:color w:val="000000"/>
          <w:szCs w:val="22"/>
          <w:lang w:val="el-GR"/>
        </w:rPr>
        <w:t>015259838.</w:t>
      </w:r>
    </w:p>
    <w:p w:rsidR="00417F24" w:rsidRPr="002157F4" w:rsidRDefault="00417F24" w:rsidP="008E518D">
      <w:pPr>
        <w:numPr>
          <w:ilvl w:val="0"/>
          <w:numId w:val="17"/>
        </w:numPr>
        <w:spacing w:after="0"/>
        <w:rPr>
          <w:rFonts w:asciiTheme="minorHAnsi" w:eastAsia="Arial" w:hAnsiTheme="minorHAnsi" w:cstheme="minorHAnsi"/>
          <w:szCs w:val="22"/>
          <w:lang w:val="el-GR"/>
        </w:rPr>
      </w:pPr>
      <w:r w:rsidRPr="002157F4">
        <w:rPr>
          <w:rFonts w:asciiTheme="minorHAnsi" w:hAnsiTheme="minorHAnsi" w:cstheme="minorHAnsi"/>
          <w:color w:val="000000"/>
          <w:szCs w:val="22"/>
          <w:lang w:val="el-GR"/>
        </w:rPr>
        <w:t>Την</w:t>
      </w:r>
      <w:r w:rsidRPr="002157F4">
        <w:rPr>
          <w:rFonts w:asciiTheme="minorHAnsi" w:hAnsiTheme="minorHAnsi" w:cstheme="minorHAnsi"/>
          <w:color w:val="000000"/>
          <w:szCs w:val="22"/>
        </w:rPr>
        <w:t> </w:t>
      </w:r>
      <w:r w:rsidR="00BF3EEC" w:rsidRPr="002157F4">
        <w:rPr>
          <w:rFonts w:asciiTheme="minorHAnsi" w:hAnsiTheme="minorHAnsi" w:cstheme="minorHAnsi"/>
          <w:color w:val="000000"/>
          <w:szCs w:val="22"/>
          <w:lang w:val="el-GR"/>
        </w:rPr>
        <w:t>503</w:t>
      </w:r>
      <w:r w:rsidRPr="002157F4">
        <w:rPr>
          <w:rFonts w:asciiTheme="minorHAnsi" w:hAnsiTheme="minorHAnsi" w:cstheme="minorHAnsi"/>
          <w:color w:val="000000"/>
          <w:szCs w:val="22"/>
          <w:lang w:val="el-GR"/>
        </w:rPr>
        <w:t>/</w:t>
      </w:r>
      <w:r w:rsidR="00BF3EEC" w:rsidRPr="002157F4">
        <w:rPr>
          <w:rFonts w:asciiTheme="minorHAnsi" w:hAnsiTheme="minorHAnsi" w:cstheme="minorHAnsi"/>
          <w:color w:val="000000"/>
          <w:szCs w:val="22"/>
          <w:lang w:val="el-GR"/>
        </w:rPr>
        <w:t>12.12.</w:t>
      </w:r>
      <w:r w:rsidRPr="002157F4">
        <w:rPr>
          <w:rFonts w:asciiTheme="minorHAnsi" w:hAnsiTheme="minorHAnsi" w:cstheme="minorHAnsi"/>
          <w:color w:val="000000"/>
          <w:szCs w:val="22"/>
          <w:lang w:val="el-GR"/>
        </w:rPr>
        <w:t>202</w:t>
      </w:r>
      <w:r w:rsidR="00451BD7" w:rsidRPr="002157F4">
        <w:rPr>
          <w:rFonts w:asciiTheme="minorHAnsi" w:hAnsiTheme="minorHAnsi" w:cstheme="minorHAnsi"/>
          <w:color w:val="000000"/>
          <w:szCs w:val="22"/>
          <w:lang w:val="el-GR"/>
        </w:rPr>
        <w:t>4</w:t>
      </w:r>
      <w:r w:rsidRPr="002157F4">
        <w:rPr>
          <w:rFonts w:asciiTheme="minorHAnsi" w:hAnsiTheme="minorHAnsi" w:cstheme="minorHAnsi"/>
          <w:color w:val="000000"/>
          <w:szCs w:val="22"/>
          <w:lang w:val="el-GR"/>
        </w:rPr>
        <w:t xml:space="preserve"> Απόφαση</w:t>
      </w:r>
      <w:r w:rsidRPr="002157F4">
        <w:rPr>
          <w:rFonts w:asciiTheme="minorHAnsi" w:hAnsiTheme="minorHAnsi" w:cstheme="minorHAnsi"/>
          <w:color w:val="000000"/>
          <w:szCs w:val="22"/>
        </w:rPr>
        <w:t>  </w:t>
      </w:r>
      <w:r w:rsidR="006461AC" w:rsidRPr="002157F4">
        <w:rPr>
          <w:rFonts w:asciiTheme="minorHAnsi" w:hAnsiTheme="minorHAnsi" w:cstheme="minorHAnsi"/>
          <w:color w:val="000000"/>
          <w:szCs w:val="22"/>
          <w:lang w:val="el-GR"/>
        </w:rPr>
        <w:t>Δημοτικής Επιτροπής</w:t>
      </w:r>
      <w:r w:rsidRPr="002157F4">
        <w:rPr>
          <w:rFonts w:asciiTheme="minorHAnsi" w:hAnsiTheme="minorHAnsi" w:cstheme="minorHAnsi"/>
          <w:color w:val="000000"/>
          <w:szCs w:val="22"/>
          <w:lang w:val="el-GR"/>
        </w:rPr>
        <w:t>,</w:t>
      </w:r>
      <w:r w:rsidRPr="002157F4">
        <w:rPr>
          <w:rFonts w:asciiTheme="minorHAnsi" w:hAnsiTheme="minorHAnsi" w:cstheme="minorHAnsi"/>
          <w:color w:val="000000"/>
          <w:szCs w:val="22"/>
        </w:rPr>
        <w:t>  </w:t>
      </w:r>
      <w:r w:rsidRPr="002157F4">
        <w:rPr>
          <w:rFonts w:asciiTheme="minorHAnsi" w:hAnsiTheme="minorHAnsi" w:cstheme="minorHAnsi"/>
          <w:color w:val="000000"/>
          <w:szCs w:val="22"/>
          <w:lang w:val="el-GR"/>
        </w:rPr>
        <w:t>με</w:t>
      </w:r>
      <w:r w:rsidRPr="002157F4">
        <w:rPr>
          <w:rFonts w:asciiTheme="minorHAnsi" w:hAnsiTheme="minorHAnsi" w:cstheme="minorHAnsi"/>
          <w:color w:val="000000"/>
          <w:szCs w:val="22"/>
        </w:rPr>
        <w:t>  </w:t>
      </w:r>
      <w:r w:rsidRPr="002157F4">
        <w:rPr>
          <w:rFonts w:asciiTheme="minorHAnsi" w:hAnsiTheme="minorHAnsi" w:cstheme="minorHAnsi"/>
          <w:color w:val="000000"/>
          <w:szCs w:val="22"/>
          <w:lang w:val="el-GR"/>
        </w:rPr>
        <w:t>την</w:t>
      </w:r>
      <w:r w:rsidRPr="002157F4">
        <w:rPr>
          <w:rFonts w:asciiTheme="minorHAnsi" w:hAnsiTheme="minorHAnsi" w:cstheme="minorHAnsi"/>
          <w:color w:val="000000"/>
          <w:szCs w:val="22"/>
        </w:rPr>
        <w:t>  </w:t>
      </w:r>
      <w:r w:rsidRPr="002157F4">
        <w:rPr>
          <w:rFonts w:asciiTheme="minorHAnsi" w:hAnsiTheme="minorHAnsi" w:cstheme="minorHAnsi"/>
          <w:color w:val="000000"/>
          <w:szCs w:val="22"/>
          <w:lang w:val="el-GR"/>
        </w:rPr>
        <w:t xml:space="preserve">οποία εγκρίθηκε: α)η  </w:t>
      </w:r>
      <w:r w:rsidRPr="002157F4">
        <w:rPr>
          <w:rFonts w:asciiTheme="minorHAnsi" w:hAnsiTheme="minorHAnsi" w:cstheme="minorHAnsi"/>
          <w:color w:val="000000"/>
          <w:szCs w:val="22"/>
          <w:shd w:val="clear" w:color="auto" w:fill="FFFFFF"/>
          <w:lang w:val="el-GR"/>
        </w:rPr>
        <w:t xml:space="preserve">υπ’ αριθ. </w:t>
      </w:r>
      <w:r w:rsidR="008E518D" w:rsidRPr="002157F4">
        <w:rPr>
          <w:rFonts w:asciiTheme="minorHAnsi" w:hAnsiTheme="minorHAnsi" w:cstheme="minorHAnsi"/>
          <w:color w:val="000000"/>
          <w:szCs w:val="22"/>
          <w:shd w:val="clear" w:color="auto" w:fill="FFFFFF"/>
          <w:lang w:val="el-GR"/>
        </w:rPr>
        <w:t>28</w:t>
      </w:r>
      <w:r w:rsidR="00451BD7" w:rsidRPr="002157F4">
        <w:rPr>
          <w:rFonts w:asciiTheme="minorHAnsi" w:hAnsiTheme="minorHAnsi" w:cstheme="minorHAnsi"/>
          <w:color w:val="000000"/>
          <w:szCs w:val="22"/>
          <w:shd w:val="clear" w:color="auto" w:fill="FFFFFF"/>
          <w:lang w:val="el-GR"/>
        </w:rPr>
        <w:t>/2024</w:t>
      </w:r>
      <w:r w:rsidRPr="002157F4">
        <w:rPr>
          <w:rFonts w:asciiTheme="minorHAnsi" w:hAnsiTheme="minorHAnsi" w:cstheme="minorHAnsi"/>
          <w:color w:val="000000"/>
          <w:szCs w:val="22"/>
          <w:shd w:val="clear" w:color="auto" w:fill="FFFFFF"/>
          <w:lang w:val="el-GR"/>
        </w:rPr>
        <w:t xml:space="preserve"> μελέτη </w:t>
      </w:r>
      <w:r w:rsidR="00DA2E08" w:rsidRPr="002157F4">
        <w:rPr>
          <w:rFonts w:asciiTheme="minorHAnsi" w:hAnsiTheme="minorHAnsi" w:cstheme="minorHAnsi"/>
          <w:color w:val="000000"/>
          <w:szCs w:val="22"/>
          <w:shd w:val="clear" w:color="auto" w:fill="FFFFFF"/>
          <w:lang w:val="el-GR"/>
        </w:rPr>
        <w:t>της Δ/νσης</w:t>
      </w:r>
      <w:r w:rsidR="001F7F06" w:rsidRPr="002157F4">
        <w:rPr>
          <w:rFonts w:asciiTheme="minorHAnsi" w:hAnsiTheme="minorHAnsi" w:cstheme="minorHAnsi"/>
          <w:color w:val="000000"/>
          <w:szCs w:val="22"/>
          <w:shd w:val="clear" w:color="auto" w:fill="FFFFFF"/>
          <w:lang w:val="el-GR"/>
        </w:rPr>
        <w:t xml:space="preserve"> Περιβάλλοντος</w:t>
      </w:r>
      <w:r w:rsidRPr="002157F4">
        <w:rPr>
          <w:rFonts w:asciiTheme="minorHAnsi" w:hAnsiTheme="minorHAnsi" w:cstheme="minorHAnsi"/>
          <w:color w:val="000000"/>
          <w:szCs w:val="22"/>
          <w:lang w:val="el-GR"/>
        </w:rPr>
        <w:t xml:space="preserve">β) οι επισυναπτόμενοι όροι διακήρυξης του ανοικτού διεθνή μειοδοτικού διαγωνισμού </w:t>
      </w:r>
      <w:r w:rsidRPr="002157F4">
        <w:rPr>
          <w:rFonts w:asciiTheme="minorHAnsi" w:eastAsia="Batang" w:hAnsiTheme="minorHAnsi" w:cstheme="minorHAnsi"/>
          <w:color w:val="000000"/>
          <w:szCs w:val="22"/>
          <w:lang w:val="el-GR"/>
        </w:rPr>
        <w:t xml:space="preserve">και γ) ορίσθηκε η επιτροπή διενέργεια και αξιολόγησης του διαγωνισμού ως ακολούθως : </w:t>
      </w:r>
    </w:p>
    <w:p w:rsidR="00417F24" w:rsidRPr="002157F4" w:rsidRDefault="00417F24" w:rsidP="00417F24">
      <w:pPr>
        <w:spacing w:after="0"/>
        <w:ind w:left="360"/>
        <w:rPr>
          <w:rFonts w:asciiTheme="minorHAnsi" w:eastAsia="Arial" w:hAnsiTheme="minorHAnsi" w:cstheme="minorHAnsi"/>
          <w:color w:val="000000"/>
          <w:szCs w:val="22"/>
          <w:lang w:val="el-GR"/>
        </w:rPr>
      </w:pPr>
      <w:r w:rsidRPr="002157F4">
        <w:rPr>
          <w:rFonts w:asciiTheme="minorHAnsi" w:eastAsia="Batang" w:hAnsiTheme="minorHAnsi" w:cstheme="minorHAnsi"/>
          <w:color w:val="000000"/>
          <w:szCs w:val="22"/>
          <w:lang w:val="el-GR"/>
        </w:rPr>
        <w:t xml:space="preserve">Τακτικά Μέλη </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1)</w:t>
      </w:r>
      <w:r w:rsidR="00BF3EEC" w:rsidRPr="002157F4">
        <w:rPr>
          <w:rFonts w:asciiTheme="minorHAnsi" w:eastAsia="Batang" w:hAnsiTheme="minorHAnsi" w:cstheme="minorHAnsi"/>
          <w:color w:val="000000"/>
          <w:szCs w:val="22"/>
          <w:lang w:val="el-GR"/>
        </w:rPr>
        <w:t>Γεώργιος Ελεκίδης</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2)</w:t>
      </w:r>
      <w:r w:rsidR="00BF3EEC" w:rsidRPr="002157F4">
        <w:rPr>
          <w:rFonts w:asciiTheme="minorHAnsi" w:eastAsia="Batang" w:hAnsiTheme="minorHAnsi" w:cstheme="minorHAnsi"/>
          <w:color w:val="000000"/>
          <w:szCs w:val="22"/>
          <w:lang w:val="el-GR"/>
        </w:rPr>
        <w:t>Νικόλαος Ρούσσος</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3)</w:t>
      </w:r>
      <w:r w:rsidR="00BF3EEC" w:rsidRPr="002157F4">
        <w:rPr>
          <w:rFonts w:asciiTheme="minorHAnsi" w:eastAsia="Batang" w:hAnsiTheme="minorHAnsi" w:cstheme="minorHAnsi"/>
          <w:color w:val="000000"/>
          <w:szCs w:val="22"/>
          <w:lang w:val="el-GR"/>
        </w:rPr>
        <w:t>Φώτιος Μαρκάκης</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Αναπληρωματικά Μέλη</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1)</w:t>
      </w:r>
      <w:r w:rsidR="00BF3EEC" w:rsidRPr="002157F4">
        <w:rPr>
          <w:rFonts w:asciiTheme="minorHAnsi" w:eastAsia="Batang" w:hAnsiTheme="minorHAnsi" w:cstheme="minorHAnsi"/>
          <w:color w:val="000000"/>
          <w:szCs w:val="22"/>
          <w:lang w:val="el-GR"/>
        </w:rPr>
        <w:t>Κωνσταντίνος Βενιέρης</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2)</w:t>
      </w:r>
      <w:r w:rsidR="00106FE7" w:rsidRPr="002157F4">
        <w:rPr>
          <w:rFonts w:asciiTheme="minorHAnsi" w:eastAsia="Batang" w:hAnsiTheme="minorHAnsi" w:cstheme="minorHAnsi"/>
          <w:color w:val="000000"/>
          <w:szCs w:val="22"/>
          <w:lang w:val="el-GR"/>
        </w:rPr>
        <w:t>Ελένη Ντος Πάσσος</w:t>
      </w:r>
    </w:p>
    <w:p w:rsidR="00417F24" w:rsidRPr="002157F4" w:rsidRDefault="00417F24" w:rsidP="00417F24">
      <w:pPr>
        <w:spacing w:after="0"/>
        <w:ind w:left="360"/>
        <w:rPr>
          <w:rFonts w:asciiTheme="minorHAnsi" w:eastAsia="Batang" w:hAnsiTheme="minorHAnsi" w:cstheme="minorHAnsi"/>
          <w:color w:val="000000"/>
          <w:szCs w:val="22"/>
          <w:lang w:val="el-GR"/>
        </w:rPr>
      </w:pPr>
      <w:r w:rsidRPr="002157F4">
        <w:rPr>
          <w:rFonts w:asciiTheme="minorHAnsi" w:eastAsia="Batang" w:hAnsiTheme="minorHAnsi" w:cstheme="minorHAnsi"/>
          <w:color w:val="000000"/>
          <w:szCs w:val="22"/>
          <w:lang w:val="el-GR"/>
        </w:rPr>
        <w:t>3)</w:t>
      </w:r>
      <w:r w:rsidR="00106FE7" w:rsidRPr="002157F4">
        <w:rPr>
          <w:rFonts w:asciiTheme="minorHAnsi" w:eastAsia="Batang" w:hAnsiTheme="minorHAnsi" w:cstheme="minorHAnsi"/>
          <w:color w:val="000000"/>
          <w:szCs w:val="22"/>
          <w:lang w:val="el-GR"/>
        </w:rPr>
        <w:t xml:space="preserve">Νικόλαος Μαντάς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t xml:space="preserve">Την υπ’ αριθ. </w:t>
      </w:r>
      <w:r w:rsidR="002157F4">
        <w:rPr>
          <w:rFonts w:asciiTheme="minorHAnsi" w:eastAsia="Batang" w:hAnsiTheme="minorHAnsi" w:cstheme="minorHAnsi"/>
          <w:color w:val="000000"/>
          <w:szCs w:val="22"/>
          <w:lang w:val="el-GR"/>
        </w:rPr>
        <w:t>869/30.09.2024</w:t>
      </w:r>
      <w:r w:rsidRPr="00331C52">
        <w:rPr>
          <w:rFonts w:asciiTheme="minorHAnsi" w:eastAsia="Batang" w:hAnsiTheme="minorHAnsi" w:cstheme="minorHAnsi"/>
          <w:color w:val="000000"/>
          <w:szCs w:val="22"/>
          <w:lang w:val="el-GR"/>
        </w:rPr>
        <w:t xml:space="preserve"> (Κ.Α.Ε. 10.6641.0003) απόφαση ανάληψης δέσμευσης (ΑΔΑ </w:t>
      </w:r>
      <w:r w:rsidR="002157F4">
        <w:rPr>
          <w:rFonts w:asciiTheme="minorHAnsi" w:eastAsia="Batang" w:hAnsiTheme="minorHAnsi" w:cstheme="minorHAnsi"/>
          <w:color w:val="000000"/>
          <w:szCs w:val="22"/>
          <w:lang w:val="el-GR"/>
        </w:rPr>
        <w:t>ΨΧΝΘΩ93-ΔΓΧ</w:t>
      </w:r>
      <w:r w:rsidRPr="00331C52">
        <w:rPr>
          <w:rFonts w:asciiTheme="minorHAnsi" w:eastAsia="Batang" w:hAnsiTheme="minorHAnsi" w:cstheme="minorHAnsi"/>
          <w:color w:val="000000"/>
          <w:szCs w:val="22"/>
          <w:lang w:val="el-GR"/>
        </w:rPr>
        <w:t xml:space="preserve">)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t xml:space="preserve">Την υπ’ αριθ. </w:t>
      </w:r>
      <w:r w:rsidR="002157F4">
        <w:rPr>
          <w:rFonts w:asciiTheme="minorHAnsi" w:eastAsia="Batang" w:hAnsiTheme="minorHAnsi" w:cstheme="minorHAnsi"/>
          <w:color w:val="000000"/>
          <w:szCs w:val="22"/>
          <w:lang w:val="el-GR"/>
        </w:rPr>
        <w:t>870/30.09.2024</w:t>
      </w:r>
      <w:r w:rsidRPr="00331C52">
        <w:rPr>
          <w:rFonts w:asciiTheme="minorHAnsi" w:eastAsia="Batang" w:hAnsiTheme="minorHAnsi" w:cstheme="minorHAnsi"/>
          <w:color w:val="000000"/>
          <w:szCs w:val="22"/>
          <w:lang w:val="el-GR"/>
        </w:rPr>
        <w:t xml:space="preserve"> (Κ.Α.Ε. 15.6641.0003) απόφαση ανάληψης δέσμευσης (ΑΔΑ </w:t>
      </w:r>
      <w:r w:rsidR="002157F4">
        <w:rPr>
          <w:rFonts w:asciiTheme="minorHAnsi" w:eastAsia="Batang" w:hAnsiTheme="minorHAnsi" w:cstheme="minorHAnsi"/>
          <w:color w:val="000000"/>
          <w:szCs w:val="22"/>
          <w:lang w:val="el-GR"/>
        </w:rPr>
        <w:t>ΨΣΣΜΩ93-ΛΞΣ</w:t>
      </w:r>
      <w:r w:rsidRPr="00331C52">
        <w:rPr>
          <w:rFonts w:asciiTheme="minorHAnsi" w:eastAsia="Batang" w:hAnsiTheme="minorHAnsi" w:cstheme="minorHAnsi"/>
          <w:color w:val="000000"/>
          <w:szCs w:val="22"/>
          <w:lang w:val="el-GR"/>
        </w:rPr>
        <w:t xml:space="preserve">)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t xml:space="preserve">Την υπ’ αριθ. </w:t>
      </w:r>
      <w:r w:rsidR="002157F4">
        <w:rPr>
          <w:rFonts w:asciiTheme="minorHAnsi" w:eastAsia="Batang" w:hAnsiTheme="minorHAnsi" w:cstheme="minorHAnsi"/>
          <w:color w:val="000000"/>
          <w:szCs w:val="22"/>
          <w:lang w:val="el-GR"/>
        </w:rPr>
        <w:t>871/30.09.2024</w:t>
      </w:r>
      <w:r w:rsidRPr="00331C52">
        <w:rPr>
          <w:rFonts w:asciiTheme="minorHAnsi" w:eastAsia="Batang" w:hAnsiTheme="minorHAnsi" w:cstheme="minorHAnsi"/>
          <w:color w:val="000000"/>
          <w:szCs w:val="22"/>
          <w:lang w:val="el-GR"/>
        </w:rPr>
        <w:t xml:space="preserve"> (Κ.Α.Ε. 20.6641.0003) απόφαση ανάληψης δέσμευσης (ΑΔΑ </w:t>
      </w:r>
      <w:r w:rsidR="002157F4">
        <w:rPr>
          <w:rFonts w:asciiTheme="minorHAnsi" w:eastAsia="Batang" w:hAnsiTheme="minorHAnsi" w:cstheme="minorHAnsi"/>
          <w:color w:val="000000"/>
          <w:szCs w:val="22"/>
          <w:lang w:val="el-GR"/>
        </w:rPr>
        <w:t>9ΖΙΦΩ93-Σ2Υ</w:t>
      </w:r>
      <w:r w:rsidRPr="00331C52">
        <w:rPr>
          <w:rFonts w:asciiTheme="minorHAnsi" w:eastAsia="Batang" w:hAnsiTheme="minorHAnsi" w:cstheme="minorHAnsi"/>
          <w:color w:val="000000"/>
          <w:szCs w:val="22"/>
          <w:lang w:val="el-GR"/>
        </w:rPr>
        <w:t xml:space="preserve">)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t xml:space="preserve">Την υπ’ αριθ. </w:t>
      </w:r>
      <w:r w:rsidR="002157F4">
        <w:rPr>
          <w:rFonts w:asciiTheme="minorHAnsi" w:eastAsia="Batang" w:hAnsiTheme="minorHAnsi" w:cstheme="minorHAnsi"/>
          <w:color w:val="000000"/>
          <w:szCs w:val="22"/>
          <w:lang w:val="el-GR"/>
        </w:rPr>
        <w:t>873/30.09.2024</w:t>
      </w:r>
      <w:r w:rsidRPr="00331C52">
        <w:rPr>
          <w:rFonts w:asciiTheme="minorHAnsi" w:eastAsia="Batang" w:hAnsiTheme="minorHAnsi" w:cstheme="minorHAnsi"/>
          <w:color w:val="000000"/>
          <w:szCs w:val="22"/>
          <w:lang w:val="el-GR"/>
        </w:rPr>
        <w:t xml:space="preserve"> (Κ.Α.Ε. 25.6641.0003) απόφαση ανάληψης δέσμευσης (ΑΔΑ </w:t>
      </w:r>
      <w:r w:rsidR="002157F4">
        <w:rPr>
          <w:rFonts w:asciiTheme="minorHAnsi" w:eastAsia="Batang" w:hAnsiTheme="minorHAnsi" w:cstheme="minorHAnsi"/>
          <w:color w:val="000000"/>
          <w:szCs w:val="22"/>
          <w:lang w:val="el-GR"/>
        </w:rPr>
        <w:t>6ΩΦΥΩ93-ΜΓΙ</w:t>
      </w:r>
      <w:r w:rsidRPr="00331C52">
        <w:rPr>
          <w:rFonts w:asciiTheme="minorHAnsi" w:eastAsia="Batang" w:hAnsiTheme="minorHAnsi" w:cstheme="minorHAnsi"/>
          <w:color w:val="000000"/>
          <w:szCs w:val="22"/>
          <w:lang w:val="el-GR"/>
        </w:rPr>
        <w:t xml:space="preserve">)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t xml:space="preserve">Την υπ’ αριθ. </w:t>
      </w:r>
      <w:r w:rsidR="002157F4">
        <w:rPr>
          <w:rFonts w:asciiTheme="minorHAnsi" w:eastAsia="Batang" w:hAnsiTheme="minorHAnsi" w:cstheme="minorHAnsi"/>
          <w:color w:val="000000"/>
          <w:szCs w:val="22"/>
          <w:lang w:val="el-GR"/>
        </w:rPr>
        <w:t>874</w:t>
      </w:r>
      <w:r w:rsidR="00C44FDD" w:rsidRPr="00331C52">
        <w:rPr>
          <w:rFonts w:asciiTheme="minorHAnsi" w:eastAsia="Batang" w:hAnsiTheme="minorHAnsi" w:cstheme="minorHAnsi"/>
          <w:color w:val="000000"/>
          <w:szCs w:val="22"/>
          <w:lang w:val="el-GR"/>
        </w:rPr>
        <w:t>/</w:t>
      </w:r>
      <w:r w:rsidR="002157F4">
        <w:rPr>
          <w:rFonts w:asciiTheme="minorHAnsi" w:eastAsia="Batang" w:hAnsiTheme="minorHAnsi" w:cstheme="minorHAnsi"/>
          <w:color w:val="000000"/>
          <w:szCs w:val="22"/>
          <w:lang w:val="el-GR"/>
        </w:rPr>
        <w:t>30</w:t>
      </w:r>
      <w:r w:rsidR="00C44FDD" w:rsidRPr="00331C52">
        <w:rPr>
          <w:rFonts w:asciiTheme="minorHAnsi" w:eastAsia="Batang" w:hAnsiTheme="minorHAnsi" w:cstheme="minorHAnsi"/>
          <w:color w:val="000000"/>
          <w:szCs w:val="22"/>
          <w:lang w:val="el-GR"/>
        </w:rPr>
        <w:t>.</w:t>
      </w:r>
      <w:r w:rsidR="002157F4">
        <w:rPr>
          <w:rFonts w:asciiTheme="minorHAnsi" w:eastAsia="Batang" w:hAnsiTheme="minorHAnsi" w:cstheme="minorHAnsi"/>
          <w:color w:val="000000"/>
          <w:szCs w:val="22"/>
          <w:lang w:val="el-GR"/>
        </w:rPr>
        <w:t>9</w:t>
      </w:r>
      <w:r w:rsidR="00C44FDD" w:rsidRPr="00331C52">
        <w:rPr>
          <w:rFonts w:asciiTheme="minorHAnsi" w:eastAsia="Batang" w:hAnsiTheme="minorHAnsi" w:cstheme="minorHAnsi"/>
          <w:color w:val="000000"/>
          <w:szCs w:val="22"/>
          <w:lang w:val="el-GR"/>
        </w:rPr>
        <w:t>.</w:t>
      </w:r>
      <w:r w:rsidRPr="00331C52">
        <w:rPr>
          <w:rFonts w:asciiTheme="minorHAnsi" w:eastAsia="Batang" w:hAnsiTheme="minorHAnsi" w:cstheme="minorHAnsi"/>
          <w:color w:val="000000"/>
          <w:szCs w:val="22"/>
          <w:lang w:val="el-GR"/>
        </w:rPr>
        <w:t>202</w:t>
      </w:r>
      <w:r w:rsidR="00451BD7" w:rsidRPr="00331C52">
        <w:rPr>
          <w:rFonts w:asciiTheme="minorHAnsi" w:eastAsia="Batang" w:hAnsiTheme="minorHAnsi" w:cstheme="minorHAnsi"/>
          <w:color w:val="000000"/>
          <w:szCs w:val="22"/>
          <w:lang w:val="el-GR"/>
        </w:rPr>
        <w:t>4</w:t>
      </w:r>
      <w:r w:rsidRPr="00331C52">
        <w:rPr>
          <w:rFonts w:asciiTheme="minorHAnsi" w:eastAsia="Batang" w:hAnsiTheme="minorHAnsi" w:cstheme="minorHAnsi"/>
          <w:color w:val="000000"/>
          <w:szCs w:val="22"/>
          <w:lang w:val="el-GR"/>
        </w:rPr>
        <w:t xml:space="preserve"> (Κ.Α.Ε. 35.6641.0003) απόφαση ανάληψης δέσμευσης (ΑΔΑ </w:t>
      </w:r>
      <w:r w:rsidR="002157F4">
        <w:rPr>
          <w:rFonts w:asciiTheme="minorHAnsi" w:eastAsia="Batang" w:hAnsiTheme="minorHAnsi" w:cstheme="minorHAnsi"/>
          <w:color w:val="000000"/>
          <w:szCs w:val="22"/>
          <w:lang w:val="el-GR"/>
        </w:rPr>
        <w:t>6ΘΦ6Ω93-22Μ</w:t>
      </w:r>
      <w:r w:rsidRPr="00331C52">
        <w:rPr>
          <w:rFonts w:asciiTheme="minorHAnsi" w:eastAsia="Batang" w:hAnsiTheme="minorHAnsi" w:cstheme="minorHAnsi"/>
          <w:color w:val="000000"/>
          <w:szCs w:val="22"/>
          <w:lang w:val="el-GR"/>
        </w:rPr>
        <w:t xml:space="preserve">) </w:t>
      </w:r>
    </w:p>
    <w:p w:rsidR="001F7F06" w:rsidRPr="00331C52" w:rsidRDefault="001F7F06" w:rsidP="001F7F06">
      <w:pPr>
        <w:numPr>
          <w:ilvl w:val="0"/>
          <w:numId w:val="17"/>
        </w:numPr>
        <w:spacing w:after="0"/>
        <w:rPr>
          <w:rFonts w:asciiTheme="minorHAnsi" w:eastAsia="Arial" w:hAnsiTheme="minorHAnsi" w:cstheme="minorHAnsi"/>
          <w:color w:val="000000"/>
          <w:szCs w:val="22"/>
          <w:lang w:val="el-GR"/>
        </w:rPr>
      </w:pPr>
      <w:r w:rsidRPr="00331C52">
        <w:rPr>
          <w:rFonts w:asciiTheme="minorHAnsi" w:eastAsia="Batang" w:hAnsiTheme="minorHAnsi" w:cstheme="minorHAnsi"/>
          <w:color w:val="000000"/>
          <w:szCs w:val="22"/>
          <w:lang w:val="el-GR"/>
        </w:rPr>
        <w:lastRenderedPageBreak/>
        <w:t xml:space="preserve">Την υπ’ αριθ. </w:t>
      </w:r>
      <w:r w:rsidR="00824D31">
        <w:rPr>
          <w:rFonts w:asciiTheme="minorHAnsi" w:eastAsia="Batang" w:hAnsiTheme="minorHAnsi" w:cstheme="minorHAnsi"/>
          <w:color w:val="000000"/>
          <w:szCs w:val="22"/>
          <w:lang w:val="el-GR"/>
        </w:rPr>
        <w:t>875/30.9.2024</w:t>
      </w:r>
      <w:r w:rsidRPr="00331C52">
        <w:rPr>
          <w:rFonts w:asciiTheme="minorHAnsi" w:eastAsia="Batang" w:hAnsiTheme="minorHAnsi" w:cstheme="minorHAnsi"/>
          <w:color w:val="000000"/>
          <w:szCs w:val="22"/>
          <w:lang w:val="el-GR"/>
        </w:rPr>
        <w:t xml:space="preserve"> (Κ.Α.Ε. 70.6641.0003) απόφαση ανάληψης δέσμευσης (ΑΔΑ </w:t>
      </w:r>
      <w:r w:rsidR="00824D31">
        <w:rPr>
          <w:rFonts w:asciiTheme="minorHAnsi" w:eastAsia="Batang" w:hAnsiTheme="minorHAnsi" w:cstheme="minorHAnsi"/>
          <w:color w:val="000000"/>
          <w:szCs w:val="22"/>
          <w:lang w:val="el-GR"/>
        </w:rPr>
        <w:t>Ψ2ΝΥΩ93-9ΣΠ</w:t>
      </w:r>
      <w:r w:rsidRPr="00331C52">
        <w:rPr>
          <w:rFonts w:asciiTheme="minorHAnsi" w:eastAsia="Batang" w:hAnsiTheme="minorHAnsi" w:cstheme="minorHAnsi"/>
          <w:color w:val="000000"/>
          <w:szCs w:val="22"/>
          <w:lang w:val="el-GR"/>
        </w:rPr>
        <w:t xml:space="preserve">) </w:t>
      </w:r>
    </w:p>
    <w:p w:rsidR="003929DA" w:rsidRDefault="003929DA">
      <w:pPr>
        <w:ind w:left="284"/>
        <w:rPr>
          <w:lang w:val="el-GR"/>
        </w:rPr>
      </w:pPr>
    </w:p>
    <w:p w:rsidR="003929DA" w:rsidRDefault="003929DA">
      <w:pPr>
        <w:pStyle w:val="2"/>
        <w:rPr>
          <w:lang w:val="el-GR" w:eastAsia="el-GR"/>
        </w:rPr>
      </w:pPr>
      <w:bookmarkStart w:id="8" w:name="_Toc175726495"/>
      <w:r>
        <w:rPr>
          <w:lang w:val="el-GR"/>
        </w:rPr>
        <w:t>1.5</w:t>
      </w:r>
      <w:r>
        <w:rPr>
          <w:lang w:val="el-GR"/>
        </w:rPr>
        <w:tab/>
        <w:t>Προθεσμία παραλαβής προσφορών</w:t>
      </w:r>
      <w:bookmarkEnd w:id="8"/>
    </w:p>
    <w:p w:rsidR="00667C62"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 xml:space="preserve">)Προμήθειες και Υπηρεσίες του 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1" w:history="1">
        <w:r w:rsidR="00665E63" w:rsidRPr="004E0D9C">
          <w:rPr>
            <w:rStyle w:val="-"/>
            <w:lang w:val="el-GR" w:eastAsia="el-GR"/>
          </w:rPr>
          <w:t>www.promitheus.gov.gr)https://portal.eprocurement.gov.gr/webcenter/portal/TestPortal</w:t>
        </w:r>
      </w:hyperlink>
      <w:r w:rsidR="00665E63">
        <w:rPr>
          <w:lang w:val="el-GR" w:eastAsia="el-GR"/>
        </w:rPr>
        <w:t xml:space="preserve">, αναλυτικότερα </w:t>
      </w:r>
      <w:r w:rsidR="00665E63" w:rsidRPr="00665E63">
        <w:rPr>
          <w:lang w:val="el-GR" w:eastAsia="el-GR"/>
        </w:rPr>
        <w:t>:</w:t>
      </w:r>
    </w:p>
    <w:p w:rsidR="00667C62" w:rsidRPr="00F13853" w:rsidRDefault="00667C62">
      <w:pPr>
        <w:rPr>
          <w:lang w:val="el-GR" w:eastAsia="el-GR"/>
        </w:rPr>
      </w:pPr>
    </w:p>
    <w:tbl>
      <w:tblPr>
        <w:tblW w:w="0" w:type="auto"/>
        <w:tblInd w:w="416" w:type="dxa"/>
        <w:tblLayout w:type="fixed"/>
        <w:tblLook w:val="0000"/>
      </w:tblPr>
      <w:tblGrid>
        <w:gridCol w:w="2517"/>
        <w:gridCol w:w="2379"/>
        <w:gridCol w:w="1732"/>
        <w:gridCol w:w="1863"/>
      </w:tblGrid>
      <w:tr w:rsidR="005345E9" w:rsidRPr="00367073" w:rsidTr="008E4678">
        <w:tc>
          <w:tcPr>
            <w:tcW w:w="2517" w:type="dxa"/>
            <w:tcBorders>
              <w:top w:val="single" w:sz="4" w:space="0" w:color="000000"/>
              <w:left w:val="single" w:sz="4" w:space="0" w:color="000000"/>
              <w:bottom w:val="single" w:sz="4" w:space="0" w:color="000000"/>
            </w:tcBorders>
            <w:shd w:val="clear" w:color="auto" w:fill="auto"/>
          </w:tcPr>
          <w:p w:rsidR="005345E9" w:rsidRPr="00367073" w:rsidRDefault="005345E9" w:rsidP="008E4678">
            <w:pPr>
              <w:jc w:val="center"/>
              <w:rPr>
                <w:rFonts w:ascii="Verdana" w:hAnsi="Verdana"/>
                <w:sz w:val="20"/>
                <w:szCs w:val="20"/>
              </w:rPr>
            </w:pPr>
            <w:r w:rsidRPr="00367073">
              <w:rPr>
                <w:rFonts w:ascii="Verdana" w:hAnsi="Verdana"/>
                <w:sz w:val="20"/>
                <w:szCs w:val="20"/>
              </w:rPr>
              <w:t>ΔΙΑΔΙΚΤΥΑΚΟΣ ΤΟΠΟΣ ΥΠΟΒΟΛΗΣ ΠΡΟΣΦΟΡΑΣ</w:t>
            </w:r>
          </w:p>
        </w:tc>
        <w:tc>
          <w:tcPr>
            <w:tcW w:w="2379" w:type="dxa"/>
            <w:tcBorders>
              <w:top w:val="single" w:sz="4" w:space="0" w:color="000000"/>
              <w:left w:val="single" w:sz="4" w:space="0" w:color="000000"/>
              <w:bottom w:val="single" w:sz="4" w:space="0" w:color="000000"/>
            </w:tcBorders>
            <w:shd w:val="clear" w:color="auto" w:fill="auto"/>
          </w:tcPr>
          <w:p w:rsidR="005345E9" w:rsidRPr="00367073" w:rsidRDefault="005345E9" w:rsidP="008E4678">
            <w:pPr>
              <w:jc w:val="center"/>
              <w:rPr>
                <w:rFonts w:ascii="Verdana" w:hAnsi="Verdana"/>
                <w:sz w:val="20"/>
                <w:szCs w:val="20"/>
                <w:lang w:val="el-GR"/>
              </w:rPr>
            </w:pPr>
            <w:r w:rsidRPr="00367073">
              <w:rPr>
                <w:rFonts w:ascii="Verdana" w:hAnsi="Verdana"/>
                <w:sz w:val="20"/>
                <w:szCs w:val="20"/>
                <w:lang w:val="el-GR"/>
              </w:rPr>
              <w:t>ΗΜΕΡΟΜΗΝΙΑ ΑΝΑΡΤΗΣΗΣ ΤΗΣ ΔΙΑΚΗΡΥΞΗΣ ΣΤΗ ΔΙΑΔΙΚΤΥΑΚΗ ΠΥΛΗ ΤΟΥ ΕΣΗΔΗΣ</w:t>
            </w:r>
          </w:p>
        </w:tc>
        <w:tc>
          <w:tcPr>
            <w:tcW w:w="1732" w:type="dxa"/>
            <w:tcBorders>
              <w:top w:val="single" w:sz="4" w:space="0" w:color="000000"/>
              <w:left w:val="single" w:sz="4" w:space="0" w:color="000000"/>
              <w:bottom w:val="single" w:sz="4" w:space="0" w:color="000000"/>
            </w:tcBorders>
            <w:shd w:val="clear" w:color="auto" w:fill="auto"/>
          </w:tcPr>
          <w:p w:rsidR="005345E9" w:rsidRPr="00367073" w:rsidRDefault="005345E9" w:rsidP="008E4678">
            <w:pPr>
              <w:jc w:val="center"/>
              <w:rPr>
                <w:rFonts w:ascii="Verdana" w:hAnsi="Verdana"/>
                <w:sz w:val="20"/>
                <w:szCs w:val="20"/>
              </w:rPr>
            </w:pPr>
            <w:r w:rsidRPr="00367073">
              <w:rPr>
                <w:rFonts w:ascii="Verdana" w:hAnsi="Verdana"/>
                <w:sz w:val="20"/>
                <w:szCs w:val="20"/>
              </w:rPr>
              <w:t>ΗΜΕΡΟΜΗΝΙΑ ΕΝΑΡΞΗΣ ΥΠΟΒΟΛΗΣ ΠΡΟΣΦΟΡΩΝ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345E9" w:rsidRPr="00367073" w:rsidRDefault="005345E9" w:rsidP="008E4678">
            <w:pPr>
              <w:jc w:val="center"/>
              <w:rPr>
                <w:rFonts w:ascii="Verdana" w:hAnsi="Verdana"/>
                <w:sz w:val="20"/>
                <w:szCs w:val="20"/>
              </w:rPr>
            </w:pPr>
            <w:r w:rsidRPr="00367073">
              <w:rPr>
                <w:rFonts w:ascii="Verdana" w:hAnsi="Verdana"/>
                <w:sz w:val="20"/>
                <w:szCs w:val="20"/>
              </w:rPr>
              <w:t>ΚΑΤΑΛΗΚΤΙΚΗ ΗΜΕΡΟΜΗΝΙΑ ΥΠΟΒΟΛΗΣ ΠΡΟΣΦΟΡΩΝ</w:t>
            </w:r>
          </w:p>
        </w:tc>
      </w:tr>
      <w:tr w:rsidR="005345E9" w:rsidRPr="00616E97" w:rsidTr="008E4678">
        <w:tc>
          <w:tcPr>
            <w:tcW w:w="2517" w:type="dxa"/>
            <w:tcBorders>
              <w:top w:val="single" w:sz="4" w:space="0" w:color="000000"/>
              <w:left w:val="single" w:sz="4" w:space="0" w:color="000000"/>
              <w:bottom w:val="single" w:sz="4" w:space="0" w:color="000000"/>
            </w:tcBorders>
            <w:shd w:val="clear" w:color="auto" w:fill="auto"/>
          </w:tcPr>
          <w:p w:rsidR="005345E9" w:rsidRPr="00E66676" w:rsidRDefault="005345E9" w:rsidP="008E4678">
            <w:pPr>
              <w:rPr>
                <w:rFonts w:ascii="Verdana" w:hAnsi="Verdana"/>
                <w:sz w:val="20"/>
                <w:szCs w:val="20"/>
                <w:lang w:val="el-GR"/>
              </w:rPr>
            </w:pPr>
            <w:r w:rsidRPr="00E66676">
              <w:rPr>
                <w:rFonts w:ascii="Verdana" w:hAnsi="Verdana"/>
                <w:sz w:val="20"/>
                <w:szCs w:val="20"/>
                <w:lang w:val="el-GR"/>
              </w:rPr>
              <w:t xml:space="preserve">Διαδικτυακή πύλη </w:t>
            </w:r>
            <w:hyperlink r:id="rId12" w:history="1">
              <w:r w:rsidRPr="00E66676">
                <w:rPr>
                  <w:rStyle w:val="-"/>
                  <w:rFonts w:ascii="Verdana" w:hAnsi="Verdana"/>
                  <w:sz w:val="20"/>
                  <w:szCs w:val="20"/>
                  <w:lang w:val="en-US"/>
                </w:rPr>
                <w:t>www</w:t>
              </w:r>
              <w:r w:rsidRPr="00E66676">
                <w:rPr>
                  <w:rStyle w:val="-"/>
                  <w:rFonts w:ascii="Verdana" w:hAnsi="Verdana"/>
                  <w:sz w:val="20"/>
                  <w:szCs w:val="20"/>
                  <w:lang w:val="el-GR"/>
                </w:rPr>
                <w:t>.</w:t>
              </w:r>
              <w:r w:rsidRPr="00E66676">
                <w:rPr>
                  <w:rStyle w:val="-"/>
                  <w:rFonts w:ascii="Verdana" w:hAnsi="Verdana"/>
                  <w:sz w:val="20"/>
                  <w:szCs w:val="20"/>
                  <w:lang w:val="en-US"/>
                </w:rPr>
                <w:t>promitheus</w:t>
              </w:r>
              <w:r w:rsidRPr="00E66676">
                <w:rPr>
                  <w:rStyle w:val="-"/>
                  <w:rFonts w:ascii="Verdana" w:hAnsi="Verdana"/>
                  <w:sz w:val="20"/>
                  <w:szCs w:val="20"/>
                  <w:lang w:val="el-GR"/>
                </w:rPr>
                <w:t>.</w:t>
              </w:r>
              <w:r w:rsidRPr="00E66676">
                <w:rPr>
                  <w:rStyle w:val="-"/>
                  <w:rFonts w:ascii="Verdana" w:hAnsi="Verdana"/>
                  <w:sz w:val="20"/>
                  <w:szCs w:val="20"/>
                  <w:lang w:val="en-US"/>
                </w:rPr>
                <w:t>gov</w:t>
              </w:r>
              <w:r w:rsidRPr="00E66676">
                <w:rPr>
                  <w:rStyle w:val="-"/>
                  <w:rFonts w:ascii="Verdana" w:hAnsi="Verdana"/>
                  <w:sz w:val="20"/>
                  <w:szCs w:val="20"/>
                  <w:lang w:val="el-GR"/>
                </w:rPr>
                <w:t>.</w:t>
              </w:r>
              <w:r w:rsidRPr="00E66676">
                <w:rPr>
                  <w:rStyle w:val="-"/>
                  <w:rFonts w:ascii="Verdana" w:hAnsi="Verdana"/>
                  <w:sz w:val="20"/>
                  <w:szCs w:val="20"/>
                  <w:lang w:val="en-US"/>
                </w:rPr>
                <w:t>gr</w:t>
              </w:r>
            </w:hyperlink>
            <w:r w:rsidRPr="00E66676">
              <w:rPr>
                <w:rFonts w:ascii="Verdana" w:hAnsi="Verdana"/>
                <w:sz w:val="20"/>
                <w:szCs w:val="20"/>
                <w:lang w:val="el-GR"/>
              </w:rPr>
              <w:t xml:space="preserve"> του Ε.Σ.Η.ΔΗ.Σ.</w:t>
            </w:r>
          </w:p>
        </w:tc>
        <w:tc>
          <w:tcPr>
            <w:tcW w:w="2379" w:type="dxa"/>
            <w:tcBorders>
              <w:top w:val="single" w:sz="4" w:space="0" w:color="000000"/>
              <w:left w:val="single" w:sz="4" w:space="0" w:color="000000"/>
              <w:bottom w:val="single" w:sz="4" w:space="0" w:color="000000"/>
            </w:tcBorders>
            <w:shd w:val="clear" w:color="auto" w:fill="auto"/>
          </w:tcPr>
          <w:p w:rsidR="005345E9" w:rsidRPr="00E66676" w:rsidRDefault="00F02C48" w:rsidP="00F02C48">
            <w:pPr>
              <w:snapToGrid w:val="0"/>
              <w:jc w:val="center"/>
              <w:rPr>
                <w:rFonts w:ascii="Verdana" w:hAnsi="Verdana"/>
                <w:sz w:val="20"/>
                <w:szCs w:val="20"/>
                <w:lang w:val="el-GR"/>
              </w:rPr>
            </w:pPr>
            <w:r w:rsidRPr="00E66676">
              <w:rPr>
                <w:rFonts w:ascii="Verdana" w:hAnsi="Verdana"/>
                <w:sz w:val="20"/>
                <w:szCs w:val="20"/>
                <w:lang w:val="el-GR"/>
              </w:rPr>
              <w:t>30</w:t>
            </w:r>
            <w:r w:rsidR="005345E9" w:rsidRPr="00E66676">
              <w:rPr>
                <w:rFonts w:ascii="Verdana" w:hAnsi="Verdana"/>
                <w:sz w:val="20"/>
                <w:szCs w:val="20"/>
                <w:lang w:val="el-GR"/>
              </w:rPr>
              <w:t>/</w:t>
            </w:r>
            <w:r w:rsidRPr="00E66676">
              <w:rPr>
                <w:rFonts w:ascii="Verdana" w:hAnsi="Verdana"/>
                <w:sz w:val="20"/>
                <w:szCs w:val="20"/>
                <w:lang w:val="el-GR"/>
              </w:rPr>
              <w:t>12</w:t>
            </w:r>
            <w:r w:rsidR="005345E9" w:rsidRPr="00E66676">
              <w:rPr>
                <w:rFonts w:ascii="Verdana" w:hAnsi="Verdana"/>
                <w:sz w:val="20"/>
                <w:szCs w:val="20"/>
                <w:lang w:val="el-GR"/>
              </w:rPr>
              <w:t>/202</w:t>
            </w:r>
            <w:r w:rsidR="00451BD7" w:rsidRPr="00E66676">
              <w:rPr>
                <w:rFonts w:ascii="Verdana" w:hAnsi="Verdana"/>
                <w:sz w:val="20"/>
                <w:szCs w:val="20"/>
                <w:lang w:val="el-GR"/>
              </w:rPr>
              <w:t>4</w:t>
            </w:r>
            <w:r w:rsidRPr="00E66676">
              <w:rPr>
                <w:rFonts w:ascii="Verdana" w:hAnsi="Verdana"/>
                <w:sz w:val="20"/>
                <w:szCs w:val="20"/>
                <w:lang w:val="el-GR"/>
              </w:rPr>
              <w:t xml:space="preserve">, Δευτέρα </w:t>
            </w:r>
          </w:p>
        </w:tc>
        <w:tc>
          <w:tcPr>
            <w:tcW w:w="1732" w:type="dxa"/>
            <w:tcBorders>
              <w:top w:val="single" w:sz="4" w:space="0" w:color="000000"/>
              <w:left w:val="single" w:sz="4" w:space="0" w:color="000000"/>
              <w:bottom w:val="single" w:sz="4" w:space="0" w:color="000000"/>
            </w:tcBorders>
            <w:shd w:val="clear" w:color="auto" w:fill="auto"/>
          </w:tcPr>
          <w:p w:rsidR="005345E9" w:rsidRPr="00E66676" w:rsidRDefault="00F02C48" w:rsidP="00F02C48">
            <w:pPr>
              <w:snapToGrid w:val="0"/>
              <w:jc w:val="center"/>
              <w:rPr>
                <w:rFonts w:ascii="Verdana" w:hAnsi="Verdana"/>
                <w:sz w:val="20"/>
                <w:szCs w:val="20"/>
                <w:shd w:val="clear" w:color="auto" w:fill="FFFFFF"/>
                <w:lang w:val="el-GR"/>
              </w:rPr>
            </w:pPr>
            <w:r w:rsidRPr="00E66676">
              <w:rPr>
                <w:rFonts w:ascii="Verdana" w:hAnsi="Verdana"/>
                <w:sz w:val="20"/>
                <w:szCs w:val="20"/>
                <w:lang w:val="el-GR"/>
              </w:rPr>
              <w:t>30</w:t>
            </w:r>
            <w:r w:rsidR="005345E9" w:rsidRPr="00E66676">
              <w:rPr>
                <w:rFonts w:ascii="Verdana" w:hAnsi="Verdana"/>
                <w:sz w:val="20"/>
                <w:szCs w:val="20"/>
                <w:lang w:val="el-GR"/>
              </w:rPr>
              <w:t>/</w:t>
            </w:r>
            <w:r w:rsidRPr="00E66676">
              <w:rPr>
                <w:rFonts w:ascii="Verdana" w:hAnsi="Verdana"/>
                <w:sz w:val="20"/>
                <w:szCs w:val="20"/>
                <w:lang w:val="el-GR"/>
              </w:rPr>
              <w:t>12</w:t>
            </w:r>
            <w:r w:rsidR="005345E9" w:rsidRPr="00E66676">
              <w:rPr>
                <w:rFonts w:ascii="Verdana" w:hAnsi="Verdana"/>
                <w:sz w:val="20"/>
                <w:szCs w:val="20"/>
                <w:lang w:val="el-GR"/>
              </w:rPr>
              <w:t>/202</w:t>
            </w:r>
            <w:r w:rsidR="00451BD7" w:rsidRPr="00E66676">
              <w:rPr>
                <w:rFonts w:ascii="Verdana" w:hAnsi="Verdana"/>
                <w:sz w:val="20"/>
                <w:szCs w:val="20"/>
                <w:lang w:val="el-GR"/>
              </w:rPr>
              <w:t>4</w:t>
            </w:r>
            <w:r w:rsidRPr="00E66676">
              <w:rPr>
                <w:rFonts w:ascii="Verdana" w:hAnsi="Verdana"/>
                <w:sz w:val="20"/>
                <w:szCs w:val="20"/>
                <w:lang w:val="el-GR"/>
              </w:rPr>
              <w:t>,</w:t>
            </w:r>
            <w:r w:rsidR="005345E9" w:rsidRPr="00E66676">
              <w:rPr>
                <w:rFonts w:ascii="Verdana" w:hAnsi="Verdana"/>
                <w:sz w:val="20"/>
                <w:szCs w:val="20"/>
                <w:lang w:val="el-GR"/>
              </w:rPr>
              <w:t xml:space="preserve"> </w:t>
            </w:r>
            <w:r w:rsidRPr="00E66676">
              <w:rPr>
                <w:rFonts w:ascii="Verdana" w:hAnsi="Verdana"/>
                <w:sz w:val="20"/>
                <w:szCs w:val="20"/>
                <w:lang w:val="el-GR"/>
              </w:rPr>
              <w:t>Δευτέρα</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345E9" w:rsidRPr="00E66676" w:rsidRDefault="00F02C48" w:rsidP="008E4678">
            <w:pPr>
              <w:jc w:val="center"/>
              <w:rPr>
                <w:rFonts w:ascii="Verdana" w:hAnsi="Verdana"/>
                <w:sz w:val="20"/>
                <w:szCs w:val="20"/>
                <w:shd w:val="clear" w:color="auto" w:fill="FFFFFF"/>
                <w:lang w:val="el-GR"/>
              </w:rPr>
            </w:pPr>
            <w:r w:rsidRPr="00E66676">
              <w:rPr>
                <w:rFonts w:ascii="Verdana" w:hAnsi="Verdana"/>
                <w:sz w:val="20"/>
                <w:szCs w:val="20"/>
                <w:shd w:val="clear" w:color="auto" w:fill="FFFFFF"/>
                <w:lang w:val="el-GR"/>
              </w:rPr>
              <w:t>7</w:t>
            </w:r>
            <w:r w:rsidR="005345E9" w:rsidRPr="00E66676">
              <w:rPr>
                <w:rFonts w:ascii="Verdana" w:hAnsi="Verdana"/>
                <w:sz w:val="20"/>
                <w:szCs w:val="20"/>
                <w:shd w:val="clear" w:color="auto" w:fill="FFFFFF"/>
                <w:lang w:val="el-GR"/>
              </w:rPr>
              <w:t>/</w:t>
            </w:r>
            <w:r w:rsidRPr="00E66676">
              <w:rPr>
                <w:rFonts w:ascii="Verdana" w:hAnsi="Verdana"/>
                <w:sz w:val="20"/>
                <w:szCs w:val="20"/>
                <w:shd w:val="clear" w:color="auto" w:fill="FFFFFF"/>
                <w:lang w:val="el-GR"/>
              </w:rPr>
              <w:t>2</w:t>
            </w:r>
            <w:r w:rsidR="005345E9" w:rsidRPr="00E66676">
              <w:rPr>
                <w:rFonts w:ascii="Verdana" w:hAnsi="Verdana"/>
                <w:sz w:val="20"/>
                <w:szCs w:val="20"/>
                <w:shd w:val="clear" w:color="auto" w:fill="FFFFFF"/>
                <w:lang w:val="el-GR"/>
              </w:rPr>
              <w:t>/202</w:t>
            </w:r>
            <w:r w:rsidR="00D02F37" w:rsidRPr="00E66676">
              <w:rPr>
                <w:rFonts w:ascii="Verdana" w:hAnsi="Verdana"/>
                <w:sz w:val="20"/>
                <w:szCs w:val="20"/>
                <w:shd w:val="clear" w:color="auto" w:fill="FFFFFF"/>
                <w:lang w:val="el-GR"/>
              </w:rPr>
              <w:t>5</w:t>
            </w:r>
            <w:r w:rsidR="00E66676" w:rsidRPr="00E66676">
              <w:rPr>
                <w:rFonts w:ascii="Verdana" w:hAnsi="Verdana"/>
                <w:sz w:val="20"/>
                <w:szCs w:val="20"/>
                <w:shd w:val="clear" w:color="auto" w:fill="FFFFFF"/>
                <w:lang w:val="el-GR"/>
              </w:rPr>
              <w:t>, Παρασκευή</w:t>
            </w:r>
          </w:p>
          <w:p w:rsidR="005345E9" w:rsidRPr="00E66676" w:rsidRDefault="005345E9" w:rsidP="008E4678">
            <w:pPr>
              <w:jc w:val="center"/>
              <w:rPr>
                <w:rFonts w:ascii="Verdana" w:hAnsi="Verdana"/>
                <w:sz w:val="20"/>
                <w:szCs w:val="20"/>
                <w:shd w:val="clear" w:color="auto" w:fill="FFFFFF"/>
                <w:lang w:val="el-GR"/>
              </w:rPr>
            </w:pPr>
            <w:r w:rsidRPr="00E66676">
              <w:rPr>
                <w:rFonts w:ascii="Verdana" w:hAnsi="Verdana"/>
                <w:sz w:val="20"/>
                <w:szCs w:val="20"/>
                <w:shd w:val="clear" w:color="auto" w:fill="FFFFFF"/>
                <w:lang w:val="el-GR"/>
              </w:rPr>
              <w:t>και ώρα</w:t>
            </w:r>
          </w:p>
          <w:p w:rsidR="005345E9" w:rsidRPr="00E66676" w:rsidRDefault="005345E9" w:rsidP="008E4678">
            <w:pPr>
              <w:jc w:val="center"/>
              <w:rPr>
                <w:rFonts w:ascii="Verdana" w:hAnsi="Verdana"/>
                <w:sz w:val="20"/>
                <w:szCs w:val="20"/>
                <w:shd w:val="clear" w:color="auto" w:fill="FFFFFF"/>
                <w:lang w:val="el-GR"/>
              </w:rPr>
            </w:pPr>
            <w:r w:rsidRPr="00E66676">
              <w:rPr>
                <w:rFonts w:ascii="Verdana" w:hAnsi="Verdana"/>
                <w:sz w:val="20"/>
                <w:szCs w:val="20"/>
                <w:shd w:val="clear" w:color="auto" w:fill="FFFFFF"/>
                <w:lang w:val="el-GR"/>
              </w:rPr>
              <w:t>15:00 μ.μ.</w:t>
            </w:r>
          </w:p>
          <w:p w:rsidR="005345E9" w:rsidRPr="00E66676" w:rsidRDefault="005345E9" w:rsidP="008E4678">
            <w:pPr>
              <w:jc w:val="center"/>
              <w:rPr>
                <w:rFonts w:ascii="Verdana" w:hAnsi="Verdana"/>
                <w:sz w:val="20"/>
                <w:szCs w:val="20"/>
                <w:shd w:val="clear" w:color="auto" w:fill="FFFFFF"/>
                <w:lang w:val="el-GR"/>
              </w:rPr>
            </w:pPr>
          </w:p>
        </w:tc>
      </w:tr>
    </w:tbl>
    <w:p w:rsidR="005345E9" w:rsidRPr="00451BD7" w:rsidRDefault="005345E9">
      <w:pPr>
        <w:rPr>
          <w:lang w:val="el-GR" w:eastAsia="el-GR"/>
        </w:rPr>
      </w:pPr>
    </w:p>
    <w:p w:rsidR="00AE4565" w:rsidRDefault="00AE4565">
      <w:pPr>
        <w:rPr>
          <w:lang w:val="el-GR"/>
        </w:rPr>
      </w:pPr>
    </w:p>
    <w:p w:rsidR="003929DA" w:rsidRDefault="003929DA">
      <w:pPr>
        <w:pStyle w:val="2"/>
        <w:rPr>
          <w:lang w:val="el-GR"/>
        </w:rPr>
      </w:pPr>
      <w:bookmarkStart w:id="9" w:name="_Toc175726496"/>
      <w:r>
        <w:rPr>
          <w:lang w:val="el-GR"/>
        </w:rPr>
        <w:t>1.6</w:t>
      </w:r>
      <w:r>
        <w:rPr>
          <w:lang w:val="el-GR"/>
        </w:rPr>
        <w:tab/>
        <w:t>Δημοσιότητα</w:t>
      </w:r>
      <w:bookmarkEnd w:id="9"/>
    </w:p>
    <w:p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p>
    <w:p w:rsidR="005345E9" w:rsidRPr="009145E9" w:rsidRDefault="003929DA" w:rsidP="005345E9">
      <w:pPr>
        <w:rPr>
          <w:rFonts w:asciiTheme="minorHAnsi" w:hAnsiTheme="minorHAnsi" w:cstheme="minorHAnsi"/>
          <w:szCs w:val="22"/>
          <w:lang w:val="el-GR"/>
        </w:rPr>
      </w:pPr>
      <w:r w:rsidRPr="00616E97">
        <w:rPr>
          <w:rFonts w:asciiTheme="minorHAnsi" w:hAnsiTheme="minorHAnsi" w:cstheme="minorHAnsi"/>
          <w:szCs w:val="22"/>
          <w:lang w:val="el-GR"/>
        </w:rPr>
        <w:t xml:space="preserve">Προκήρυξη της παρούσας σύμβασης απεστάλη με ηλεκτρονικά μέσα για δημοσίευση στις </w:t>
      </w:r>
      <w:r w:rsidR="00616E97" w:rsidRPr="00616E97">
        <w:rPr>
          <w:rFonts w:asciiTheme="minorHAnsi" w:hAnsiTheme="minorHAnsi" w:cstheme="minorHAnsi"/>
          <w:szCs w:val="22"/>
          <w:lang w:val="el-GR"/>
        </w:rPr>
        <w:t>19</w:t>
      </w:r>
      <w:r w:rsidRPr="00616E97">
        <w:rPr>
          <w:rFonts w:asciiTheme="minorHAnsi" w:hAnsiTheme="minorHAnsi" w:cstheme="minorHAnsi"/>
          <w:szCs w:val="22"/>
          <w:lang w:val="el-GR"/>
        </w:rPr>
        <w:t>/</w:t>
      </w:r>
      <w:r w:rsidR="00616E97" w:rsidRPr="00616E97">
        <w:rPr>
          <w:rFonts w:asciiTheme="minorHAnsi" w:hAnsiTheme="minorHAnsi" w:cstheme="minorHAnsi"/>
          <w:szCs w:val="22"/>
          <w:lang w:val="el-GR"/>
        </w:rPr>
        <w:t>12</w:t>
      </w:r>
      <w:r w:rsidRPr="00616E97">
        <w:rPr>
          <w:rFonts w:asciiTheme="minorHAnsi" w:hAnsiTheme="minorHAnsi" w:cstheme="minorHAnsi"/>
          <w:szCs w:val="22"/>
          <w:lang w:val="el-GR"/>
        </w:rPr>
        <w:t>/</w:t>
      </w:r>
      <w:r w:rsidR="00616E97" w:rsidRPr="00616E97">
        <w:rPr>
          <w:rFonts w:asciiTheme="minorHAnsi" w:hAnsiTheme="minorHAnsi" w:cstheme="minorHAnsi"/>
          <w:szCs w:val="22"/>
          <w:lang w:val="el-GR"/>
        </w:rPr>
        <w:t>2024</w:t>
      </w:r>
      <w:r w:rsidRPr="00616E97">
        <w:rPr>
          <w:rFonts w:asciiTheme="minorHAnsi" w:hAnsiTheme="minorHAnsi" w:cstheme="minorHAnsi"/>
          <w:szCs w:val="22"/>
          <w:lang w:val="el-GR"/>
        </w:rPr>
        <w:t xml:space="preserve"> στην Υπηρεσία Εκδόσεων της Ευρωπαϊκής Ένωσης</w:t>
      </w:r>
      <w:r w:rsidR="005345E9" w:rsidRPr="00616E97">
        <w:rPr>
          <w:rFonts w:asciiTheme="minorHAnsi" w:hAnsiTheme="minorHAnsi" w:cstheme="minorHAnsi"/>
          <w:szCs w:val="22"/>
          <w:lang w:val="el-GR"/>
        </w:rPr>
        <w:t xml:space="preserve"> και με αριθμό εσωτερικής αναφοράς </w:t>
      </w:r>
      <w:r w:rsidR="00616E97" w:rsidRPr="00616E97">
        <w:rPr>
          <w:rFonts w:asciiTheme="minorHAnsi" w:hAnsiTheme="minorHAnsi" w:cstheme="minorHAnsi"/>
          <w:szCs w:val="22"/>
          <w:lang w:val="el-GR"/>
        </w:rPr>
        <w:t>782955-2024</w:t>
      </w:r>
    </w:p>
    <w:p w:rsidR="003929DA" w:rsidRDefault="003929DA">
      <w:pPr>
        <w:rPr>
          <w:lang w:val="el-GR"/>
        </w:rPr>
      </w:pPr>
      <w:r>
        <w:rPr>
          <w:b/>
          <w:lang w:val="el-GR"/>
        </w:rPr>
        <w:t>Β.</w:t>
      </w:r>
      <w:r w:rsidR="00AE4565">
        <w:rPr>
          <w:b/>
          <w:lang w:val="el-GR"/>
        </w:rPr>
        <w:tab/>
      </w:r>
      <w:r>
        <w:rPr>
          <w:b/>
          <w:lang w:val="el-GR"/>
        </w:rPr>
        <w:t xml:space="preserve">Δημοσίευση σε εθνικό επίπεδο </w:t>
      </w:r>
    </w:p>
    <w:p w:rsidR="003929DA" w:rsidRDefault="005345E9">
      <w:pPr>
        <w:rPr>
          <w:lang w:val="el-GR"/>
        </w:rPr>
      </w:pPr>
      <w:r>
        <w:rPr>
          <w:lang w:val="en-US"/>
        </w:rPr>
        <w:t>To</w:t>
      </w:r>
      <w:r w:rsidR="003929DA">
        <w:rPr>
          <w:lang w:val="el-GR"/>
        </w:rPr>
        <w:t xml:space="preserve"> πλήρες κείμενο της παρούσας Διακήρυξης </w:t>
      </w:r>
      <w:r>
        <w:rPr>
          <w:lang w:val="el-GR"/>
        </w:rPr>
        <w:t>καταχωρίθηκε</w:t>
      </w:r>
      <w:r w:rsidR="003929DA">
        <w:rPr>
          <w:lang w:val="el-GR"/>
        </w:rPr>
        <w:t xml:space="preserve"> στο Κεντρικό Ηλεκτρονικό Μητρώο Δημοσίων Συμβάσεων (ΚΗΜΔΗΣ). </w:t>
      </w:r>
    </w:p>
    <w:p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E66676" w:rsidRPr="00E66676">
        <w:rPr>
          <w:b/>
          <w:u w:val="single"/>
          <w:lang w:val="el-GR"/>
        </w:rPr>
        <w:t>364408</w:t>
      </w:r>
      <w:r w:rsidRPr="00390D33">
        <w:rPr>
          <w:lang w:val="el-GR"/>
        </w:rPr>
        <w:t xml:space="preserve"> και αναρτήθηκαν στη Διαδικτυακή Πύλη (www.promitheus.gov.gr) του ΟΠΣ ΕΣΗΔΗΣ</w:t>
      </w:r>
      <w:r w:rsidR="005A0EC7" w:rsidRPr="00390D33">
        <w:rPr>
          <w:lang w:val="el-GR"/>
        </w:rPr>
        <w:t>.</w:t>
      </w:r>
    </w:p>
    <w:p w:rsidR="003929DA" w:rsidRPr="005345E9" w:rsidRDefault="00077DFF" w:rsidP="005345E9">
      <w:pPr>
        <w:rPr>
          <w:color w:val="5B9BD5"/>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lang w:val="el-GR"/>
        </w:rPr>
        <w:t xml:space="preserve">, σύμφωνα με το άρθρο 66 του Ν. 4412/2016 </w:t>
      </w:r>
      <w:r w:rsidR="005345E9" w:rsidRPr="005345E9">
        <w:rPr>
          <w:lang w:val="el-GR"/>
        </w:rPr>
        <w:t>.</w:t>
      </w:r>
    </w:p>
    <w:p w:rsidR="003929DA" w:rsidRPr="009145E9" w:rsidRDefault="004D680D">
      <w:pPr>
        <w:rPr>
          <w:rFonts w:asciiTheme="minorHAnsi" w:hAnsiTheme="minorHAnsi" w:cstheme="minorHAnsi"/>
          <w:szCs w:val="22"/>
          <w:lang w:val="el-GR"/>
        </w:rPr>
      </w:pPr>
      <w:r>
        <w:rPr>
          <w:lang w:val="el-GR"/>
        </w:rPr>
        <w:t>Π</w:t>
      </w:r>
      <w:r w:rsidR="003929DA">
        <w:rPr>
          <w:lang w:val="el-GR"/>
        </w:rPr>
        <w:t>ερίληψη της παρούσας Διακήρυξης</w:t>
      </w:r>
      <w:r w:rsidR="00544A4E">
        <w:rPr>
          <w:lang w:val="el-GR"/>
        </w:rPr>
        <w:t>,</w:t>
      </w:r>
      <w:r w:rsidR="003929DA">
        <w:rPr>
          <w:lang w:val="el-GR" w:eastAsia="el-GR"/>
        </w:rPr>
        <w:t>όπως προβλέπεται στην περίπτωση (ιστ) της παραγράφου 3 του άρθρου 76 του Ν.4727/2020, αναρτήθηκε στο διαδίκτυο, στον ιστότοπο</w:t>
      </w:r>
      <w:hyperlink r:id="rId13" w:history="1">
        <w:r w:rsidR="003929DA">
          <w:rPr>
            <w:rStyle w:val="-"/>
            <w:color w:val="000000"/>
            <w:szCs w:val="22"/>
            <w:lang w:val="el-GR" w:eastAsia="el-GR"/>
          </w:rPr>
          <w:t>http://et.diavgeia.gov.gr/</w:t>
        </w:r>
      </w:hyperlink>
      <w:r w:rsidR="003929DA" w:rsidRPr="009145E9">
        <w:rPr>
          <w:rFonts w:asciiTheme="minorHAnsi" w:hAnsiTheme="minorHAnsi" w:cstheme="minorHAnsi"/>
          <w:szCs w:val="22"/>
          <w:lang w:val="el-GR" w:eastAsia="el-GR"/>
        </w:rPr>
        <w:t>(ΠΡΟΓΡΑΜΜΑ ΔΙΑΥΓΕΙΑ)</w:t>
      </w:r>
      <w:r w:rsidR="00D16BE7" w:rsidRPr="009145E9">
        <w:rPr>
          <w:rFonts w:asciiTheme="minorHAnsi" w:hAnsiTheme="minorHAnsi" w:cstheme="minorHAnsi"/>
          <w:szCs w:val="22"/>
          <w:lang w:val="el-GR" w:eastAsia="el-GR"/>
        </w:rPr>
        <w:t>.</w:t>
      </w:r>
      <w:hyperlink r:id="rId14" w:history="1"/>
    </w:p>
    <w:p w:rsidR="005345E9" w:rsidRPr="009145E9" w:rsidRDefault="005345E9" w:rsidP="005345E9">
      <w:pPr>
        <w:rPr>
          <w:rFonts w:asciiTheme="minorHAnsi" w:hAnsiTheme="minorHAnsi" w:cstheme="minorHAnsi"/>
          <w:szCs w:val="22"/>
          <w:lang w:val="el-GR"/>
        </w:rPr>
      </w:pPr>
      <w:r w:rsidRPr="009145E9">
        <w:rPr>
          <w:rFonts w:asciiTheme="minorHAnsi" w:hAnsiTheme="minorHAnsi" w:cstheme="minorHAnsi"/>
          <w:szCs w:val="22"/>
          <w:lang w:val="el-GR"/>
        </w:rPr>
        <w:t>Η Διακήρυξη καταχωρήθηκε στο διαδίκτυο, στην ιστοσελίδα της αναθέτουσας αρχής, στη διεύθυνση (</w:t>
      </w:r>
      <w:r w:rsidRPr="009145E9">
        <w:rPr>
          <w:rFonts w:asciiTheme="minorHAnsi" w:hAnsiTheme="minorHAnsi" w:cstheme="minorHAnsi"/>
          <w:szCs w:val="22"/>
        </w:rPr>
        <w:t>URL</w:t>
      </w:r>
      <w:r w:rsidRPr="009145E9">
        <w:rPr>
          <w:rFonts w:asciiTheme="minorHAnsi" w:hAnsiTheme="minorHAnsi" w:cstheme="minorHAnsi"/>
          <w:szCs w:val="22"/>
          <w:lang w:val="el-GR"/>
        </w:rPr>
        <w:t xml:space="preserve">) :   </w:t>
      </w:r>
      <w:hyperlink r:id="rId15" w:history="1">
        <w:r w:rsidRPr="009145E9">
          <w:rPr>
            <w:rStyle w:val="-"/>
            <w:rFonts w:asciiTheme="minorHAnsi" w:hAnsiTheme="minorHAnsi" w:cstheme="minorHAnsi"/>
            <w:szCs w:val="22"/>
          </w:rPr>
          <w:t>www</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dionysos</w:t>
        </w:r>
        <w:r w:rsidRPr="009145E9">
          <w:rPr>
            <w:rStyle w:val="-"/>
            <w:rFonts w:asciiTheme="minorHAnsi" w:hAnsiTheme="minorHAnsi" w:cstheme="minorHAnsi"/>
            <w:szCs w:val="22"/>
            <w:lang w:val="el-GR"/>
          </w:rPr>
          <w:t>.</w:t>
        </w:r>
        <w:r w:rsidRPr="009145E9">
          <w:rPr>
            <w:rStyle w:val="-"/>
            <w:rFonts w:asciiTheme="minorHAnsi" w:hAnsiTheme="minorHAnsi" w:cstheme="minorHAnsi"/>
            <w:szCs w:val="22"/>
          </w:rPr>
          <w:t>gr</w:t>
        </w:r>
      </w:hyperlink>
      <w:r w:rsidRPr="009145E9">
        <w:rPr>
          <w:rFonts w:asciiTheme="minorHAnsi" w:hAnsiTheme="minorHAnsi" w:cstheme="minorHAnsi"/>
          <w:szCs w:val="22"/>
          <w:lang w:val="el-GR"/>
        </w:rPr>
        <w:t xml:space="preserve">  στην διαδρομή : </w:t>
      </w:r>
      <w:hyperlink r:id="rId16" w:history="1">
        <w:r w:rsidRPr="009145E9">
          <w:rPr>
            <w:rStyle w:val="-"/>
            <w:rFonts w:asciiTheme="minorHAnsi" w:hAnsiTheme="minorHAnsi" w:cstheme="minorHAnsi"/>
            <w:szCs w:val="22"/>
            <w:lang w:val="en-US"/>
          </w:rPr>
          <w:t>http</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www</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dionysos</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gr</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q</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taxonomy</w:t>
        </w:r>
        <w:r w:rsidRPr="009145E9">
          <w:rPr>
            <w:rStyle w:val="-"/>
            <w:rFonts w:asciiTheme="minorHAnsi" w:hAnsiTheme="minorHAnsi" w:cstheme="minorHAnsi"/>
            <w:szCs w:val="22"/>
            <w:lang w:val="el-GR"/>
          </w:rPr>
          <w:t>/</w:t>
        </w:r>
        <w:r w:rsidRPr="009145E9">
          <w:rPr>
            <w:rStyle w:val="-"/>
            <w:rFonts w:asciiTheme="minorHAnsi" w:hAnsiTheme="minorHAnsi" w:cstheme="minorHAnsi"/>
            <w:szCs w:val="22"/>
            <w:lang w:val="en-US"/>
          </w:rPr>
          <w:t>term</w:t>
        </w:r>
        <w:r w:rsidRPr="009145E9">
          <w:rPr>
            <w:rStyle w:val="-"/>
            <w:rFonts w:asciiTheme="minorHAnsi" w:hAnsiTheme="minorHAnsi" w:cstheme="minorHAnsi"/>
            <w:szCs w:val="22"/>
            <w:lang w:val="el-GR"/>
          </w:rPr>
          <w:t>/60</w:t>
        </w:r>
      </w:hyperlink>
    </w:p>
    <w:p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rsidR="003929DA" w:rsidRDefault="003929DA">
      <w:pPr>
        <w:rPr>
          <w:i/>
          <w:iCs/>
          <w:color w:val="5B9BD5"/>
          <w:kern w:val="1"/>
          <w:lang w:val="el-GR"/>
        </w:rPr>
      </w:pPr>
    </w:p>
    <w:p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w:t>
      </w:r>
      <w:r w:rsidRPr="009E23A8">
        <w:rPr>
          <w:lang w:val="el-GR"/>
        </w:rPr>
        <w:lastRenderedPageBreak/>
        <w:t>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3929DA" w:rsidRDefault="003929DA">
      <w:pPr>
        <w:rPr>
          <w:lang w:val="el-GR"/>
        </w:rPr>
      </w:pPr>
    </w:p>
    <w:p w:rsidR="003929DA" w:rsidRDefault="003929DA">
      <w:pPr>
        <w:pStyle w:val="2"/>
        <w:rPr>
          <w:lang w:val="el-GR"/>
        </w:rPr>
      </w:pPr>
      <w:bookmarkStart w:id="10" w:name="_Toc175726497"/>
      <w:r>
        <w:rPr>
          <w:lang w:val="el-GR"/>
        </w:rPr>
        <w:t>1.7</w:t>
      </w:r>
      <w:r>
        <w:rPr>
          <w:lang w:val="el-GR"/>
        </w:rPr>
        <w:tab/>
        <w:t>Αρχές εφαρμοζόμενες στη διαδικασία σύναψης</w:t>
      </w:r>
      <w:bookmarkEnd w:id="10"/>
    </w:p>
    <w:p w:rsidR="003929DA" w:rsidRDefault="003929DA">
      <w:pPr>
        <w:rPr>
          <w:lang w:val="el-GR"/>
        </w:rPr>
      </w:pPr>
      <w:r>
        <w:rPr>
          <w:lang w:val="el-GR"/>
        </w:rPr>
        <w:t>Οι οικονομικοί φορείς δεσμεύονται ότι:</w:t>
      </w:r>
    </w:p>
    <w:p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p>
    <w:p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rsidR="003929DA" w:rsidRDefault="003929DA">
      <w:pPr>
        <w:pStyle w:val="1"/>
        <w:tabs>
          <w:tab w:val="left" w:pos="567"/>
        </w:tabs>
        <w:ind w:left="567" w:hanging="567"/>
        <w:rPr>
          <w:lang w:val="el-GR"/>
        </w:rPr>
      </w:pPr>
      <w:bookmarkStart w:id="11" w:name="_Toc17572649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1"/>
    </w:p>
    <w:p w:rsidR="003929DA" w:rsidRDefault="003929DA">
      <w:pPr>
        <w:pStyle w:val="2"/>
        <w:rPr>
          <w:lang w:val="el-GR"/>
        </w:rPr>
      </w:pPr>
      <w:bookmarkStart w:id="12" w:name="_Toc175726499"/>
      <w:r>
        <w:rPr>
          <w:lang w:val="el-GR"/>
        </w:rPr>
        <w:t>2.1</w:t>
      </w:r>
      <w:r>
        <w:rPr>
          <w:lang w:val="el-GR"/>
        </w:rPr>
        <w:tab/>
        <w:t>Γενικές Πληροφορίες</w:t>
      </w:r>
      <w:bookmarkEnd w:id="12"/>
    </w:p>
    <w:p w:rsidR="003929DA" w:rsidRPr="0076749E" w:rsidRDefault="003929DA">
      <w:pPr>
        <w:pStyle w:val="3"/>
        <w:rPr>
          <w:lang w:val="el-GR"/>
        </w:rPr>
      </w:pPr>
      <w:bookmarkStart w:id="13" w:name="_Toc175726500"/>
      <w:r w:rsidRPr="0076749E">
        <w:rPr>
          <w:lang w:val="el-GR"/>
        </w:rPr>
        <w:t>2.1.1</w:t>
      </w:r>
      <w:r w:rsidRPr="0076749E">
        <w:rPr>
          <w:lang w:val="el-GR"/>
        </w:rPr>
        <w:tab/>
        <w:t>Έγγραφα της σύμβασης</w:t>
      </w:r>
      <w:bookmarkEnd w:id="13"/>
    </w:p>
    <w:p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  είναι τα ακόλουθα:</w:t>
      </w:r>
    </w:p>
    <w:p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lang w:val="el-GR"/>
        </w:rPr>
        <w:t>της</w:t>
      </w:r>
    </w:p>
    <w:p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929DA" w:rsidRDefault="003929DA" w:rsidP="00CC76C4">
      <w:pPr>
        <w:pStyle w:val="3"/>
        <w:rPr>
          <w:lang w:val="el-GR"/>
        </w:rPr>
      </w:pPr>
      <w:bookmarkStart w:id="14" w:name="_Toc175726501"/>
      <w:r>
        <w:rPr>
          <w:lang w:val="el-GR"/>
        </w:rPr>
        <w:t>2.1.2</w:t>
      </w:r>
      <w:r>
        <w:rPr>
          <w:lang w:val="el-GR"/>
        </w:rPr>
        <w:tab/>
        <w:t>Επικοινωνία - Πρόσβαση στα έγγραφα της Σύμβασης</w:t>
      </w:r>
      <w:bookmarkEnd w:id="14"/>
    </w:p>
    <w:p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lang w:val="el-GR"/>
        </w:rPr>
        <w:t>.</w:t>
      </w:r>
    </w:p>
    <w:p w:rsidR="003929DA" w:rsidRDefault="003929DA">
      <w:pPr>
        <w:pStyle w:val="3"/>
        <w:rPr>
          <w:lang w:val="el-GR"/>
        </w:rPr>
      </w:pPr>
      <w:bookmarkStart w:id="15" w:name="_Toc175726502"/>
      <w:r>
        <w:rPr>
          <w:lang w:val="el-GR"/>
        </w:rPr>
        <w:t>2.1.3</w:t>
      </w:r>
      <w:r>
        <w:rPr>
          <w:lang w:val="el-GR"/>
        </w:rPr>
        <w:tab/>
        <w:t>Παροχή Διευκρινίσεων</w:t>
      </w:r>
      <w:bookmarkEnd w:id="15"/>
    </w:p>
    <w:p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CF10B8">
        <w:rPr>
          <w:rFonts w:ascii="Calibri" w:eastAsia="Times New Roman" w:hAnsi="Calibri" w:cs="Calibri"/>
          <w:kern w:val="0"/>
          <w:sz w:val="22"/>
          <w:lang w:eastAsia="ar-SA" w:bidi="ar-SA"/>
        </w:rPr>
        <w:t>15</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7"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rsidR="003929DA" w:rsidRDefault="003929DA" w:rsidP="00AD7834">
      <w:pPr>
        <w:pStyle w:val="Standard"/>
        <w:spacing w:line="276" w:lineRule="auto"/>
        <w:rPr>
          <w:b/>
          <w:bCs/>
          <w:i/>
          <w:iCs/>
          <w:color w:val="5B9BD5"/>
        </w:rPr>
      </w:pPr>
    </w:p>
    <w:p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3929DA" w:rsidRDefault="003929DA" w:rsidP="00DE2CF4">
      <w:pPr>
        <w:rPr>
          <w:lang w:val="el-GR"/>
        </w:rPr>
      </w:pPr>
      <w:r>
        <w:rPr>
          <w:lang w:val="el-GR"/>
        </w:rPr>
        <w:t>β) όταν τα έγγραφα της σύμβασης υφίστανται σημαντικές αλλαγές</w:t>
      </w:r>
    </w:p>
    <w:p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00CF10B8">
        <w:rPr>
          <w:lang w:val="el-GR"/>
        </w:rPr>
        <w:t>.</w:t>
      </w:r>
    </w:p>
    <w:p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rsidR="00B0174B" w:rsidRPr="00FE71B4" w:rsidRDefault="00FE71B4">
      <w:pPr>
        <w:rPr>
          <w:lang w:val="el-GR"/>
        </w:rPr>
      </w:pPr>
      <w:r w:rsidRPr="002510A3">
        <w:rPr>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w:t>
      </w:r>
      <w:r w:rsidRPr="002510A3">
        <w:rPr>
          <w:lang w:val="el-GR"/>
        </w:rPr>
        <w:lastRenderedPageBreak/>
        <w:t>σύμφωνα με την προηγούμενη παράγραφο)δημοσιεύεται στην ΕΕΕΕ (με το τυποποιημένο έντυπο «Διορθωτικό») και στο ΚΗΜΔΗΣ.</w:t>
      </w:r>
    </w:p>
    <w:p w:rsidR="003929DA" w:rsidRDefault="003929DA">
      <w:pPr>
        <w:pStyle w:val="3"/>
        <w:rPr>
          <w:lang w:val="el-GR"/>
        </w:rPr>
      </w:pPr>
      <w:bookmarkStart w:id="16" w:name="_Toc175726503"/>
      <w:r>
        <w:rPr>
          <w:lang w:val="el-GR"/>
        </w:rPr>
        <w:t>2.1.4</w:t>
      </w:r>
      <w:r>
        <w:rPr>
          <w:lang w:val="el-GR"/>
        </w:rPr>
        <w:tab/>
        <w:t>Γλώσσα</w:t>
      </w:r>
      <w:bookmarkEnd w:id="16"/>
    </w:p>
    <w:p w:rsidR="00CF10B8" w:rsidRDefault="003929DA">
      <w:pPr>
        <w:rPr>
          <w:lang w:val="el-GR"/>
        </w:rPr>
      </w:pPr>
      <w:r>
        <w:rPr>
          <w:lang w:val="el-GR"/>
        </w:rPr>
        <w:t>Τα έγγραφα της σύμβασης έχουν</w:t>
      </w:r>
      <w:r w:rsidR="00CF10B8">
        <w:rPr>
          <w:lang w:val="el-GR"/>
        </w:rPr>
        <w:t xml:space="preserve"> συνταχθεί στην ελληνική γλώσσα.</w:t>
      </w:r>
    </w:p>
    <w:p w:rsidR="003929DA" w:rsidRDefault="003929DA">
      <w:pPr>
        <w:rPr>
          <w:color w:val="000000"/>
          <w:lang w:val="el-GR"/>
        </w:rPr>
      </w:pPr>
      <w:r>
        <w:rPr>
          <w:lang w:val="el-GR"/>
        </w:rPr>
        <w:t>Τυχόν προδικαστικές προσφυγές υποβάλλονται στην ελληνική γλώσσα.</w:t>
      </w:r>
    </w:p>
    <w:p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Pr>
          <w:color w:val="000000"/>
          <w:lang w:val="el-GR"/>
        </w:rPr>
        <w:t xml:space="preserve">συντάσσονται στην ελληνική γλώσσα ή συνοδεύονται από επίσημη μετάφρασή τους στην ελληνική γλώσσα. </w:t>
      </w:r>
    </w:p>
    <w:p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3929DA" w:rsidRDefault="003929DA">
      <w:pPr>
        <w:rPr>
          <w:color w:val="000000"/>
          <w:lang w:val="el-GR"/>
        </w:rPr>
      </w:pPr>
      <w:r w:rsidRPr="00216ECA">
        <w:rPr>
          <w:iCs/>
          <w:color w:val="000000"/>
          <w:lang w:val="el-GR"/>
        </w:rPr>
        <w:t>Ενημερωτικά και τεχνικά φυλλάδια και άλλα έντυπα,εταιρικά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p>
    <w:p w:rsidR="00700DD6" w:rsidRPr="00216ECA" w:rsidRDefault="00700DD6" w:rsidP="00700DD6">
      <w:pPr>
        <w:rPr>
          <w:i/>
          <w:iCs/>
          <w:color w:val="5B9BD5"/>
          <w:lang w:val="el-GR"/>
        </w:rPr>
      </w:pPr>
      <w:r w:rsidRPr="00581874">
        <w:rPr>
          <w:color w:val="000000"/>
          <w:lang w:val="el-GR"/>
        </w:rPr>
        <w:t>Κατά παρέκκλιση των ως άνω παρ</w:t>
      </w:r>
      <w:r w:rsidR="00817D5B">
        <w:rPr>
          <w:color w:val="000000"/>
          <w:lang w:val="el-GR"/>
        </w:rPr>
        <w:t>αγράφων</w:t>
      </w:r>
      <w:r w:rsidRPr="00581874">
        <w:rPr>
          <w:color w:val="000000"/>
          <w:lang w:val="el-GR"/>
        </w:rPr>
        <w:t>, γίνεται δεκτή η υποβολή ενός ή περισσότερων στοιχείων των προσφορών</w:t>
      </w:r>
      <w:r w:rsidR="00817D5B">
        <w:rPr>
          <w:color w:val="000000"/>
          <w:lang w:val="el-GR"/>
        </w:rPr>
        <w:t xml:space="preserve"> και</w:t>
      </w:r>
      <w:r w:rsidRPr="00581874">
        <w:rPr>
          <w:color w:val="000000"/>
          <w:lang w:val="el-GR"/>
        </w:rPr>
        <w:t xml:space="preserve"> των δικαιολογητικών κατακύρωσης, στην </w:t>
      </w:r>
      <w:r w:rsidR="00CF10B8">
        <w:rPr>
          <w:color w:val="000000"/>
          <w:lang w:val="el-GR"/>
        </w:rPr>
        <w:t xml:space="preserve">αγγλική </w:t>
      </w:r>
      <w:r w:rsidRPr="00581874">
        <w:rPr>
          <w:color w:val="000000"/>
          <w:lang w:val="el-GR"/>
        </w:rPr>
        <w:t>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p>
    <w:p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929DA" w:rsidRDefault="003929DA">
      <w:pPr>
        <w:pStyle w:val="3"/>
        <w:rPr>
          <w:color w:val="000000"/>
          <w:lang w:val="el-GR"/>
        </w:rPr>
      </w:pPr>
      <w:bookmarkStart w:id="17" w:name="_Toc175726504"/>
      <w:r>
        <w:rPr>
          <w:lang w:val="el-GR"/>
        </w:rPr>
        <w:t>2.1.5</w:t>
      </w:r>
      <w:r>
        <w:rPr>
          <w:lang w:val="el-GR"/>
        </w:rPr>
        <w:tab/>
        <w:t>Εγγυήσεις</w:t>
      </w:r>
      <w:bookmarkEnd w:id="17"/>
    </w:p>
    <w:p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διζήσεωςκαιββ)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3929DA" w:rsidRPr="00266D9E" w:rsidRDefault="003929DA">
      <w:pPr>
        <w:rPr>
          <w:color w:val="000000"/>
          <w:lang w:val="el-GR"/>
        </w:rPr>
      </w:pPr>
      <w:r w:rsidRPr="00C823DC">
        <w:rPr>
          <w:color w:val="000000"/>
          <w:lang w:val="el-GR"/>
        </w:rPr>
        <w:lastRenderedPageBreak/>
        <w:t xml:space="preserve">Η περ. αα’ του προηγούμενου εδαφίου </w:t>
      </w:r>
      <w:r w:rsidR="00413AB8" w:rsidRPr="00C823DC">
        <w:rPr>
          <w:color w:val="000000"/>
          <w:lang w:val="el-GR"/>
        </w:rPr>
        <w:t>ζ΄</w:t>
      </w:r>
      <w:r w:rsidRPr="00C823DC">
        <w:rPr>
          <w:color w:val="000000"/>
          <w:lang w:val="el-GR"/>
        </w:rPr>
        <w:t>δεν εφαρμόζεται για τις εγγυήσεις που παρέχονται με γραμμάτιο του Ταμείου Παρακαταθηκών και Δανείων.</w:t>
      </w:r>
    </w:p>
    <w:p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rsidR="00FD78BF" w:rsidRPr="00CC76C4" w:rsidRDefault="00FD78BF" w:rsidP="00CC76C4">
      <w:pPr>
        <w:pStyle w:val="3"/>
        <w:rPr>
          <w:lang w:val="el-GR"/>
        </w:rPr>
      </w:pPr>
      <w:bookmarkStart w:id="18" w:name="_Toc175726505"/>
      <w:r w:rsidRPr="00CC76C4">
        <w:rPr>
          <w:lang w:val="el-GR"/>
        </w:rPr>
        <w:t>2.1.6</w:t>
      </w:r>
      <w:r w:rsidR="00B03F31">
        <w:rPr>
          <w:lang w:val="el-GR"/>
        </w:rPr>
        <w:tab/>
      </w:r>
      <w:r w:rsidRPr="00CC76C4">
        <w:rPr>
          <w:lang w:val="el-GR"/>
        </w:rPr>
        <w:t>Προστασία Προσωπικών Δεδομένων</w:t>
      </w:r>
      <w:bookmarkEnd w:id="18"/>
    </w:p>
    <w:p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3929DA" w:rsidRDefault="003929DA" w:rsidP="00C513BF">
      <w:pPr>
        <w:rPr>
          <w:lang w:val="el-GR"/>
        </w:rPr>
      </w:pPr>
    </w:p>
    <w:p w:rsidR="003929DA" w:rsidRDefault="003929DA">
      <w:pPr>
        <w:pStyle w:val="2"/>
        <w:rPr>
          <w:lang w:val="el-GR"/>
        </w:rPr>
      </w:pPr>
      <w:bookmarkStart w:id="19" w:name="_Toc175726506"/>
      <w:r>
        <w:rPr>
          <w:lang w:val="el-GR"/>
        </w:rPr>
        <w:t>2.2</w:t>
      </w:r>
      <w:r>
        <w:rPr>
          <w:lang w:val="el-GR"/>
        </w:rPr>
        <w:tab/>
        <w:t>Δικαίωμα Συμμετοχής - Κριτήρια Ποιοτικής Επιλογής</w:t>
      </w:r>
      <w:bookmarkEnd w:id="19"/>
    </w:p>
    <w:p w:rsidR="003929DA" w:rsidRDefault="003929DA">
      <w:pPr>
        <w:pStyle w:val="3"/>
        <w:rPr>
          <w:lang w:val="el-GR"/>
        </w:rPr>
      </w:pPr>
      <w:bookmarkStart w:id="20" w:name="_Toc175726507"/>
      <w:r>
        <w:rPr>
          <w:lang w:val="el-GR"/>
        </w:rPr>
        <w:t>2.2.1</w:t>
      </w:r>
      <w:r>
        <w:rPr>
          <w:lang w:val="el-GR"/>
        </w:rPr>
        <w:tab/>
        <w:t>Δικαίωμα συμμετοχής</w:t>
      </w:r>
      <w:bookmarkEnd w:id="20"/>
    </w:p>
    <w:p w:rsidR="003929DA" w:rsidRDefault="003929DA">
      <w:pPr>
        <w:rPr>
          <w:lang w:val="el-GR"/>
        </w:rPr>
      </w:pPr>
      <w:r w:rsidRPr="001A784D">
        <w:rPr>
          <w:rFonts w:ascii="Arial" w:hAnsi="Arial" w:cs="Times New Roman"/>
          <w:b/>
          <w:bCs/>
          <w:szCs w:val="26"/>
          <w:lang w:val="el-GR"/>
        </w:rPr>
        <w:t>1</w:t>
      </w:r>
      <w:r>
        <w:rPr>
          <w:b/>
          <w:bCs/>
          <w:lang w:val="el-GR"/>
        </w:rPr>
        <w:t>.</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929DA" w:rsidRDefault="003929DA">
      <w:pPr>
        <w:rPr>
          <w:lang w:val="el-GR"/>
        </w:rPr>
      </w:pPr>
      <w:r>
        <w:rPr>
          <w:lang w:val="el-GR"/>
        </w:rPr>
        <w:t>α) κράτος-μέλος της Ένωσης,</w:t>
      </w:r>
    </w:p>
    <w:p w:rsidR="003929DA" w:rsidRDefault="003929DA">
      <w:pPr>
        <w:rPr>
          <w:lang w:val="el-GR"/>
        </w:rPr>
      </w:pPr>
      <w:r>
        <w:rPr>
          <w:lang w:val="el-GR"/>
        </w:rPr>
        <w:t>β) κράτος-μέλος του Ευρωπαϊκού Οικονομικού Χώρου (Ε.Ο.Χ.),</w:t>
      </w:r>
    </w:p>
    <w:p w:rsidR="003929DA" w:rsidRDefault="003929DA">
      <w:pPr>
        <w:rPr>
          <w:lang w:val="el-GR"/>
        </w:rPr>
      </w:pPr>
      <w:r>
        <w:rPr>
          <w:lang w:val="el-GR"/>
        </w:rPr>
        <w:t>γ) τρίτες χώρες που έχουν υπογράψει και κυρώσει τη ΣΔΣ,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sidR="00626CCA" w:rsidRPr="00626CCA">
        <w:rPr>
          <w:lang w:val="el-GR" w:eastAsia="zh-CN"/>
        </w:rPr>
        <w:t>5, 6 και 7</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3929DA" w:rsidRPr="00680FA7" w:rsidRDefault="003B5CF0" w:rsidP="00680FA7">
      <w:pPr>
        <w:pStyle w:val="af7"/>
        <w:rPr>
          <w:lang w:val="el-GR"/>
        </w:rPr>
      </w:pPr>
      <w:r w:rsidRPr="0065239E">
        <w:rPr>
          <w:b/>
          <w:szCs w:val="22"/>
          <w:lang w:val="el-GR"/>
        </w:rPr>
        <w:t>2.</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p>
    <w:p w:rsidR="003929DA" w:rsidRDefault="003929DA">
      <w:pPr>
        <w:pStyle w:val="3"/>
        <w:rPr>
          <w:lang w:val="el-GR"/>
        </w:rPr>
      </w:pPr>
      <w:bookmarkStart w:id="21" w:name="_Toc175726508"/>
      <w:r>
        <w:rPr>
          <w:lang w:val="el-GR"/>
        </w:rPr>
        <w:t>2.2.2</w:t>
      </w:r>
      <w:r>
        <w:rPr>
          <w:lang w:val="el-GR"/>
        </w:rPr>
        <w:tab/>
        <w:t>Εγγύηση συμμετοχής</w:t>
      </w:r>
      <w:bookmarkEnd w:id="21"/>
    </w:p>
    <w:p w:rsidR="00E858B7" w:rsidRPr="00574590" w:rsidRDefault="003929DA" w:rsidP="00E858B7">
      <w:pPr>
        <w:rPr>
          <w:rFonts w:asciiTheme="minorHAnsi" w:hAnsiTheme="minorHAnsi" w:cstheme="minorHAnsi"/>
          <w:szCs w:val="22"/>
          <w:lang w:val="el-GR"/>
        </w:rPr>
      </w:pPr>
      <w:r w:rsidRPr="00574590">
        <w:rPr>
          <w:rFonts w:asciiTheme="minorHAnsi" w:hAnsiTheme="minorHAnsi" w:cstheme="minorHAnsi"/>
          <w:b/>
          <w:bCs/>
          <w:szCs w:val="22"/>
          <w:lang w:val="el-GR"/>
        </w:rPr>
        <w:t xml:space="preserve">2.2.2.1. </w:t>
      </w:r>
      <w:r w:rsidRPr="00574590">
        <w:rPr>
          <w:rFonts w:asciiTheme="minorHAnsi" w:hAnsiTheme="minorHAnsi" w:cstheme="minorHAnsi"/>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E858B7" w:rsidRPr="00574590">
        <w:rPr>
          <w:rFonts w:asciiTheme="minorHAnsi" w:hAnsiTheme="minorHAnsi" w:cstheme="minorHAnsi"/>
          <w:szCs w:val="22"/>
          <w:lang w:val="el-GR"/>
        </w:rPr>
        <w:t xml:space="preserve">στο 1% επί της προϋπολογισθείσης δαπάνης χωρίς τον αναλογούντα Φ.Π.Α., που θα ανέρχεται στο ποσό των </w:t>
      </w:r>
      <w:r w:rsidR="00574590" w:rsidRPr="00574590">
        <w:rPr>
          <w:rFonts w:asciiTheme="minorHAnsi" w:hAnsiTheme="minorHAnsi" w:cstheme="minorHAnsi"/>
          <w:szCs w:val="22"/>
          <w:lang w:val="el-GR"/>
        </w:rPr>
        <w:t>5.183,45</w:t>
      </w:r>
      <w:r w:rsidR="00AA1B43" w:rsidRPr="00574590">
        <w:rPr>
          <w:rFonts w:asciiTheme="minorHAnsi" w:hAnsiTheme="minorHAnsi" w:cstheme="minorHAnsi"/>
          <w:szCs w:val="22"/>
          <w:lang w:val="el-GR"/>
        </w:rPr>
        <w:t>€</w:t>
      </w:r>
      <w:r w:rsidR="00E858B7" w:rsidRPr="00574590">
        <w:rPr>
          <w:rFonts w:asciiTheme="minorHAnsi" w:hAnsiTheme="minorHAnsi" w:cstheme="minorHAnsi"/>
          <w:szCs w:val="22"/>
          <w:lang w:val="el-GR"/>
        </w:rPr>
        <w:t>.</w:t>
      </w:r>
    </w:p>
    <w:p w:rsidR="003929DA" w:rsidRDefault="003929DA">
      <w:pPr>
        <w:rPr>
          <w:bCs/>
          <w:lang w:val="el-GR"/>
        </w:rPr>
      </w:pPr>
      <w:r>
        <w:rPr>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E66676" w:rsidRPr="00E66676">
        <w:rPr>
          <w:bCs/>
          <w:lang w:val="el-GR"/>
        </w:rPr>
        <w:t>08/12/2025</w:t>
      </w:r>
      <w:r w:rsidRPr="00E66676">
        <w:rPr>
          <w:bCs/>
          <w:lang w:val="el-GR"/>
        </w:rPr>
        <w:t>,</w:t>
      </w:r>
      <w:r>
        <w:rPr>
          <w:bCs/>
          <w:lang w:val="el-GR"/>
        </w:rPr>
        <w:t xml:space="preserve">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p>
    <w:p w:rsidR="003929DA" w:rsidRDefault="003929DA">
      <w:pPr>
        <w:rPr>
          <w:bCs/>
          <w:lang w:val="el-GR"/>
        </w:rPr>
      </w:pPr>
      <w:r>
        <w:rPr>
          <w:b/>
          <w:bCs/>
          <w:lang w:val="el-GR"/>
        </w:rPr>
        <w:t>2.2.2.2.</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p>
    <w:p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έχουνυποβληθεί πλαστά αποδεικτικά στοιχεία</w:t>
      </w:r>
      <w:r w:rsidR="00F061C6">
        <w:rPr>
          <w:lang w:val="el-GR"/>
        </w:rPr>
        <w:t>, ή αν</w:t>
      </w:r>
      <w:r w:rsidR="00216ECA">
        <w:rPr>
          <w:lang w:val="el-GR"/>
        </w:rPr>
        <w:t>,</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rsidR="00CB5BB8" w:rsidRDefault="00CB5BB8">
      <w:pPr>
        <w:rPr>
          <w:lang w:val="el-GR"/>
        </w:rPr>
      </w:pPr>
    </w:p>
    <w:p w:rsidR="003929DA" w:rsidRDefault="003929DA" w:rsidP="00B63FC9">
      <w:pPr>
        <w:pStyle w:val="3"/>
        <w:spacing w:before="120"/>
        <w:rPr>
          <w:lang w:val="el-GR"/>
        </w:rPr>
      </w:pPr>
      <w:bookmarkStart w:id="22" w:name="_Toc175726509"/>
      <w:r>
        <w:rPr>
          <w:lang w:val="el-GR"/>
        </w:rPr>
        <w:t>2.2.3</w:t>
      </w:r>
      <w:r>
        <w:rPr>
          <w:lang w:val="el-GR"/>
        </w:rPr>
        <w:tab/>
        <w:t>Λόγοι αποκλεισμού</w:t>
      </w:r>
      <w:bookmarkEnd w:id="22"/>
    </w:p>
    <w:p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929DA" w:rsidRDefault="003929DA">
      <w:pPr>
        <w:rPr>
          <w:lang w:val="el-GR"/>
        </w:rPr>
      </w:pPr>
      <w:r>
        <w:rPr>
          <w:b/>
          <w:bCs/>
          <w:lang w:val="el-GR"/>
        </w:rPr>
        <w:t xml:space="preserve">2.2.3.1. </w:t>
      </w:r>
      <w:r>
        <w:rPr>
          <w:lang w:val="el-GR"/>
        </w:rPr>
        <w:t xml:space="preserve"> Όταν υπάρχει σε βάρος του αμετάκλητη καταδικαστική απόφαση για ένα από τ</w:t>
      </w:r>
      <w:r w:rsidR="002E1623">
        <w:rPr>
          <w:lang w:val="el-GR"/>
        </w:rPr>
        <w:t>α</w:t>
      </w:r>
      <w:r>
        <w:rPr>
          <w:lang w:val="el-GR"/>
        </w:rPr>
        <w:t>ακόλουθ</w:t>
      </w:r>
      <w:r w:rsidR="002E1623">
        <w:rPr>
          <w:lang w:val="el-GR"/>
        </w:rPr>
        <w:t>αεγκλήματα</w:t>
      </w:r>
      <w:r>
        <w:rPr>
          <w:lang w:val="el-GR"/>
        </w:rPr>
        <w:t xml:space="preserve">: </w:t>
      </w:r>
    </w:p>
    <w:p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1623" w:rsidRPr="00D946B5" w:rsidRDefault="003929DA" w:rsidP="00BA044A">
      <w:pPr>
        <w:suppressAutoHyphens w:val="0"/>
        <w:autoSpaceDE w:val="0"/>
        <w:autoSpaceDN w:val="0"/>
        <w:adjustRightInd w:val="0"/>
        <w:rPr>
          <w:szCs w:val="22"/>
          <w:lang w:val="el-GR"/>
        </w:rPr>
      </w:pPr>
      <w:r>
        <w:rPr>
          <w:lang w:val="el-GR"/>
        </w:rPr>
        <w:lastRenderedPageBreak/>
        <w:t>γ) απάτη</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 xml:space="preserve">απάτη σχετική με τις επιχορηγήσεις), 390 (απιστία) τουΠοινικού Κώδικα και των άρθρων 155 επ. του ΕθνικούΤελωνειακού Κώδικα (ν. 2960/2001, Α’ 265), όταν αυτάστρέφονται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προσβολήαυτών των συμφερόντων, καθώς και τα εγκλήματα τωνάρθρων 23 (διασυνοριακή απάτη σχετικά με τον ΦΠΑ)και 24 (επικουρικές διατάξεις για την ποινική προστασίατων οικονομικών συμφερόντων της Ευρωπαϊκής Ένωσης) του ν. 4689/2020 (Α’ 103),</w:t>
      </w:r>
    </w:p>
    <w:p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Pr>
          <w:lang w:val="el-GR"/>
        </w:rPr>
        <w:t>14</w:t>
      </w:r>
      <w:r w:rsidR="00405D54" w:rsidRPr="00355202">
        <w:rPr>
          <w:lang w:val="el-GR"/>
        </w:rPr>
        <w:t>1</w:t>
      </w:r>
      <w:r w:rsidR="00405D54">
        <w:rPr>
          <w:lang w:val="el-GR"/>
        </w:rPr>
        <w:t>/05.06.2015) και τα εγκλήματα των άρθρων 2 και 39 του ν. 4557/2018 (Α’ 139),</w:t>
      </w:r>
    </w:p>
    <w:p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rsidR="003929DA" w:rsidRDefault="00405D54" w:rsidP="00B63FC9">
      <w:pPr>
        <w:rPr>
          <w:lang w:val="el-GR"/>
        </w:rPr>
      </w:pPr>
      <w:r w:rsidRPr="008751C4">
        <w:rPr>
          <w:lang w:val="el-GR"/>
        </w:rPr>
        <w:t>-</w:t>
      </w:r>
      <w:r>
        <w:rPr>
          <w:lang w:val="el-GR"/>
        </w:rPr>
        <w:t>σ</w:t>
      </w:r>
      <w:r w:rsidR="003929DA">
        <w:rPr>
          <w:lang w:val="el-GR"/>
        </w:rPr>
        <w:t>τις περιπτώσεις εταιρειών περιορισμένης ευθύνης (Ε.Π.Ε.)</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rsidR="00405D54" w:rsidRPr="000C4284" w:rsidRDefault="00405D54" w:rsidP="00B63FC9">
      <w:pPr>
        <w:suppressAutoHyphens w:val="0"/>
        <w:spacing w:after="160" w:line="252" w:lineRule="auto"/>
        <w:rPr>
          <w:lang w:val="el-GR"/>
        </w:rPr>
      </w:pP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3929DA" w:rsidRDefault="00405D54" w:rsidP="00B63FC9">
      <w:pPr>
        <w:suppressAutoHyphens w:val="0"/>
        <w:spacing w:after="160" w:line="252" w:lineRule="auto"/>
        <w:rPr>
          <w:lang w:val="el-GR"/>
        </w:rPr>
      </w:pPr>
      <w:r>
        <w:rPr>
          <w:lang w:val="el-GR"/>
        </w:rPr>
        <w:t>-σ</w:t>
      </w:r>
      <w:r w:rsidR="003929DA">
        <w:rPr>
          <w:lang w:val="el-GR"/>
        </w:rPr>
        <w:t>τις περιπτώσεις Συνεταιρισμών, τα μέλη του Διοικητικού Συμβουλίου.</w:t>
      </w:r>
    </w:p>
    <w:p w:rsidR="003929DA" w:rsidRDefault="00405D54" w:rsidP="00B63FC9">
      <w:pPr>
        <w:suppressAutoHyphens w:val="0"/>
        <w:spacing w:after="160" w:line="252" w:lineRule="auto"/>
        <w:rPr>
          <w:b/>
          <w:lang w:val="el-GR"/>
        </w:rPr>
      </w:pP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3929DA" w:rsidRDefault="003929DA">
      <w:pPr>
        <w:rPr>
          <w:lang w:val="el-GR"/>
        </w:rPr>
      </w:pPr>
      <w:r>
        <w:rPr>
          <w:b/>
          <w:bCs/>
          <w:lang w:val="el-GR"/>
        </w:rPr>
        <w:t>2.2.3.2.</w:t>
      </w:r>
      <w:r>
        <w:rPr>
          <w:lang w:val="el-GR"/>
        </w:rPr>
        <w:t xml:space="preserve"> Στις ακόλουθες περιπτώσεις:</w:t>
      </w:r>
    </w:p>
    <w:p w:rsidR="003929DA" w:rsidRDefault="003929DA">
      <w:pPr>
        <w:rPr>
          <w:lang w:val="el-GR"/>
        </w:rPr>
      </w:pPr>
      <w:r>
        <w:rPr>
          <w:lang w:val="el-GR"/>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p>
    <w:p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θεωρείταιότι δεν έχουν αθετηθεί εφόσον δεν έχουν καταστεί ληξιπρόθεσμες ή εφόσον αυτές έχουν υπαχθεί σε δεσμευτικό διακανονισμό που τηρείται.</w:t>
      </w:r>
    </w:p>
    <w:p w:rsidR="003929DA" w:rsidRDefault="003929DA">
      <w:pPr>
        <w:rPr>
          <w:lang w:val="el-GR"/>
        </w:rPr>
      </w:pPr>
    </w:p>
    <w:p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Pr>
          <w:lang w:val="el-GR"/>
        </w:rPr>
        <w:t>στο μέτρο που τηρεί τους όρους του δεσμευτικού κανονισμού</w:t>
      </w:r>
      <w:r>
        <w:rPr>
          <w:lang w:val="el-GR"/>
        </w:rPr>
        <w:t>.</w:t>
      </w:r>
    </w:p>
    <w:p w:rsidR="003929DA" w:rsidRPr="00A11615" w:rsidRDefault="003929DA" w:rsidP="00A11615">
      <w:pPr>
        <w:pStyle w:val="foothanging"/>
        <w:ind w:left="0" w:firstLine="0"/>
        <w:rPr>
          <w:sz w:val="22"/>
          <w:szCs w:val="22"/>
          <w:lang w:val="el-GR"/>
        </w:rPr>
      </w:pPr>
      <w:r>
        <w:rPr>
          <w:b/>
          <w:bCs/>
          <w:sz w:val="22"/>
          <w:szCs w:val="22"/>
          <w:lang w:val="el-GR"/>
        </w:rPr>
        <w:t xml:space="preserve">2.2.3.3 </w:t>
      </w:r>
      <w:r>
        <w:rPr>
          <w:sz w:val="22"/>
          <w:szCs w:val="22"/>
          <w:lang w:val="el-GR"/>
        </w:rPr>
        <w:t xml:space="preserve">α)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3929DA" w:rsidRDefault="003929DA">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3929DA" w:rsidRDefault="003929DA" w:rsidP="0027167B">
      <w:pPr>
        <w:rPr>
          <w:lang w:val="el-GR"/>
        </w:rPr>
      </w:pPr>
      <w:r>
        <w:rPr>
          <w:lang w:val="el-GR"/>
        </w:rPr>
        <w:t xml:space="preserve">(α) εάν έχει αθετήσει τις υποχρεώσεις που προβλέπονται στην παρ. 2 του άρθρου 18 του ν. 4412/2016, </w:t>
      </w:r>
      <w:r w:rsidR="0027167B">
        <w:rPr>
          <w:lang w:val="el-GR"/>
        </w:rPr>
        <w:t>περί αρχών που εφαρμόζονται στις διαδικασίες σύναψης δημοσίων συμβάσεων,</w:t>
      </w:r>
    </w:p>
    <w:p w:rsidR="003929DA" w:rsidRPr="0083058A" w:rsidRDefault="003929DA">
      <w:pPr>
        <w:rPr>
          <w:i/>
          <w:color w:val="5B9BD5"/>
          <w:lang w:val="el-GR"/>
        </w:rPr>
      </w:pPr>
      <w:r>
        <w:rPr>
          <w:lang w:val="el-GR"/>
        </w:rPr>
        <w:t xml:space="preserve">(β) εάν τελεί υπό πτώχευσηή έχει υπαχθεί σε διαδικασία ειδικής </w:t>
      </w:r>
      <w:r w:rsidRPr="00216ECA">
        <w:rPr>
          <w:lang w:val="el-GR"/>
        </w:rPr>
        <w:t>εκκαθάρισης</w:t>
      </w:r>
      <w:r>
        <w:rPr>
          <w:lang w:val="el-GR"/>
        </w:rPr>
        <w:t xml:space="preserve">ή τελεί υπό αναγκαστική διαχείρισηαπό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E14C02">
        <w:rPr>
          <w:lang w:val="el-GR"/>
        </w:rPr>
        <w:t>περί ποινικών κυρώσεων καιάλλων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3929DA" w:rsidRDefault="003929DA">
      <w:pPr>
        <w:rPr>
          <w:lang w:val="el-GR"/>
        </w:rPr>
      </w:pPr>
      <w:r>
        <w:rPr>
          <w:lang w:val="el-GR"/>
        </w:rPr>
        <w:t>δ) εάν μία κατάσταση σύγκρουσης συμφερόντων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p>
    <w:p w:rsidR="007F65D6" w:rsidRPr="007F65D6" w:rsidRDefault="003929DA" w:rsidP="007F65D6">
      <w:pPr>
        <w:suppressAutoHyphens w:val="0"/>
        <w:spacing w:after="160" w:line="252" w:lineRule="auto"/>
        <w:rPr>
          <w:lang w:val="el-GR"/>
        </w:rPr>
      </w:pPr>
      <w:r>
        <w:rPr>
          <w:b/>
          <w:bCs/>
          <w:lang w:val="el-GR"/>
        </w:rPr>
        <w:t>2.2.3.5</w:t>
      </w:r>
      <w:r w:rsidRPr="008E4678">
        <w:rPr>
          <w:b/>
          <w:bCs/>
          <w:color w:val="000000" w:themeColor="text1"/>
          <w:u w:val="single"/>
          <w:lang w:val="el-GR"/>
        </w:rPr>
        <w:t>.</w:t>
      </w:r>
      <w:r w:rsidR="007F65D6" w:rsidRPr="008E4678">
        <w:rPr>
          <w:i/>
          <w:color w:val="000000" w:themeColor="text1"/>
          <w:u w:val="single"/>
          <w:lang w:val="el-GR"/>
        </w:rPr>
        <w:t>[</w:t>
      </w:r>
      <w:r w:rsidR="008E4678" w:rsidRPr="008E4678">
        <w:rPr>
          <w:i/>
          <w:color w:val="000000" w:themeColor="text1"/>
          <w:u w:val="single"/>
          <w:lang w:val="el-GR"/>
        </w:rPr>
        <w:t>Δεν αφορα στο συγκεκριμένο διαγωνισμοςκαθως</w:t>
      </w:r>
      <w:r w:rsidR="007F65D6" w:rsidRPr="008E4678">
        <w:rPr>
          <w:i/>
          <w:color w:val="000000" w:themeColor="text1"/>
          <w:u w:val="single"/>
          <w:lang w:val="el-GR"/>
        </w:rPr>
        <w:t xml:space="preserve"> η εκτιμώμενη αξία της σύμβασης</w:t>
      </w:r>
      <w:r w:rsidR="008E4678" w:rsidRPr="008E4678">
        <w:rPr>
          <w:i/>
          <w:color w:val="000000" w:themeColor="text1"/>
          <w:u w:val="single"/>
          <w:lang w:val="el-GR"/>
        </w:rPr>
        <w:t xml:space="preserve"> δεν </w:t>
      </w:r>
      <w:r w:rsidR="007F65D6" w:rsidRPr="008E4678">
        <w:rPr>
          <w:i/>
          <w:color w:val="000000" w:themeColor="text1"/>
          <w:u w:val="single"/>
          <w:lang w:val="el-GR"/>
        </w:rPr>
        <w:t xml:space="preserve"> υπερβαίνει το 1.000.000 ευρώ</w:t>
      </w:r>
      <w:r w:rsidR="007F65D6" w:rsidRPr="00611572">
        <w:rPr>
          <w:i/>
          <w:color w:val="5B9BD5"/>
          <w:lang w:val="el-GR"/>
        </w:rPr>
        <w:t>]</w:t>
      </w:r>
      <w:r>
        <w:rPr>
          <w:lang w:val="el-GR"/>
        </w:rPr>
        <w:t xml:space="preserve">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w:t>
      </w:r>
      <w:r w:rsidRPr="00C1604F">
        <w:rPr>
          <w:lang w:val="el-GR"/>
        </w:rPr>
        <w:t>ισχύει</w:t>
      </w:r>
      <w:r w:rsidR="00C1604F" w:rsidRPr="00C1604F">
        <w:rPr>
          <w:i/>
          <w:color w:val="5B9BD5"/>
          <w:lang w:val="el-GR"/>
        </w:rPr>
        <w:t>[</w:t>
      </w:r>
      <w:r w:rsidRPr="00C1604F">
        <w:rPr>
          <w:i/>
          <w:color w:val="5B9BD5"/>
          <w:lang w:val="el-GR"/>
        </w:rPr>
        <w:t>αμιγώς εθνικός λόγος αποκλεισμού</w:t>
      </w:r>
      <w:r w:rsidR="00C1604F">
        <w:rPr>
          <w:i/>
          <w:color w:val="5B9BD5"/>
          <w:lang w:val="el-GR"/>
        </w:rPr>
        <w:t>]</w:t>
      </w:r>
      <w:r w:rsidR="000A6F90" w:rsidRPr="00E014DD">
        <w:rPr>
          <w:lang w:val="el-GR"/>
        </w:rPr>
        <w:t>.</w:t>
      </w:r>
      <w:r w:rsidR="007F65D6" w:rsidRPr="002510A3">
        <w:rPr>
          <w:lang w:val="el-GR"/>
        </w:rPr>
        <w:t xml:space="preserve">Οι υποχρεώσεις της </w:t>
      </w:r>
      <w:r w:rsidR="000A44F1">
        <w:rPr>
          <w:lang w:val="el-GR"/>
        </w:rPr>
        <w:t>παρούσας</w:t>
      </w:r>
      <w:r w:rsidR="007F65D6" w:rsidRPr="002510A3">
        <w:rPr>
          <w:lang w:val="el-GR"/>
        </w:rPr>
        <w:t xml:space="preserve"> αφορούν</w:t>
      </w:r>
      <w:r w:rsidR="007F65D6"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rsidR="003929DA" w:rsidRDefault="007F65D6" w:rsidP="007F65D6">
      <w:pPr>
        <w:suppressAutoHyphens w:val="0"/>
        <w:spacing w:after="160" w:line="252" w:lineRule="auto"/>
        <w:rPr>
          <w:lang w:val="el-GR"/>
        </w:rPr>
      </w:pPr>
      <w:r w:rsidRPr="007F65D6">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(investmentfirms), εταιρείες διαχείρισης κεφαλαίων/ενεργητικού (asset/fundmanagers) ή εταιρείες διαχείρισης κεφαλαίων επιχειρηματικών συμμετοχών (privateequityfirms),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rsidR="00FB1103" w:rsidRPr="00A502B3" w:rsidRDefault="00691A67" w:rsidP="007F65D6">
      <w:pPr>
        <w:suppressAutoHyphens w:val="0"/>
        <w:spacing w:after="160" w:line="252" w:lineRule="auto"/>
        <w:rPr>
          <w:lang w:val="el-GR"/>
        </w:rPr>
      </w:pPr>
      <w:r>
        <w:rPr>
          <w:lang w:val="el-GR"/>
        </w:rPr>
        <w:t xml:space="preserve">2.2.3.5.α </w:t>
      </w:r>
      <w:r w:rsidR="00FB1103" w:rsidRPr="00A502B3">
        <w:rPr>
          <w:lang w:val="el-GR"/>
        </w:rPr>
        <w:t>Απαγορεύεται η ανάθεση της παρούσας σύμβασης, σε:</w:t>
      </w:r>
    </w:p>
    <w:p w:rsidR="00FB1103" w:rsidRPr="00A502B3" w:rsidRDefault="00FB1103" w:rsidP="007F65D6">
      <w:pPr>
        <w:suppressAutoHyphens w:val="0"/>
        <w:spacing w:after="160" w:line="252" w:lineRule="auto"/>
        <w:rPr>
          <w:lang w:val="el-GR"/>
        </w:rPr>
      </w:pPr>
      <w:r w:rsidRPr="00A502B3">
        <w:rPr>
          <w:lang w:val="el-GR"/>
        </w:rPr>
        <w:t xml:space="preserve">α) Ρώσο υπήκοο ή φυσικό ή νομικό πρόσωπο, οντότητα ή φορέα που έχει τηνέδρα του στη Ρωσία  </w:t>
      </w:r>
    </w:p>
    <w:p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p>
    <w:p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 xml:space="preserve">ύει ότι έχει καταβάλει ή έχει δεσμευθεί να καταβάλειαποζημίωση για ζημίες που προκλήθηκαν από το ποινικό αδίκημα ή το παράπτωμα, ότι έχει διευκρινίσει ταγεγονότα και τις περιστάσεις με </w:t>
      </w:r>
      <w:r w:rsidR="000B1EE7" w:rsidRPr="000B1EE7">
        <w:rPr>
          <w:lang w:val="el-GR"/>
        </w:rPr>
        <w:lastRenderedPageBreak/>
        <w:t>ολοκληρωμένο τρόπο,μέσω ενεργού συνεργασίας με τις ερευνητικές αρχές, καιέχει λάβει συγκεκριμένα τεχνικά και οργανωτικά μέτρα,καθώς και μέτρα σε επίπεδο προσωπικού κατάλληλαγια την αποφυγή περαιτέρω ποινικών αδικημάτων ήπαραπτωμάτων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087B79" w:rsidRDefault="00087B79" w:rsidP="00F80FD6">
      <w:pPr>
        <w:rPr>
          <w:b/>
          <w:bCs/>
          <w:lang w:val="el-GR"/>
        </w:rPr>
      </w:pPr>
    </w:p>
    <w:p w:rsidR="0025400A" w:rsidRDefault="003929DA" w:rsidP="0025400A">
      <w:pPr>
        <w:suppressAutoHyphens w:val="0"/>
        <w:autoSpaceDE w:val="0"/>
        <w:autoSpaceDN w:val="0"/>
        <w:adjustRightInd w:val="0"/>
        <w:spacing w:after="0"/>
        <w:rPr>
          <w:lang w:val="el-GR"/>
        </w:rPr>
      </w:pPr>
      <w:r>
        <w:rPr>
          <w:b/>
          <w:bCs/>
          <w:lang w:val="el-GR"/>
        </w:rPr>
        <w:t>2.2.3.8.</w:t>
      </w:r>
      <w:r w:rsidR="0025400A">
        <w:rPr>
          <w:lang w:val="el-GR"/>
        </w:rPr>
        <w:t xml:space="preserve">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rsidR="009478F8" w:rsidRDefault="009478F8" w:rsidP="0025400A">
      <w:pPr>
        <w:suppressAutoHyphens w:val="0"/>
        <w:autoSpaceDE w:val="0"/>
        <w:autoSpaceDN w:val="0"/>
        <w:adjustRightInd w:val="0"/>
        <w:spacing w:after="0"/>
        <w:rPr>
          <w:lang w:val="el-GR"/>
        </w:rPr>
      </w:pPr>
    </w:p>
    <w:p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p>
    <w:p w:rsidR="009478F8" w:rsidRDefault="009478F8" w:rsidP="0025400A">
      <w:pPr>
        <w:suppressAutoHyphens w:val="0"/>
        <w:autoSpaceDE w:val="0"/>
        <w:autoSpaceDN w:val="0"/>
        <w:adjustRightInd w:val="0"/>
        <w:spacing w:after="0"/>
        <w:rPr>
          <w:lang w:val="el-GR"/>
        </w:rPr>
      </w:pPr>
    </w:p>
    <w:p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από τον οικονομικό φορέα</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rsidR="009478F8" w:rsidRDefault="009478F8" w:rsidP="0025400A">
      <w:pPr>
        <w:suppressAutoHyphens w:val="0"/>
        <w:autoSpaceDE w:val="0"/>
        <w:autoSpaceDN w:val="0"/>
        <w:adjustRightInd w:val="0"/>
        <w:spacing w:after="0"/>
        <w:rPr>
          <w:lang w:val="el-GR"/>
        </w:rPr>
      </w:pPr>
    </w:p>
    <w:p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sidRPr="009478F8">
        <w:rPr>
          <w:lang w:val="el-GR"/>
        </w:rPr>
        <w:t>εντός προθεσμίας, που δεν υπερβαίνει τις δέκα (10) ημέρες</w:t>
      </w:r>
      <w:r w:rsidRPr="00AC3AFE">
        <w:rPr>
          <w:lang w:val="el-GR"/>
        </w:rPr>
        <w:t xml:space="preserve">. </w:t>
      </w:r>
    </w:p>
    <w:p w:rsidR="009478F8" w:rsidRDefault="009478F8" w:rsidP="0025400A">
      <w:pPr>
        <w:suppressAutoHyphens w:val="0"/>
        <w:autoSpaceDE w:val="0"/>
        <w:autoSpaceDN w:val="0"/>
        <w:adjustRightInd w:val="0"/>
        <w:spacing w:after="0"/>
        <w:rPr>
          <w:lang w:val="el-GR"/>
        </w:rPr>
      </w:pPr>
    </w:p>
    <w:p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rsidR="00A76580" w:rsidRDefault="00A76580" w:rsidP="0025400A">
      <w:pPr>
        <w:suppressAutoHyphens w:val="0"/>
        <w:autoSpaceDE w:val="0"/>
        <w:autoSpaceDN w:val="0"/>
        <w:adjustRightInd w:val="0"/>
        <w:spacing w:after="0"/>
        <w:rPr>
          <w:lang w:val="el-GR"/>
        </w:rPr>
      </w:pPr>
    </w:p>
    <w:p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rsidR="00A76580" w:rsidRDefault="00A76580" w:rsidP="0025400A">
      <w:pPr>
        <w:suppressAutoHyphens w:val="0"/>
        <w:autoSpaceDE w:val="0"/>
        <w:autoSpaceDN w:val="0"/>
        <w:adjustRightInd w:val="0"/>
        <w:spacing w:after="0"/>
        <w:rPr>
          <w:lang w:val="el-GR"/>
        </w:rPr>
      </w:pPr>
    </w:p>
    <w:p w:rsidR="00990B68" w:rsidRPr="00990B68" w:rsidRDefault="00990B68" w:rsidP="005E21B2">
      <w:pPr>
        <w:suppressAutoHyphens w:val="0"/>
        <w:autoSpaceDE w:val="0"/>
        <w:autoSpaceDN w:val="0"/>
        <w:adjustRightInd w:val="0"/>
        <w:spacing w:before="240" w:after="0"/>
        <w:rPr>
          <w:lang w:val="el-GR"/>
        </w:rPr>
      </w:pPr>
      <w:r w:rsidRPr="00C0581E">
        <w:rPr>
          <w:lang w:val="el-GR"/>
        </w:rPr>
        <w:lastRenderedPageBreak/>
        <w:t>Στην περίπτωση που</w:t>
      </w:r>
      <w:r w:rsidR="00AC3AFE" w:rsidRPr="006B36B5">
        <w:rPr>
          <w:lang w:val="el-GR"/>
        </w:rPr>
        <w:t>,</w:t>
      </w:r>
      <w:r w:rsidRPr="00C0581E">
        <w:rPr>
          <w:lang w:val="el-GR"/>
        </w:rPr>
        <w:t xml:space="preserve"> κατά την υποβολή</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rsidR="00E962B7" w:rsidRPr="0025400A" w:rsidRDefault="00E962B7" w:rsidP="0025400A">
      <w:pPr>
        <w:suppressAutoHyphens w:val="0"/>
        <w:autoSpaceDE w:val="0"/>
        <w:autoSpaceDN w:val="0"/>
        <w:adjustRightInd w:val="0"/>
        <w:spacing w:after="0"/>
        <w:rPr>
          <w:lang w:val="el-GR"/>
        </w:rPr>
      </w:pPr>
    </w:p>
    <w:p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rsidR="003929DA" w:rsidRDefault="003929DA">
      <w:pPr>
        <w:spacing w:line="360" w:lineRule="auto"/>
        <w:jc w:val="left"/>
        <w:rPr>
          <w:b/>
          <w:bCs/>
          <w:sz w:val="26"/>
          <w:szCs w:val="26"/>
          <w:lang w:val="el-GR"/>
        </w:rPr>
      </w:pPr>
    </w:p>
    <w:p w:rsidR="003929DA" w:rsidRDefault="003929DA">
      <w:pPr>
        <w:spacing w:line="360" w:lineRule="auto"/>
        <w:jc w:val="left"/>
        <w:rPr>
          <w:lang w:val="el-GR"/>
        </w:rPr>
      </w:pPr>
      <w:r>
        <w:rPr>
          <w:b/>
          <w:bCs/>
          <w:sz w:val="26"/>
          <w:szCs w:val="26"/>
          <w:lang w:val="el-GR"/>
        </w:rPr>
        <w:t>Κριτήρια Επιλογής</w:t>
      </w:r>
    </w:p>
    <w:p w:rsidR="003929DA" w:rsidRDefault="003929DA">
      <w:pPr>
        <w:pStyle w:val="3"/>
        <w:rPr>
          <w:rFonts w:eastAsia="Calibri"/>
          <w:color w:val="000000"/>
          <w:lang w:val="el-GR"/>
        </w:rPr>
      </w:pPr>
      <w:bookmarkStart w:id="23" w:name="_Toc175726510"/>
      <w:r>
        <w:rPr>
          <w:lang w:val="el-GR"/>
        </w:rPr>
        <w:t>2.2.4</w:t>
      </w:r>
      <w:r>
        <w:rPr>
          <w:lang w:val="el-GR"/>
        </w:rPr>
        <w:tab/>
        <w:t>Καταλληλότητα άσκησης επαγγελματικής δραστηριότητας</w:t>
      </w:r>
      <w:bookmarkEnd w:id="23"/>
    </w:p>
    <w:p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008E1612">
        <w:rPr>
          <w:rStyle w:val="WW-FootnoteReference14"/>
          <w:rFonts w:eastAsia="Calibri"/>
          <w:bCs/>
          <w:color w:val="000000"/>
          <w:lang w:val="el-GR"/>
        </w:rPr>
        <w:t>.</w:t>
      </w:r>
    </w:p>
    <w:p w:rsidR="008E1612" w:rsidRPr="00367073" w:rsidRDefault="008E1612" w:rsidP="008E1612">
      <w:pPr>
        <w:rPr>
          <w:rFonts w:ascii="Verdana" w:eastAsia="Calibri" w:hAnsi="Verdana"/>
          <w:bCs/>
          <w:i/>
          <w:sz w:val="20"/>
          <w:szCs w:val="20"/>
          <w:lang w:val="el-GR"/>
        </w:rPr>
      </w:pPr>
      <w:r w:rsidRPr="00367073">
        <w:rPr>
          <w:rFonts w:ascii="Verdana" w:eastAsia="Calibri" w:hAnsi="Verdana"/>
          <w:bCs/>
          <w:i/>
          <w:sz w:val="20"/>
          <w:szCs w:val="20"/>
          <w:lang w:val="el-GR"/>
        </w:rPr>
        <w:t>Τα απαιτούμενα δικαιολογητικά , που αποδεικνύουν τα ανωτέρω, προσκομίζονται μαζί με τα δικαιολογητικά συμμετοχής /τεχνική προσφορά, κατά το πρώτο στάδιο της διαγωνιστικής διαδικασίας.</w:t>
      </w:r>
    </w:p>
    <w:p w:rsidR="008E1612" w:rsidRPr="00367073" w:rsidRDefault="008E1612" w:rsidP="008E1612">
      <w:pPr>
        <w:rPr>
          <w:rFonts w:ascii="Verdana" w:hAnsi="Verdana"/>
          <w:sz w:val="20"/>
          <w:szCs w:val="20"/>
          <w:lang w:val="el-GR"/>
        </w:rPr>
      </w:pPr>
      <w:r w:rsidRPr="00367073">
        <w:rPr>
          <w:rFonts w:ascii="Verdana" w:hAnsi="Verdana"/>
          <w:sz w:val="20"/>
          <w:szCs w:val="20"/>
          <w:lang w:val="el-GR"/>
        </w:rPr>
        <w:t>Τα παραπάνω δηλώνονται στο ΕΕΕΣ  συμπληρώνοντας μόνο την ενότητα α: Γενική ένδειξη για όλα τα κριτήρια επιλογής του ΜΕΡΟΥΣ Ι</w:t>
      </w:r>
      <w:r w:rsidRPr="00367073">
        <w:rPr>
          <w:rFonts w:ascii="Verdana" w:hAnsi="Verdana"/>
          <w:sz w:val="20"/>
          <w:szCs w:val="20"/>
          <w:lang w:val="en-US"/>
        </w:rPr>
        <w:t>V</w:t>
      </w:r>
    </w:p>
    <w:p w:rsidR="003929DA" w:rsidRDefault="003929DA">
      <w:pPr>
        <w:pStyle w:val="3"/>
        <w:rPr>
          <w:szCs w:val="22"/>
          <w:lang w:val="el-GR"/>
        </w:rPr>
      </w:pPr>
      <w:bookmarkStart w:id="24" w:name="_Toc175726511"/>
      <w:r>
        <w:rPr>
          <w:lang w:val="el-GR"/>
        </w:rPr>
        <w:t>2.2.5</w:t>
      </w:r>
      <w:r>
        <w:rPr>
          <w:lang w:val="el-GR"/>
        </w:rPr>
        <w:tab/>
        <w:t>Οικονομική και χρηματοοικονομική επάρκεια</w:t>
      </w:r>
      <w:bookmarkEnd w:id="24"/>
    </w:p>
    <w:p w:rsidR="007C1C9C" w:rsidRDefault="008E1612" w:rsidP="007C1C9C">
      <w:pPr>
        <w:rPr>
          <w:i/>
          <w:iCs/>
          <w:color w:val="729FCF"/>
          <w:lang w:val="el-GR"/>
        </w:rPr>
      </w:pPr>
      <w:r>
        <w:rPr>
          <w:szCs w:val="22"/>
          <w:lang w:val="el-GR"/>
        </w:rPr>
        <w:t xml:space="preserve">Δεν απαιτείται </w:t>
      </w:r>
    </w:p>
    <w:p w:rsidR="007C1C9C" w:rsidRDefault="007C1C9C">
      <w:pPr>
        <w:rPr>
          <w:lang w:val="el-GR"/>
        </w:rPr>
      </w:pPr>
    </w:p>
    <w:p w:rsidR="003929DA" w:rsidRDefault="003929DA">
      <w:pPr>
        <w:pStyle w:val="3"/>
        <w:rPr>
          <w:lang w:val="el-GR"/>
        </w:rPr>
      </w:pPr>
      <w:bookmarkStart w:id="25" w:name="_Toc175726512"/>
      <w:r>
        <w:rPr>
          <w:lang w:val="el-GR"/>
        </w:rPr>
        <w:t>2.2.6</w:t>
      </w:r>
      <w:r>
        <w:rPr>
          <w:lang w:val="el-GR"/>
        </w:rPr>
        <w:tab/>
        <w:t>Τεχνική και επαγγελματική ικανότητα</w:t>
      </w:r>
      <w:bookmarkEnd w:id="25"/>
    </w:p>
    <w:p w:rsidR="008E1612" w:rsidRPr="00367073" w:rsidRDefault="008E1612" w:rsidP="008E1612">
      <w:pPr>
        <w:rPr>
          <w:rFonts w:ascii="Verdana" w:hAnsi="Verdana" w:cstheme="minorHAnsi"/>
          <w:sz w:val="20"/>
          <w:szCs w:val="20"/>
          <w:lang w:val="el-GR"/>
        </w:rPr>
      </w:pPr>
      <w:r w:rsidRPr="00367073">
        <w:rPr>
          <w:rFonts w:ascii="Verdana" w:hAnsi="Verdana" w:cstheme="minorHAnsi"/>
          <w:sz w:val="20"/>
          <w:szCs w:val="20"/>
          <w:lang w:val="el-GR"/>
        </w:rPr>
        <w:t>Όσον αφορά στην τεχνική και επαγγελματική ικανότητα για την παρούσα διαδικασία σύναψης σύμβασης, οι οικονομικοί φορείς απαιτείται</w:t>
      </w:r>
      <w:r>
        <w:rPr>
          <w:rFonts w:ascii="Verdana" w:hAnsi="Verdana" w:cstheme="minorHAnsi"/>
          <w:sz w:val="20"/>
          <w:szCs w:val="20"/>
          <w:lang w:val="el-GR"/>
        </w:rPr>
        <w:t xml:space="preserve"> να διαθέτουν</w:t>
      </w:r>
      <w:r w:rsidRPr="00367073">
        <w:rPr>
          <w:rFonts w:ascii="Verdana" w:hAnsi="Verdana" w:cstheme="minorHAnsi"/>
          <w:sz w:val="20"/>
          <w:szCs w:val="20"/>
          <w:lang w:val="el-GR"/>
        </w:rPr>
        <w:t xml:space="preserve"> : </w:t>
      </w:r>
    </w:p>
    <w:p w:rsidR="008E1612" w:rsidRPr="00367073" w:rsidRDefault="008E1612" w:rsidP="008E1612">
      <w:pPr>
        <w:pStyle w:val="aff1"/>
        <w:numPr>
          <w:ilvl w:val="0"/>
          <w:numId w:val="22"/>
        </w:numPr>
        <w:rPr>
          <w:rFonts w:ascii="Verdana" w:hAnsi="Verdana" w:cstheme="minorHAnsi"/>
          <w:lang w:val="el-GR"/>
        </w:rPr>
      </w:pPr>
      <w:r w:rsidRPr="00367073">
        <w:rPr>
          <w:rFonts w:ascii="Verdana" w:hAnsi="Verdana" w:cstheme="minorHAnsi"/>
          <w:bCs/>
          <w:lang w:val="el-GR"/>
        </w:rPr>
        <w:t xml:space="preserve">Πιστοποιητικό Γ.Ε.ΜΗ. για την παροχή της προμήθειας των </w:t>
      </w:r>
      <w:r w:rsidR="006F2EBB">
        <w:rPr>
          <w:rFonts w:ascii="Verdana" w:hAnsi="Verdana" w:cstheme="minorHAnsi"/>
          <w:bCs/>
          <w:lang w:val="el-GR"/>
        </w:rPr>
        <w:t>ζητούμενων ειδών</w:t>
      </w:r>
    </w:p>
    <w:p w:rsidR="006F2EBB" w:rsidRPr="006F2EBB" w:rsidRDefault="008E1612" w:rsidP="008E1612">
      <w:pPr>
        <w:pStyle w:val="aff1"/>
        <w:numPr>
          <w:ilvl w:val="0"/>
          <w:numId w:val="22"/>
        </w:numPr>
        <w:rPr>
          <w:rFonts w:ascii="Verdana" w:hAnsi="Verdana" w:cstheme="minorHAnsi"/>
          <w:lang w:val="el-GR"/>
        </w:rPr>
      </w:pPr>
      <w:r w:rsidRPr="006F2EBB">
        <w:rPr>
          <w:rFonts w:ascii="Verdana" w:hAnsi="Verdana" w:cstheme="minorHAnsi"/>
          <w:bCs/>
          <w:lang w:val="el-GR"/>
        </w:rPr>
        <w:t xml:space="preserve">Άδεια Λειτουργίας Πρατηρίου Καυσίμων με το σύστημα εισροών εκροών στην οποία αποτυπώνονται οι δεξαμενές, οι αντλίες και τα είδη καυσίμων, </w:t>
      </w:r>
    </w:p>
    <w:p w:rsidR="008E1612" w:rsidRPr="006F2EBB" w:rsidRDefault="008E1612" w:rsidP="008E1612">
      <w:pPr>
        <w:pStyle w:val="aff1"/>
        <w:numPr>
          <w:ilvl w:val="0"/>
          <w:numId w:val="22"/>
        </w:numPr>
        <w:autoSpaceDE w:val="0"/>
        <w:spacing w:line="280" w:lineRule="atLeast"/>
        <w:rPr>
          <w:rFonts w:ascii="Verdana" w:hAnsi="Verdana" w:cstheme="minorHAnsi"/>
          <w:lang w:val="el-GR"/>
        </w:rPr>
      </w:pPr>
      <w:r w:rsidRPr="006F2EBB">
        <w:rPr>
          <w:rFonts w:ascii="Verdana" w:hAnsi="Verdana" w:cstheme="minorHAnsi"/>
          <w:bCs/>
          <w:lang w:val="el-GR"/>
        </w:rPr>
        <w:t xml:space="preserve">Άδεια κυκλοφορίας βυτιοφόρου οχήματος μεταφοράς πετρελαίου κίνησης </w:t>
      </w:r>
    </w:p>
    <w:p w:rsidR="008E1612" w:rsidRPr="00367073" w:rsidRDefault="008E1612" w:rsidP="008E1612">
      <w:pPr>
        <w:rPr>
          <w:rFonts w:ascii="Verdana" w:hAnsi="Verdana" w:cstheme="minorHAnsi"/>
          <w:sz w:val="20"/>
          <w:szCs w:val="20"/>
          <w:lang w:val="el-GR"/>
        </w:rPr>
      </w:pPr>
    </w:p>
    <w:p w:rsidR="008E1612" w:rsidRPr="00367073" w:rsidRDefault="008E1612" w:rsidP="008E1612">
      <w:pPr>
        <w:pStyle w:val="aff1"/>
        <w:rPr>
          <w:rFonts w:ascii="Verdana" w:eastAsia="Calibri" w:hAnsi="Verdana" w:cstheme="minorHAnsi"/>
          <w:bCs/>
          <w:i/>
          <w:lang w:val="el-GR"/>
        </w:rPr>
      </w:pPr>
      <w:r w:rsidRPr="00367073">
        <w:rPr>
          <w:rFonts w:ascii="Verdana" w:eastAsia="Calibri" w:hAnsi="Verdana" w:cstheme="minorHAnsi"/>
          <w:bCs/>
          <w:i/>
          <w:lang w:val="el-GR"/>
        </w:rPr>
        <w:lastRenderedPageBreak/>
        <w:t>Τα απαιτούμενα δικαιολογητικά , που αποδεικνύουν τα ανωτέρω, προσκομίζονται μαζί με τα δικαιολογητικά συμμετοχής /τεχνική προσφορά, κατά το πρώτο στάδιο της διαγωνιστικής διαδικασίας.</w:t>
      </w:r>
    </w:p>
    <w:p w:rsidR="008E1612" w:rsidRPr="00367073" w:rsidRDefault="008E1612" w:rsidP="008E1612">
      <w:pPr>
        <w:pStyle w:val="aff1"/>
        <w:rPr>
          <w:rFonts w:ascii="Verdana" w:hAnsi="Verdana" w:cstheme="minorHAnsi"/>
          <w:lang w:val="el-GR"/>
        </w:rPr>
      </w:pPr>
      <w:r w:rsidRPr="00367073">
        <w:rPr>
          <w:rFonts w:ascii="Verdana" w:hAnsi="Verdana" w:cstheme="minorHAnsi"/>
          <w:lang w:val="el-GR"/>
        </w:rPr>
        <w:t>Τα παραπάνω δηλώνονται στο ΕΕΕΣ  συμπληρώνοντας μόνο την ενότητα α: Γενική ένδειξη για όλα τα κριτήρια επιλογής του ΜΕΡΟΥΣ Ι</w:t>
      </w:r>
      <w:r w:rsidRPr="00367073">
        <w:rPr>
          <w:rFonts w:ascii="Verdana" w:hAnsi="Verdana" w:cstheme="minorHAnsi"/>
        </w:rPr>
        <w:t>V</w:t>
      </w:r>
    </w:p>
    <w:p w:rsidR="003929DA" w:rsidRDefault="003929DA">
      <w:pPr>
        <w:pStyle w:val="3"/>
        <w:rPr>
          <w:i/>
          <w:color w:val="5B9BD5"/>
          <w:lang w:val="el-GR"/>
        </w:rPr>
      </w:pPr>
      <w:bookmarkStart w:id="26" w:name="_Toc175726513"/>
      <w:r>
        <w:rPr>
          <w:lang w:val="el-GR"/>
        </w:rPr>
        <w:t>2.2.7</w:t>
      </w:r>
      <w:r>
        <w:rPr>
          <w:lang w:val="el-GR"/>
        </w:rPr>
        <w:tab/>
        <w:t>Πρότυπα διασφάλισης ποιότητας και πρότυπα περιβαλλοντικής διαχείρισης</w:t>
      </w:r>
      <w:bookmarkEnd w:id="26"/>
    </w:p>
    <w:p w:rsidR="006F0E81" w:rsidRPr="006F2EBB" w:rsidRDefault="006F2EBB" w:rsidP="00FC0B5C">
      <w:pPr>
        <w:rPr>
          <w:i/>
          <w:color w:val="000000" w:themeColor="text1"/>
          <w:lang w:val="el-GR"/>
        </w:rPr>
      </w:pPr>
      <w:r w:rsidRPr="006F2EBB">
        <w:rPr>
          <w:i/>
          <w:color w:val="000000" w:themeColor="text1"/>
          <w:lang w:val="el-GR"/>
        </w:rPr>
        <w:t xml:space="preserve">Δεν απαιτούνται </w:t>
      </w:r>
    </w:p>
    <w:p w:rsidR="003929DA" w:rsidRDefault="003929DA">
      <w:pPr>
        <w:pStyle w:val="3"/>
        <w:rPr>
          <w:lang w:val="el-GR"/>
        </w:rPr>
      </w:pPr>
      <w:bookmarkStart w:id="27" w:name="_Toc175726514"/>
      <w:r>
        <w:rPr>
          <w:lang w:val="el-GR"/>
        </w:rPr>
        <w:t>2.2.8</w:t>
      </w:r>
      <w:r>
        <w:rPr>
          <w:lang w:val="el-GR"/>
        </w:rPr>
        <w:tab/>
        <w:t xml:space="preserve">Στήριξη στην ικανότητα τρίτων </w:t>
      </w:r>
      <w:r w:rsidR="005D11ED">
        <w:rPr>
          <w:lang w:val="el-GR"/>
        </w:rPr>
        <w:t>– Υπεργολαβία</w:t>
      </w:r>
      <w:bookmarkEnd w:id="27"/>
    </w:p>
    <w:p w:rsidR="008D7723" w:rsidRPr="00EE08A6" w:rsidRDefault="005D11ED" w:rsidP="007C2136">
      <w:pPr>
        <w:pStyle w:val="4"/>
        <w:rPr>
          <w:lang w:val="el-GR"/>
        </w:rPr>
      </w:pPr>
      <w:bookmarkStart w:id="28" w:name="_Toc175726515"/>
      <w:r w:rsidRPr="00EE08A6">
        <w:rPr>
          <w:lang w:val="el-GR"/>
        </w:rPr>
        <w:t xml:space="preserve">2.2.8.1. </w:t>
      </w:r>
      <w:r w:rsidR="008D7723" w:rsidRPr="00EE08A6">
        <w:rPr>
          <w:lang w:val="el-GR"/>
        </w:rPr>
        <w:t>Στήριξη στην ικανότητα τρίτων</w:t>
      </w:r>
      <w:bookmarkEnd w:id="28"/>
    </w:p>
    <w:p w:rsidR="006C6F3C" w:rsidRPr="00FE4670" w:rsidRDefault="003929DA">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w:t>
      </w:r>
      <w:r w:rsidR="006F2EBB">
        <w:rPr>
          <w:lang w:val="el-GR"/>
        </w:rPr>
        <w:t>αυτούς</w:t>
      </w:r>
      <w:r w:rsidR="006F2EBB">
        <w:rPr>
          <w:rStyle w:val="FootnoteReference2"/>
          <w:szCs w:val="22"/>
          <w:lang w:val="el-GR"/>
        </w:rPr>
        <w:t>.</w:t>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3929DA" w:rsidRDefault="000E636F">
      <w:pPr>
        <w:rPr>
          <w:szCs w:val="22"/>
          <w:lang w:val="el-GR"/>
        </w:rPr>
      </w:pPr>
      <w:r w:rsidRPr="000E636F">
        <w:rPr>
          <w:i/>
          <w:color w:val="5B9BD5"/>
          <w:lang w:val="el-GR"/>
        </w:rPr>
        <w:t>]</w:t>
      </w:r>
      <w:r w:rsidR="003929DA">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3929DA" w:rsidRDefault="003929DA">
      <w:pPr>
        <w:rPr>
          <w:szCs w:val="22"/>
          <w:lang w:val="el-GR"/>
        </w:rPr>
      </w:pPr>
      <w:r>
        <w:t> </w:t>
      </w:r>
    </w:p>
    <w:p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lang w:val="el-GR"/>
        </w:rPr>
        <w:t>σχετική</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Pr="0035532D">
        <w:rPr>
          <w:bCs/>
          <w:lang w:val="el-GR"/>
        </w:rPr>
        <w:t>Ο φορέας που αντικαθιστά φορέα του προηγούμενου εδαφίου δεν επιτρέπεται να αντικατασταθεί εκ νέου.</w:t>
      </w:r>
    </w:p>
    <w:p w:rsidR="00BC43A2" w:rsidRDefault="00BC43A2" w:rsidP="00D8578D">
      <w:pPr>
        <w:rPr>
          <w:bCs/>
          <w:lang w:val="el-GR"/>
        </w:rPr>
      </w:pPr>
    </w:p>
    <w:p w:rsidR="008D7723" w:rsidRPr="00EE08A6" w:rsidRDefault="00D8578D" w:rsidP="007C2136">
      <w:pPr>
        <w:pStyle w:val="4"/>
        <w:rPr>
          <w:lang w:val="el-GR"/>
        </w:rPr>
      </w:pPr>
      <w:bookmarkStart w:id="29" w:name="_Toc175726516"/>
      <w:r w:rsidRPr="00EE08A6">
        <w:rPr>
          <w:lang w:val="el-GR"/>
        </w:rPr>
        <w:t xml:space="preserve">2.2.8.2. </w:t>
      </w:r>
      <w:r w:rsidR="008D7723" w:rsidRPr="00EE08A6">
        <w:rPr>
          <w:lang w:val="el-GR"/>
        </w:rPr>
        <w:t>Υπεργολαβία</w:t>
      </w:r>
      <w:bookmarkEnd w:id="29"/>
    </w:p>
    <w:p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8E1B4D">
        <w:rPr>
          <w:bCs/>
          <w:lang w:val="el-GR"/>
        </w:rPr>
        <w:t>.</w:t>
      </w:r>
      <w:r w:rsidR="008E1B4D">
        <w:rPr>
          <w:rStyle w:val="ad"/>
          <w:bCs/>
          <w:lang w:val="el-GR"/>
        </w:rPr>
        <w:t>.</w:t>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rsidR="00D8578D" w:rsidRDefault="00D8578D">
      <w:pPr>
        <w:rPr>
          <w:lang w:val="el-GR"/>
        </w:rPr>
      </w:pPr>
    </w:p>
    <w:p w:rsidR="003929DA" w:rsidRDefault="003929DA">
      <w:pPr>
        <w:pStyle w:val="3"/>
        <w:rPr>
          <w:lang w:val="el-GR"/>
        </w:rPr>
      </w:pPr>
      <w:bookmarkStart w:id="30" w:name="_Toc175726517"/>
      <w:r>
        <w:rPr>
          <w:lang w:val="el-GR"/>
        </w:rPr>
        <w:t>2.2.9</w:t>
      </w:r>
      <w:r>
        <w:rPr>
          <w:lang w:val="el-GR"/>
        </w:rPr>
        <w:tab/>
        <w:t>Κανόνες απόδειξης ποιοτικής επιλογής</w:t>
      </w:r>
      <w:bookmarkEnd w:id="30"/>
    </w:p>
    <w:p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Pr>
          <w:bCs/>
          <w:lang w:val="el-GR"/>
        </w:rPr>
        <w:t>και κατά τη σύναψη της σύμβασης</w:t>
      </w:r>
      <w:r w:rsidR="00AD769E">
        <w:rPr>
          <w:bCs/>
          <w:lang w:val="el-GR"/>
        </w:rPr>
        <w:t>,με</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rsidR="007F65D6" w:rsidRDefault="007F65D6" w:rsidP="007F65D6">
      <w:pPr>
        <w:rPr>
          <w:bCs/>
          <w:lang w:val="el-GR"/>
        </w:rPr>
      </w:pPr>
      <w:r>
        <w:rPr>
          <w:bCs/>
          <w:lang w:val="el-GR"/>
        </w:rPr>
        <w:lastRenderedPageBreak/>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008E1B4D">
        <w:rPr>
          <w:rStyle w:val="WW-FootnoteReference9"/>
          <w:bCs/>
          <w:lang w:val="el-GR"/>
        </w:rPr>
        <w:t>.</w:t>
      </w:r>
    </w:p>
    <w:p w:rsidR="007F65D6" w:rsidRDefault="007F65D6" w:rsidP="007F65D6">
      <w:pPr>
        <w:rPr>
          <w:bCs/>
          <w:lang w:val="el-GR"/>
        </w:rPr>
      </w:pPr>
      <w:r>
        <w:rPr>
          <w:bCs/>
          <w:lang w:val="el-GR"/>
        </w:rPr>
        <w:t xml:space="preserve">Στην περίπτωση που </w:t>
      </w:r>
      <w:r>
        <w:rPr>
          <w:bCs/>
          <w:lang w:val="en-US"/>
        </w:rPr>
        <w:t>o</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sidR="008E1B4D">
        <w:rPr>
          <w:rStyle w:val="WW-FootnoteReference9"/>
          <w:bCs/>
          <w:lang w:val="el-GR"/>
        </w:rPr>
        <w:t>.</w:t>
      </w:r>
    </w:p>
    <w:p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008E1B4D">
        <w:rPr>
          <w:rFonts w:eastAsia="Calibri" w:cs="Times New Roman"/>
          <w:szCs w:val="22"/>
          <w:vertAlign w:val="superscript"/>
          <w:lang w:val="el-GR" w:eastAsia="en-US"/>
        </w:rPr>
        <w:t>.</w:t>
      </w:r>
    </w:p>
    <w:p w:rsidR="003929DA" w:rsidRDefault="003929DA">
      <w:pPr>
        <w:pStyle w:val="4"/>
        <w:ind w:left="567" w:hanging="567"/>
        <w:rPr>
          <w:i/>
          <w:color w:val="5B9BD5"/>
          <w:lang w:val="el-GR"/>
        </w:rPr>
      </w:pPr>
      <w:bookmarkStart w:id="31" w:name="_Toc175726518"/>
      <w:r>
        <w:rPr>
          <w:lang w:val="el-GR"/>
        </w:rPr>
        <w:t>2.2.9.1</w:t>
      </w:r>
      <w:r>
        <w:rPr>
          <w:lang w:val="el-GR"/>
        </w:rPr>
        <w:tab/>
        <w:t>Προκαταρκτική απόδειξη κατά την υποβολή προσφορών</w:t>
      </w:r>
      <w:bookmarkEnd w:id="31"/>
    </w:p>
    <w:p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 xml:space="preserve">,προσκομίζουν κατά την υποβολή της προσφοράς </w:t>
      </w:r>
      <w:r w:rsidR="0083058A">
        <w:rPr>
          <w:lang w:val="el-GR"/>
        </w:rPr>
        <w:t>τους,</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E66676">
        <w:rPr>
          <w:lang w:val="el-GR"/>
        </w:rPr>
        <w:t xml:space="preserve"> ΙΙΙ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p>
    <w:p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p>
    <w:p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w:t>
      </w:r>
      <w:r w:rsidRPr="00E14C02">
        <w:rPr>
          <w:rFonts w:eastAsia="Calibri" w:cs="Times New Roman"/>
          <w:szCs w:val="22"/>
          <w:lang w:val="el-GR" w:eastAsia="en-US"/>
        </w:rPr>
        <w:lastRenderedPageBreak/>
        <w:t xml:space="preserve">(παραγράφου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2"/>
      </w:r>
      <w:r w:rsidRPr="00E14C02">
        <w:rPr>
          <w:rFonts w:eastAsia="Calibri" w:cs="Times New Roman"/>
          <w:szCs w:val="22"/>
          <w:lang w:val="el-GR" w:eastAsia="en-US"/>
        </w:rPr>
        <w:t>.</w:t>
      </w:r>
    </w:p>
    <w:p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F62DBC" w:rsidRDefault="00F62DBC" w:rsidP="001C57FC">
      <w:pPr>
        <w:suppressAutoHyphens w:val="0"/>
        <w:spacing w:after="0" w:line="259" w:lineRule="auto"/>
        <w:rPr>
          <w:rFonts w:eastAsia="Calibri" w:cs="Times New Roman"/>
          <w:szCs w:val="22"/>
          <w:lang w:val="el-GR" w:eastAsia="en-US"/>
        </w:rPr>
      </w:pPr>
    </w:p>
    <w:p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rsidR="00F62DBC" w:rsidRPr="00F62DBC" w:rsidRDefault="00F62DBC" w:rsidP="001C57FC">
      <w:pPr>
        <w:suppressAutoHyphens w:val="0"/>
        <w:spacing w:after="0" w:line="259" w:lineRule="auto"/>
        <w:rPr>
          <w:rFonts w:eastAsia="Calibri" w:cs="Times New Roman"/>
          <w:szCs w:val="22"/>
          <w:lang w:val="el-GR" w:eastAsia="en-US"/>
        </w:rPr>
      </w:pPr>
    </w:p>
    <w:p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rsidR="00F62DBC" w:rsidRPr="00F62DBC" w:rsidRDefault="00F62DBC" w:rsidP="001C57FC">
      <w:pPr>
        <w:suppressAutoHyphens w:val="0"/>
        <w:spacing w:after="0" w:line="259" w:lineRule="auto"/>
        <w:rPr>
          <w:rFonts w:eastAsia="Calibri" w:cs="Times New Roman"/>
          <w:szCs w:val="22"/>
          <w:lang w:val="el-GR" w:eastAsia="en-US"/>
        </w:rPr>
      </w:pPr>
    </w:p>
    <w:p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rsidR="0041076B" w:rsidRDefault="0041076B" w:rsidP="001C57FC">
      <w:pPr>
        <w:suppressAutoHyphens w:val="0"/>
        <w:spacing w:after="0" w:line="259" w:lineRule="auto"/>
        <w:rPr>
          <w:rFonts w:eastAsia="Calibri" w:cs="Times New Roman"/>
          <w:szCs w:val="22"/>
          <w:lang w:val="el-GR" w:eastAsia="en-US"/>
        </w:rPr>
      </w:pPr>
    </w:p>
    <w:p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rsidR="001C57FC" w:rsidRPr="001C57FC" w:rsidRDefault="001C57FC" w:rsidP="00E14C02">
      <w:pPr>
        <w:suppressAutoHyphens w:val="0"/>
        <w:spacing w:after="160" w:line="259" w:lineRule="auto"/>
        <w:rPr>
          <w:rFonts w:eastAsia="Calibri" w:cs="Times New Roman"/>
          <w:szCs w:val="22"/>
          <w:lang w:val="el-GR" w:eastAsia="en-US"/>
        </w:rPr>
      </w:pPr>
    </w:p>
    <w:p w:rsidR="003929DA" w:rsidRPr="00C513BF" w:rsidRDefault="003929DA" w:rsidP="00C513BF">
      <w:pPr>
        <w:pStyle w:val="4"/>
        <w:ind w:left="567" w:hanging="567"/>
        <w:rPr>
          <w:lang w:val="el-GR"/>
        </w:rPr>
      </w:pPr>
      <w:bookmarkStart w:id="32" w:name="_Toc175726519"/>
      <w:r w:rsidRPr="00C513BF">
        <w:rPr>
          <w:lang w:val="el-GR"/>
        </w:rPr>
        <w:t>2.2.9.2</w:t>
      </w:r>
      <w:r w:rsidRPr="00C513BF">
        <w:rPr>
          <w:lang w:val="el-GR"/>
        </w:rPr>
        <w:tab/>
        <w:t>Αποδεικτικά μέσα</w:t>
      </w:r>
      <w:bookmarkEnd w:id="32"/>
    </w:p>
    <w:p w:rsidR="003929DA" w:rsidRDefault="003929DA">
      <w:pPr>
        <w:rPr>
          <w:bCs/>
          <w:lang w:val="el-GR"/>
        </w:rPr>
      </w:pPr>
      <w:r>
        <w:rPr>
          <w:b/>
          <w:bCs/>
          <w:lang w:val="el-GR"/>
        </w:rPr>
        <w:t>Α.</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w:t>
      </w:r>
      <w:r>
        <w:rPr>
          <w:bCs/>
          <w:lang w:val="el-GR"/>
        </w:rPr>
        <w:lastRenderedPageBreak/>
        <w:t>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rsidR="003929DA" w:rsidRPr="00A9735C"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00A9735C" w:rsidRPr="00A9735C">
        <w:rPr>
          <w:rStyle w:val="WW-FootnoteReference9"/>
          <w:bCs/>
          <w:lang w:val="el-GR"/>
        </w:rPr>
        <w:t>.</w:t>
      </w:r>
    </w:p>
    <w:p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rsidR="003929DA" w:rsidRDefault="003929DA">
      <w:pPr>
        <w:rPr>
          <w:color w:val="000000"/>
          <w:lang w:val="el-GR"/>
        </w:rPr>
      </w:pPr>
      <w:r>
        <w:rPr>
          <w:b/>
          <w:bCs/>
          <w:lang w:val="el-GR"/>
        </w:rPr>
        <w:t>Β.</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735C" w:rsidRPr="00A9735C">
        <w:rPr>
          <w:lang w:val="el-GR"/>
        </w:rPr>
        <w:t xml:space="preserve">. </w:t>
      </w:r>
      <w:r w:rsidR="00AD4457">
        <w:rPr>
          <w:lang w:val="el-GR"/>
        </w:rPr>
        <w:t>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3929DA" w:rsidRPr="00BD65F6" w:rsidRDefault="003929DA">
      <w:pPr>
        <w:rPr>
          <w:lang w:val="el-GR"/>
        </w:rPr>
      </w:pPr>
      <w:r>
        <w:rPr>
          <w:color w:val="000000"/>
          <w:lang w:val="el-GR"/>
        </w:rPr>
        <w:t>Ειδικότερα οι οικονομικοί φορείς προσκομίζουν:</w:t>
      </w:r>
    </w:p>
    <w:p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4165DD">
        <w:rPr>
          <w:color w:val="000000"/>
          <w:lang w:val="el-GR"/>
        </w:rPr>
        <w:t xml:space="preserve">αποδεικτικό ενημερότητας </w:t>
      </w:r>
      <w:r w:rsidR="003929DA">
        <w:rPr>
          <w:color w:val="000000"/>
          <w:lang w:val="el-GR"/>
        </w:rPr>
        <w:t>εκδιδόμενο από την Α.Α.Δ.Ε..</w:t>
      </w:r>
    </w:p>
    <w:p w:rsidR="003929DA" w:rsidRPr="00731BD5" w:rsidRDefault="00032BAF">
      <w:pPr>
        <w:rPr>
          <w:bCs/>
          <w:i/>
          <w:color w:val="000000" w:themeColor="text1"/>
          <w:lang w:val="el-GR"/>
        </w:rPr>
      </w:pPr>
      <w:r w:rsidRPr="00731BD5">
        <w:rPr>
          <w:b/>
          <w:bCs/>
          <w:color w:val="000000" w:themeColor="text1"/>
          <w:lang w:val="en-US"/>
        </w:rPr>
        <w:lastRenderedPageBreak/>
        <w:t>ii</w:t>
      </w:r>
      <w:r w:rsidR="003929DA" w:rsidRPr="00731BD5">
        <w:rPr>
          <w:b/>
          <w:bCs/>
          <w:color w:val="000000" w:themeColor="text1"/>
          <w:lang w:val="el-GR"/>
        </w:rPr>
        <w:t xml:space="preserve">) </w:t>
      </w:r>
      <w:r w:rsidR="003929DA" w:rsidRPr="00731BD5">
        <w:rPr>
          <w:color w:val="000000" w:themeColor="text1"/>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731BD5">
        <w:rPr>
          <w:color w:val="000000" w:themeColor="text1"/>
          <w:lang w:val="en-US"/>
        </w:rPr>
        <w:t>e</w:t>
      </w:r>
      <w:r w:rsidR="003929DA" w:rsidRPr="00731BD5">
        <w:rPr>
          <w:color w:val="000000" w:themeColor="text1"/>
          <w:lang w:val="el-GR"/>
        </w:rPr>
        <w:t>-ΕΦΚΑ</w:t>
      </w:r>
      <w:r w:rsidR="000053EC" w:rsidRPr="00731BD5">
        <w:rPr>
          <w:bCs/>
          <w:i/>
          <w:color w:val="000000" w:themeColor="text1"/>
          <w:lang w:val="el-GR"/>
        </w:rPr>
        <w:t>και</w:t>
      </w:r>
      <w:r w:rsidR="003929DA" w:rsidRPr="00731BD5">
        <w:rPr>
          <w:bCs/>
          <w:i/>
          <w:color w:val="000000" w:themeColor="text1"/>
          <w:lang w:val="el-GR"/>
        </w:rPr>
        <w:t xml:space="preserve"> υπεύθυνη δήλωση του οικονομικού φορέα αναφορικά με τους οργανισμούς κοινωνικής ασφάλισης (στην περίπτωση που ο οικονομικός φορέ</w:t>
      </w:r>
      <w:r w:rsidR="007D14A3" w:rsidRPr="00731BD5">
        <w:rPr>
          <w:bCs/>
          <w:i/>
          <w:color w:val="000000" w:themeColor="text1"/>
          <w:lang w:val="el-GR"/>
        </w:rPr>
        <w:t>ας</w:t>
      </w:r>
      <w:r w:rsidR="003929DA" w:rsidRPr="00731BD5">
        <w:rPr>
          <w:bCs/>
          <w:i/>
          <w:color w:val="000000" w:themeColor="text1"/>
          <w:lang w:val="el-GR"/>
        </w:rPr>
        <w:t xml:space="preserve"> έχει την εγκατάστασή του στην Ελλάδα αφορά Οργανισμούς κύριας και επικουρικής ασφάλισης) στο</w:t>
      </w:r>
      <w:r w:rsidR="007D14A3" w:rsidRPr="00731BD5">
        <w:rPr>
          <w:bCs/>
          <w:i/>
          <w:color w:val="000000" w:themeColor="text1"/>
          <w:lang w:val="el-GR"/>
        </w:rPr>
        <w:t>υς</w:t>
      </w:r>
      <w:r w:rsidR="003929DA" w:rsidRPr="00731BD5">
        <w:rPr>
          <w:bCs/>
          <w:i/>
          <w:color w:val="000000" w:themeColor="text1"/>
          <w:lang w:val="el-GR"/>
        </w:rPr>
        <w:t xml:space="preserve"> οποίου</w:t>
      </w:r>
      <w:r w:rsidR="007D14A3" w:rsidRPr="00731BD5">
        <w:rPr>
          <w:bCs/>
          <w:i/>
          <w:color w:val="000000" w:themeColor="text1"/>
          <w:lang w:val="el-GR"/>
        </w:rPr>
        <w:t>ς</w:t>
      </w:r>
      <w:r w:rsidR="003929DA" w:rsidRPr="00731BD5">
        <w:rPr>
          <w:bCs/>
          <w:i/>
          <w:color w:val="000000" w:themeColor="text1"/>
          <w:lang w:val="el-GR"/>
        </w:rPr>
        <w:t xml:space="preserve"> οφείλει να καταβάλ</w:t>
      </w:r>
      <w:r w:rsidR="00007CCA" w:rsidRPr="00731BD5">
        <w:rPr>
          <w:bCs/>
          <w:i/>
          <w:color w:val="000000" w:themeColor="text1"/>
          <w:lang w:val="el-GR"/>
        </w:rPr>
        <w:t>λ</w:t>
      </w:r>
      <w:r w:rsidR="003929DA" w:rsidRPr="00731BD5">
        <w:rPr>
          <w:bCs/>
          <w:i/>
          <w:color w:val="000000" w:themeColor="text1"/>
          <w:lang w:val="el-GR"/>
        </w:rPr>
        <w:t>ει εισφορές]</w:t>
      </w:r>
    </w:p>
    <w:p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3929DA" w:rsidRDefault="003929DA">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3929DA" w:rsidRDefault="00F0704B">
      <w:pPr>
        <w:rPr>
          <w:b/>
          <w:lang w:val="el-GR"/>
        </w:rPr>
      </w:pPr>
      <w:bookmarkStart w:id="33" w:name="_Hlk69240569"/>
      <w:r>
        <w:rPr>
          <w:b/>
          <w:bCs/>
          <w:lang w:val="en-US"/>
        </w:rPr>
        <w:t>i</w:t>
      </w:r>
      <w:r w:rsidR="003929DA" w:rsidRPr="00BD65F6">
        <w:rPr>
          <w:b/>
          <w:bCs/>
          <w:lang w:val="el-GR"/>
        </w:rPr>
        <w:t>)</w:t>
      </w:r>
      <w:r w:rsidR="003929DA">
        <w:rPr>
          <w:bCs/>
          <w:lang w:val="el-GR"/>
        </w:rPr>
        <w:t>Ενιαίο Πιστοποιητικό Δικαστικής Φερεγγυότητας</w:t>
      </w:r>
      <w:bookmarkEnd w:id="33"/>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3929DA" w:rsidRDefault="00032BAF">
      <w:pPr>
        <w:rPr>
          <w:b/>
          <w:bCs/>
          <w:lang w:val="el-GR"/>
        </w:rPr>
      </w:pPr>
      <w:r>
        <w:rPr>
          <w:b/>
          <w:color w:val="000000"/>
          <w:lang w:val="el-GR"/>
        </w:rPr>
        <w:t>δ</w:t>
      </w:r>
      <w:r w:rsidR="003929DA">
        <w:rPr>
          <w:b/>
          <w:color w:val="000000"/>
          <w:lang w:val="el-GR"/>
        </w:rPr>
        <w:t>)</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591B46" w:rsidRPr="00591B46">
        <w:rPr>
          <w:lang w:val="el-GR"/>
        </w:rPr>
        <w:t xml:space="preserve">περί μη επιβολής σε βάρος του της κύρωσηςτου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rsidR="000C76F3" w:rsidRDefault="00032BAF" w:rsidP="00493234">
      <w:pPr>
        <w:tabs>
          <w:tab w:val="left" w:pos="1980"/>
        </w:tabs>
        <w:rPr>
          <w:color w:val="000000"/>
          <w:lang w:val="el-GR"/>
        </w:rPr>
      </w:pPr>
      <w:r>
        <w:rPr>
          <w:b/>
          <w:bCs/>
          <w:color w:val="000000"/>
          <w:lang w:val="el-GR"/>
        </w:rPr>
        <w:t>στ</w:t>
      </w:r>
      <w:r w:rsidR="00493234" w:rsidRPr="005609B2">
        <w:rPr>
          <w:b/>
          <w:bCs/>
          <w:color w:val="000000"/>
          <w:lang w:val="el-GR"/>
        </w:rPr>
        <w:t>)</w:t>
      </w:r>
      <w:r w:rsidR="00493234" w:rsidRPr="005609B2">
        <w:rPr>
          <w:color w:val="000000"/>
          <w:lang w:val="el-GR"/>
        </w:rPr>
        <w:t xml:space="preserve"> για την παράγραφο 2.2.3.5</w:t>
      </w:r>
      <w:r w:rsidR="00F0704B" w:rsidRPr="00F0704B">
        <w:rPr>
          <w:bCs/>
          <w:i/>
          <w:color w:val="5B9BD5"/>
          <w:lang w:val="el-GR"/>
        </w:rPr>
        <w:t>[</w:t>
      </w:r>
      <w:r w:rsidR="00731BD5" w:rsidRPr="00731BD5">
        <w:rPr>
          <w:bCs/>
          <w:i/>
          <w:color w:val="000000" w:themeColor="text1"/>
          <w:u w:val="single"/>
          <w:lang w:val="el-GR"/>
        </w:rPr>
        <w:t>δεν απαιτείται καθώς</w:t>
      </w:r>
      <w:r w:rsidR="00493234" w:rsidRPr="00731BD5">
        <w:rPr>
          <w:bCs/>
          <w:i/>
          <w:color w:val="000000" w:themeColor="text1"/>
          <w:u w:val="single"/>
          <w:lang w:val="el-GR"/>
        </w:rPr>
        <w:t xml:space="preserve"> η εκτιμώμενη αξία της σύμβασης </w:t>
      </w:r>
      <w:r w:rsidR="00731BD5" w:rsidRPr="00731BD5">
        <w:rPr>
          <w:bCs/>
          <w:i/>
          <w:color w:val="000000" w:themeColor="text1"/>
          <w:u w:val="single"/>
          <w:lang w:val="el-GR"/>
        </w:rPr>
        <w:t xml:space="preserve">δεν </w:t>
      </w:r>
      <w:r w:rsidR="00493234" w:rsidRPr="00731BD5">
        <w:rPr>
          <w:bCs/>
          <w:i/>
          <w:color w:val="000000" w:themeColor="text1"/>
          <w:u w:val="single"/>
          <w:lang w:val="el-GR"/>
        </w:rPr>
        <w:t>υπερβαίνει το 1.000.000 ευρώ</w:t>
      </w:r>
      <w:r w:rsidR="00F0704B" w:rsidRPr="00731BD5">
        <w:rPr>
          <w:bCs/>
          <w:i/>
          <w:color w:val="000000" w:themeColor="text1"/>
          <w:u w:val="single"/>
          <w:lang w:val="el-GR"/>
        </w:rPr>
        <w:t>]</w:t>
      </w:r>
      <w:r w:rsidR="00493234" w:rsidRPr="005609B2">
        <w:rPr>
          <w:color w:val="000000"/>
          <w:lang w:val="el-GR"/>
        </w:rPr>
        <w:t xml:space="preserve">δικαιολογητικά ονομαστικοποίησης των μετοχών, </w:t>
      </w:r>
      <w:r w:rsidR="00493234">
        <w:rPr>
          <w:color w:val="000000"/>
          <w:lang w:val="el-GR"/>
        </w:rPr>
        <w:t xml:space="preserve">που καθορίζονται κατωτέρω, </w:t>
      </w:r>
      <w:r w:rsidR="00493234" w:rsidRPr="005609B2">
        <w:rPr>
          <w:color w:val="000000"/>
          <w:lang w:val="el-GR"/>
        </w:rPr>
        <w:t>εφόσον ο προσωρινός ανάδοχος είναι ανώνυμη εταιρία</w:t>
      </w:r>
      <w:r w:rsidR="00493234" w:rsidRPr="00F0704B">
        <w:rPr>
          <w:color w:val="000000"/>
          <w:lang w:val="el-GR"/>
        </w:rPr>
        <w:t>ή νομικό πρόσωπο στη μετοχική σύνθεση του οποίου συμμετέχει ανώνυμη εταιρεία</w:t>
      </w:r>
      <w:r w:rsidR="00493234" w:rsidRPr="00D119B9">
        <w:rPr>
          <w:color w:val="000000"/>
          <w:lang w:val="el-GR"/>
        </w:rPr>
        <w:t>ή</w:t>
      </w:r>
      <w:r w:rsidR="00493234">
        <w:rPr>
          <w:color w:val="000000"/>
          <w:lang w:val="el-GR"/>
        </w:rPr>
        <w:t xml:space="preserve">νομικό πρόσωπο της αλλοδαπής </w:t>
      </w:r>
      <w:r w:rsidR="00493234" w:rsidRPr="00D119B9">
        <w:rPr>
          <w:color w:val="000000"/>
          <w:lang w:val="el-GR"/>
        </w:rPr>
        <w:t xml:space="preserve">που αντιστοιχεί </w:t>
      </w:r>
      <w:r w:rsidR="00493234">
        <w:rPr>
          <w:color w:val="000000"/>
          <w:lang w:val="el-GR"/>
        </w:rPr>
        <w:t>σ</w:t>
      </w:r>
      <w:r w:rsidR="00493234" w:rsidRPr="00D119B9">
        <w:rPr>
          <w:color w:val="000000"/>
          <w:lang w:val="el-GR"/>
        </w:rPr>
        <w:t>ε ανώνυμη εταιρεία</w:t>
      </w:r>
      <w:r w:rsidR="000C76F3" w:rsidRPr="000C76F3">
        <w:rPr>
          <w:color w:val="000000"/>
          <w:lang w:val="el-GR"/>
        </w:rPr>
        <w:t>(πλην των περιπτώσεων που αναφέρθηκαν στ</w:t>
      </w:r>
      <w:r w:rsidR="000C76F3">
        <w:rPr>
          <w:color w:val="000000"/>
          <w:lang w:val="el-GR"/>
        </w:rPr>
        <w:t>ην παρ. 2.2.3.5 της παρούσας ανωτέρω)</w:t>
      </w:r>
      <w:r w:rsidR="00493234">
        <w:rPr>
          <w:color w:val="000000"/>
          <w:lang w:val="el-GR"/>
        </w:rPr>
        <w:t>.</w:t>
      </w:r>
    </w:p>
    <w:p w:rsidR="00493234" w:rsidRDefault="00493234" w:rsidP="00493234">
      <w:pPr>
        <w:tabs>
          <w:tab w:val="left" w:pos="1980"/>
        </w:tabs>
        <w:rPr>
          <w:color w:val="000000"/>
          <w:lang w:val="el-GR"/>
        </w:rPr>
      </w:pPr>
      <w:r>
        <w:rPr>
          <w:color w:val="000000"/>
          <w:lang w:val="el-GR"/>
        </w:rPr>
        <w:t>Συγκεκριμένα, προσκομίζονται:</w:t>
      </w:r>
    </w:p>
    <w:p w:rsidR="00493234" w:rsidRDefault="00493234" w:rsidP="00493234">
      <w:pPr>
        <w:tabs>
          <w:tab w:val="left" w:pos="1980"/>
        </w:tabs>
        <w:rPr>
          <w:color w:val="000000"/>
          <w:lang w:val="el-GR"/>
        </w:rPr>
      </w:pPr>
      <w:r>
        <w:rPr>
          <w:b/>
          <w:bCs/>
          <w:color w:val="000000"/>
          <w:lang w:val="en-US"/>
        </w:rPr>
        <w:t>i</w:t>
      </w:r>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rsidR="00493234" w:rsidRDefault="00493234" w:rsidP="00493234">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w:t>
      </w:r>
      <w:r w:rsidR="00CF56A4">
        <w:rPr>
          <w:color w:val="000000"/>
          <w:lang w:val="el-GR"/>
        </w:rPr>
        <w:t>,</w:t>
      </w:r>
      <w:r w:rsidRPr="00A7211D">
        <w:rPr>
          <w:color w:val="000000"/>
          <w:lang w:val="el-GR"/>
        </w:rPr>
        <w:t xml:space="preserve"> από το οποίο προκύπτει ότι οι ελέγχουσες τα δικαιώματα ψήφου εταιρείες είναι εποπτευόμενες κατά τα οριζόμενα</w:t>
      </w:r>
      <w:r>
        <w:rPr>
          <w:color w:val="000000"/>
          <w:lang w:val="el-GR"/>
        </w:rPr>
        <w:t xml:space="preserve"> στην παράγραφο 2.2.3.5.</w:t>
      </w:r>
    </w:p>
    <w:p w:rsidR="00493234" w:rsidRPr="00E24552" w:rsidRDefault="00493234" w:rsidP="00493234">
      <w:pPr>
        <w:tabs>
          <w:tab w:val="left" w:pos="1980"/>
        </w:tabs>
        <w:rPr>
          <w:color w:val="000000"/>
          <w:lang w:val="el-GR"/>
        </w:rPr>
      </w:pPr>
      <w:r>
        <w:rPr>
          <w:b/>
          <w:bCs/>
          <w:color w:val="000000"/>
          <w:lang w:val="en-US"/>
        </w:rPr>
        <w:lastRenderedPageBreak/>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rsidR="00493234" w:rsidRPr="00C45D8A" w:rsidRDefault="00493234" w:rsidP="00493234">
      <w:pPr>
        <w:tabs>
          <w:tab w:val="left" w:pos="1980"/>
        </w:tabs>
        <w:rPr>
          <w:color w:val="000000"/>
          <w:u w:val="single"/>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έχει εκδοθεί έως τριάντα (30) εργάσιμες ημέρες </w:t>
      </w:r>
      <w:r w:rsidRPr="00C45D8A">
        <w:rPr>
          <w:color w:val="000000"/>
          <w:u w:val="single"/>
          <w:lang w:val="el-GR"/>
        </w:rPr>
        <w:t>πριν από την υποβολή του.</w:t>
      </w:r>
    </w:p>
    <w:p w:rsidR="00493234" w:rsidRPr="00C45D8A" w:rsidRDefault="00493234" w:rsidP="00493234">
      <w:pPr>
        <w:tabs>
          <w:tab w:val="left" w:pos="1980"/>
        </w:tabs>
        <w:rPr>
          <w:color w:val="000000"/>
          <w:u w:val="single"/>
          <w:lang w:val="el-GR"/>
        </w:rPr>
      </w:pPr>
      <w:r w:rsidRPr="00E24552">
        <w:rPr>
          <w:color w:val="000000"/>
          <w:lang w:val="el-GR"/>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C45D8A">
        <w:rPr>
          <w:color w:val="000000"/>
          <w:u w:val="single"/>
          <w:lang w:val="el-GR"/>
        </w:rPr>
        <w:t>πριν από την ημέρα υποβολής της προσφοράς.</w:t>
      </w:r>
    </w:p>
    <w:p w:rsidR="00493234" w:rsidRPr="00E24552" w:rsidRDefault="00493234" w:rsidP="00493234">
      <w:pPr>
        <w:tabs>
          <w:tab w:val="left" w:pos="1980"/>
        </w:tabs>
        <w:rPr>
          <w:color w:val="000000"/>
          <w:lang w:val="el-GR"/>
        </w:rPr>
      </w:pPr>
      <w:r w:rsidRPr="00E24552">
        <w:rPr>
          <w:color w:val="000000"/>
          <w:lang w:val="el-GR"/>
        </w:rPr>
        <w:t>Ειδικότερα:</w:t>
      </w:r>
    </w:p>
    <w:p w:rsidR="00493234" w:rsidRPr="00E24552" w:rsidRDefault="000A0FD7" w:rsidP="00493234">
      <w:pPr>
        <w:tabs>
          <w:tab w:val="left" w:pos="1980"/>
        </w:tabs>
        <w:rPr>
          <w:color w:val="000000"/>
          <w:lang w:val="el-GR"/>
        </w:rPr>
      </w:pPr>
      <w:r>
        <w:rPr>
          <w:b/>
          <w:color w:val="000000"/>
          <w:lang w:val="el-GR"/>
        </w:rPr>
        <w:t>-</w:t>
      </w:r>
      <w:r w:rsidR="00493234">
        <w:rPr>
          <w:color w:val="000000"/>
          <w:lang w:val="el-GR"/>
        </w:rPr>
        <w:t xml:space="preserve">Όσον αφορά στις </w:t>
      </w:r>
      <w:r w:rsidR="00493234" w:rsidRPr="000A0FD7">
        <w:rPr>
          <w:b/>
          <w:color w:val="000000"/>
          <w:lang w:val="el-GR"/>
        </w:rPr>
        <w:t>εγκατεστημένες στην Ελλάδα ανώνυμες εταιρείες</w:t>
      </w:r>
      <w:r w:rsidR="00493234">
        <w:rPr>
          <w:color w:val="000000"/>
          <w:lang w:val="el-GR"/>
        </w:rPr>
        <w:t xml:space="preserve"> υποβάλλεται</w:t>
      </w:r>
      <w:r w:rsidR="00493234" w:rsidRPr="00E24552">
        <w:rPr>
          <w:color w:val="000000"/>
          <w:lang w:val="el-GR"/>
        </w:rPr>
        <w:t xml:space="preserve"> πιστοποιητικό του Γ.Ε.Μ.Η. από το οποίο να προκύπτει ότι οι μετοχές </w:t>
      </w:r>
      <w:r w:rsidR="00493234">
        <w:rPr>
          <w:color w:val="000000"/>
          <w:lang w:val="el-GR"/>
        </w:rPr>
        <w:t xml:space="preserve">τους </w:t>
      </w:r>
      <w:r w:rsidR="00493234"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493234" w:rsidRPr="00E24552" w:rsidRDefault="000A0FD7" w:rsidP="00493234">
      <w:pPr>
        <w:tabs>
          <w:tab w:val="left" w:pos="1980"/>
        </w:tabs>
        <w:rPr>
          <w:color w:val="000000"/>
          <w:lang w:val="el-GR"/>
        </w:rPr>
      </w:pPr>
      <w:r>
        <w:rPr>
          <w:b/>
          <w:color w:val="000000"/>
          <w:lang w:val="el-GR"/>
        </w:rPr>
        <w:t>-</w:t>
      </w:r>
      <w:r w:rsidR="00493234" w:rsidRPr="00E24552">
        <w:rPr>
          <w:color w:val="000000"/>
          <w:lang w:val="el-GR"/>
        </w:rPr>
        <w:t xml:space="preserve">Όσον αφορά </w:t>
      </w:r>
      <w:r w:rsidR="0018557E">
        <w:rPr>
          <w:color w:val="000000"/>
          <w:lang w:val="el-GR"/>
        </w:rPr>
        <w:t>σ</w:t>
      </w:r>
      <w:r w:rsidR="00493234" w:rsidRPr="00E24552">
        <w:rPr>
          <w:color w:val="000000"/>
          <w:lang w:val="el-GR"/>
        </w:rPr>
        <w:t>τις</w:t>
      </w:r>
      <w:r w:rsidR="00493234" w:rsidRPr="003C4424">
        <w:rPr>
          <w:b/>
          <w:color w:val="000000"/>
          <w:lang w:val="el-GR"/>
        </w:rPr>
        <w:t>αλλοδαπές ανώνυμες εταιρίες ή αλλοδαπά νομικά πρόσωπα που αντιστοιχούν σε ανώνυμες εταιρείες</w:t>
      </w:r>
      <w:r w:rsidR="00493234">
        <w:rPr>
          <w:color w:val="000000"/>
          <w:lang w:val="el-GR"/>
        </w:rPr>
        <w:t>:</w:t>
      </w:r>
    </w:p>
    <w:p w:rsidR="00493234" w:rsidRPr="000A0FD7" w:rsidRDefault="000A0FD7" w:rsidP="00493234">
      <w:pPr>
        <w:tabs>
          <w:tab w:val="left" w:pos="1980"/>
        </w:tabs>
        <w:rPr>
          <w:b/>
          <w:color w:val="000000"/>
          <w:lang w:val="el-GR"/>
        </w:rPr>
      </w:pPr>
      <w:r>
        <w:rPr>
          <w:b/>
          <w:color w:val="000000"/>
          <w:lang w:val="el-GR"/>
        </w:rPr>
        <w:t>Α</w:t>
      </w:r>
      <w:r w:rsidR="00493234" w:rsidRPr="000A0FD7">
        <w:rPr>
          <w:b/>
          <w:color w:val="000000"/>
          <w:lang w:val="el-GR"/>
        </w:rPr>
        <w:t xml:space="preserve">) εφόσον έχουν κατά το δίκαιο της έδρας τους ονομαστικές μετοχές,  </w:t>
      </w:r>
      <w:r w:rsidR="0018557E">
        <w:rPr>
          <w:b/>
          <w:color w:val="000000"/>
          <w:lang w:val="el-GR"/>
        </w:rPr>
        <w:t>προσκομίζουν</w:t>
      </w:r>
      <w:r w:rsidR="00493234" w:rsidRPr="000A0FD7">
        <w:rPr>
          <w:b/>
          <w:color w:val="000000"/>
          <w:lang w:val="el-GR"/>
        </w:rPr>
        <w:t xml:space="preserve"> :</w:t>
      </w:r>
    </w:p>
    <w:p w:rsidR="00493234" w:rsidRPr="00E24552" w:rsidRDefault="00493234" w:rsidP="00493234">
      <w:pPr>
        <w:tabs>
          <w:tab w:val="left" w:pos="1980"/>
        </w:tabs>
        <w:rPr>
          <w:color w:val="000000"/>
          <w:lang w:val="el-GR"/>
        </w:rPr>
      </w:pPr>
      <w:r>
        <w:rPr>
          <w:color w:val="000000"/>
          <w:lang w:val="en-US"/>
        </w:rPr>
        <w:t>i</w:t>
      </w:r>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rsidR="00493234" w:rsidRPr="00E24552" w:rsidRDefault="00493234" w:rsidP="00493234">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w:t>
      </w:r>
      <w:r w:rsidR="00CF56A4">
        <w:rPr>
          <w:color w:val="000000"/>
          <w:lang w:val="el-GR"/>
        </w:rPr>
        <w:t>,</w:t>
      </w:r>
      <w:r w:rsidRPr="00E24552">
        <w:rPr>
          <w:color w:val="000000"/>
          <w:lang w:val="el-GR"/>
        </w:rPr>
        <w:t xml:space="preserve"> με ημερομηνία το πολύ 30 εργάσιμες ημέρες πριν την υποβολή της προσφοράς.</w:t>
      </w:r>
    </w:p>
    <w:p w:rsidR="00493234" w:rsidRPr="00E24552" w:rsidRDefault="00493234" w:rsidP="00493234">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rsidR="00CC5053" w:rsidRPr="00CC5053" w:rsidRDefault="00CC5053" w:rsidP="00CC5053">
      <w:pPr>
        <w:tabs>
          <w:tab w:val="left" w:pos="1980"/>
        </w:tabs>
        <w:rPr>
          <w:b/>
          <w:color w:val="000000"/>
          <w:lang w:val="el-GR"/>
        </w:rPr>
      </w:pPr>
      <w:r w:rsidRPr="00CC5053">
        <w:rPr>
          <w:b/>
          <w:color w:val="000000"/>
          <w:lang w:val="el-GR"/>
        </w:rPr>
        <w:t xml:space="preserve">Β)  </w:t>
      </w:r>
      <w:r w:rsidR="007C1C9C">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rsidR="00CC5053" w:rsidRPr="007C1C9C" w:rsidRDefault="00CC5053" w:rsidP="00CC5053">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 Για την περίπτωση μη πρόβλεψης ονομαστικοποίησης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w:t>
      </w:r>
    </w:p>
    <w:p w:rsidR="00CC5053" w:rsidRPr="007C1C9C" w:rsidRDefault="00CC5053" w:rsidP="00CC5053">
      <w:pPr>
        <w:tabs>
          <w:tab w:val="left" w:pos="1980"/>
        </w:tabs>
        <w:rPr>
          <w:color w:val="000000"/>
          <w:lang w:val="el-GR"/>
        </w:rPr>
      </w:pPr>
      <w:r w:rsidRPr="007C1C9C">
        <w:rPr>
          <w:color w:val="000000"/>
          <w:lang w:val="el-GR"/>
        </w:rPr>
        <w:t>ii) έγκυρη και ενημερωμένη κατάσταση προσώπων που κατέχουν τουλάχιστον 1% των μετοχών ή δικαιωμάτων ψήφου,</w:t>
      </w:r>
    </w:p>
    <w:p w:rsidR="00CC5053" w:rsidRPr="007C1C9C" w:rsidRDefault="00CC5053" w:rsidP="00CC5053">
      <w:pPr>
        <w:tabs>
          <w:tab w:val="left" w:pos="1980"/>
        </w:tabs>
        <w:rPr>
          <w:color w:val="000000"/>
          <w:lang w:val="el-GR"/>
        </w:rPr>
      </w:pPr>
      <w:r w:rsidRPr="007C1C9C">
        <w:rPr>
          <w:color w:val="000000"/>
          <w:lang w:val="el-GR"/>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r w:rsidRPr="00390D33">
        <w:rPr>
          <w:color w:val="000000"/>
          <w:lang w:val="el-GR"/>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rsidR="00CC5053" w:rsidRDefault="00CC5053">
      <w:pPr>
        <w:rPr>
          <w:b/>
          <w:color w:val="000000"/>
          <w:lang w:val="el-GR"/>
        </w:rPr>
      </w:pPr>
      <w:r w:rsidRPr="002F73F2">
        <w:rPr>
          <w:color w:val="000000"/>
          <w:lang w:val="el-GR"/>
        </w:rPr>
        <w:t>Ελλείψεις στα δικαιολογητικά ονομαστικοποίησης των μετοχών συμπληρώνονται κατά την παράγραφο 3.1.2 της παρούσας</w:t>
      </w:r>
      <w:r w:rsidRPr="002F73F2">
        <w:rPr>
          <w:b/>
          <w:color w:val="000000"/>
          <w:lang w:val="el-GR"/>
        </w:rPr>
        <w:t>.</w:t>
      </w:r>
    </w:p>
    <w:p w:rsidR="00815BC7" w:rsidRPr="000649DF" w:rsidRDefault="00CC4109" w:rsidP="00815BC7">
      <w:pPr>
        <w:rPr>
          <w:bCs/>
          <w:i/>
          <w:color w:val="5B9BD5"/>
          <w:lang w:val="el-GR"/>
        </w:rPr>
      </w:pPr>
      <w:r w:rsidRPr="0035532D">
        <w:rPr>
          <w:color w:val="000000"/>
          <w:lang w:val="el-GR"/>
        </w:rPr>
        <w:t xml:space="preserve">Η </w:t>
      </w:r>
      <w:r w:rsidR="00390D33" w:rsidRPr="0035532D">
        <w:rPr>
          <w:color w:val="000000"/>
          <w:lang w:val="el-GR"/>
        </w:rPr>
        <w:t>α</w:t>
      </w:r>
      <w:r w:rsidRPr="0035532D">
        <w:rPr>
          <w:color w:val="000000"/>
          <w:lang w:val="el-GR"/>
        </w:rPr>
        <w:t xml:space="preserve">ναθέτουσα </w:t>
      </w:r>
      <w:r w:rsidR="00390D33" w:rsidRPr="0035532D">
        <w:rPr>
          <w:color w:val="000000"/>
          <w:lang w:val="el-GR"/>
        </w:rPr>
        <w:t>α</w:t>
      </w:r>
      <w:r w:rsidRPr="0035532D">
        <w:rPr>
          <w:color w:val="000000"/>
          <w:lang w:val="el-GR"/>
        </w:rPr>
        <w:t>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p>
    <w:p w:rsidR="00064699" w:rsidRPr="00AD164C" w:rsidRDefault="00064699" w:rsidP="00815BC7">
      <w:pPr>
        <w:rPr>
          <w:bCs/>
          <w:i/>
          <w:lang w:val="el-GR"/>
        </w:rPr>
      </w:pPr>
    </w:p>
    <w:p w:rsidR="003929DA" w:rsidRDefault="003929DA">
      <w:pPr>
        <w:rPr>
          <w:rFonts w:eastAsia="Calibri"/>
          <w:lang w:val="el-GR"/>
        </w:rPr>
      </w:pPr>
      <w:r>
        <w:rPr>
          <w:b/>
          <w:bCs/>
          <w:lang w:val="en-US"/>
        </w:rPr>
        <w:lastRenderedPageBreak/>
        <w:t>B</w:t>
      </w:r>
      <w:r>
        <w:rPr>
          <w:b/>
          <w:bCs/>
          <w:lang w:val="el-GR"/>
        </w:rPr>
        <w:t>. 2.</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τους,εκτός</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rsidR="003929DA" w:rsidRPr="00731BD5" w:rsidRDefault="003929DA">
      <w:pPr>
        <w:rPr>
          <w:bCs/>
          <w:i/>
          <w:color w:val="4472C4"/>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00731BD5">
        <w:rPr>
          <w:bCs/>
          <w:i/>
          <w:color w:val="4472C4"/>
          <w:lang w:val="el-GR"/>
        </w:rPr>
        <w:t>(δεν απαιτείται)</w:t>
      </w:r>
    </w:p>
    <w:p w:rsidR="00731BD5" w:rsidRDefault="003929DA" w:rsidP="00A07C87">
      <w:pPr>
        <w:rPr>
          <w:lang w:val="el-GR"/>
        </w:rPr>
      </w:pPr>
      <w:r>
        <w:rPr>
          <w:b/>
          <w:bCs/>
          <w:lang w:val="el-GR"/>
        </w:rPr>
        <w:t xml:space="preserve">Β.4. </w:t>
      </w:r>
      <w:r>
        <w:rPr>
          <w:lang w:val="el-GR"/>
        </w:rPr>
        <w:t>Για την απόδειξη της τεχνικής ικανότητας της παραγράφου 2.2.6 οι οικονομικοί φορείς προσκομίζο</w:t>
      </w:r>
      <w:r w:rsidR="006C10B8">
        <w:rPr>
          <w:lang w:val="el-GR"/>
        </w:rPr>
        <w:t>υν:</w:t>
      </w:r>
    </w:p>
    <w:p w:rsidR="00731BD5" w:rsidRPr="00731BD5" w:rsidRDefault="00731BD5" w:rsidP="00731BD5">
      <w:pPr>
        <w:suppressAutoHyphens w:val="0"/>
        <w:spacing w:after="0"/>
        <w:jc w:val="left"/>
        <w:rPr>
          <w:szCs w:val="22"/>
          <w:lang w:val="el-GR"/>
        </w:rPr>
      </w:pPr>
      <w:r w:rsidRPr="00731BD5">
        <w:rPr>
          <w:bCs/>
          <w:szCs w:val="22"/>
          <w:lang w:val="el-GR"/>
        </w:rPr>
        <w:t>Πιστοποιητικό Γ.Ε.ΜΗ. για την παροχή της προμήθειας των ζητούμενων ειδών,</w:t>
      </w:r>
    </w:p>
    <w:p w:rsidR="00731BD5" w:rsidRPr="00731BD5" w:rsidRDefault="00731BD5" w:rsidP="00731BD5">
      <w:pPr>
        <w:numPr>
          <w:ilvl w:val="0"/>
          <w:numId w:val="1"/>
        </w:numPr>
        <w:tabs>
          <w:tab w:val="clear" w:pos="432"/>
          <w:tab w:val="num" w:pos="0"/>
        </w:tabs>
        <w:spacing w:after="0"/>
        <w:ind w:left="0" w:firstLine="0"/>
        <w:jc w:val="left"/>
        <w:rPr>
          <w:szCs w:val="22"/>
          <w:lang w:val="el-GR"/>
        </w:rPr>
      </w:pPr>
      <w:r w:rsidRPr="00731BD5">
        <w:rPr>
          <w:bCs/>
          <w:szCs w:val="22"/>
          <w:lang w:val="el-GR"/>
        </w:rPr>
        <w:t xml:space="preserve">Άδεια Λειτουργίας Πρατηρίου Καυσίμων με το σύστημα εισροών εκροών στην οποία αποτυπώνονται οι δεξαμενές, οι αντλίες και τα είδη καυσίμων, </w:t>
      </w:r>
    </w:p>
    <w:p w:rsidR="00731BD5" w:rsidRPr="00731BD5" w:rsidRDefault="00731BD5" w:rsidP="00731BD5">
      <w:pPr>
        <w:numPr>
          <w:ilvl w:val="0"/>
          <w:numId w:val="1"/>
        </w:numPr>
        <w:tabs>
          <w:tab w:val="clear" w:pos="432"/>
          <w:tab w:val="num" w:pos="0"/>
        </w:tabs>
        <w:spacing w:after="0"/>
        <w:ind w:left="0" w:firstLine="0"/>
        <w:jc w:val="left"/>
        <w:rPr>
          <w:szCs w:val="22"/>
          <w:lang w:val="el-GR"/>
        </w:rPr>
      </w:pPr>
      <w:r w:rsidRPr="00731BD5">
        <w:rPr>
          <w:bCs/>
          <w:szCs w:val="22"/>
          <w:lang w:val="el-GR"/>
        </w:rPr>
        <w:t>Υπεύθυνη δήλωση που θα αναφέρει ότι αποδέχεται ανεπιφύλακτα τους όρους και τις τεχνικές προδιαγραφές της διακήρυξης,</w:t>
      </w:r>
    </w:p>
    <w:p w:rsidR="00731BD5" w:rsidRPr="00731BD5" w:rsidRDefault="00731BD5" w:rsidP="00731BD5">
      <w:pPr>
        <w:numPr>
          <w:ilvl w:val="0"/>
          <w:numId w:val="1"/>
        </w:numPr>
        <w:tabs>
          <w:tab w:val="clear" w:pos="432"/>
          <w:tab w:val="num" w:pos="0"/>
        </w:tabs>
        <w:spacing w:after="0"/>
        <w:ind w:left="0" w:firstLine="0"/>
        <w:jc w:val="left"/>
        <w:rPr>
          <w:szCs w:val="22"/>
          <w:lang w:val="el-GR"/>
        </w:rPr>
      </w:pPr>
      <w:r w:rsidRPr="00731BD5">
        <w:rPr>
          <w:bCs/>
          <w:szCs w:val="22"/>
          <w:lang w:val="el-GR"/>
        </w:rPr>
        <w:t xml:space="preserve">Υπεύθυνη δήλωση που θα αναφέρει ότι αποδέχεται να σταλούν δείγματα για ποιοτικό έλεγχο των ειδών στο Γενικό Χημείο του Κράτους με έξοδα που θα βαρύνουν τον ίδιο εφόσον κριθεί αυτό αναγκαίο από την Υπηρεσία,  </w:t>
      </w:r>
    </w:p>
    <w:p w:rsidR="00731BD5" w:rsidRPr="00731BD5" w:rsidRDefault="00731BD5" w:rsidP="00731BD5">
      <w:pPr>
        <w:numPr>
          <w:ilvl w:val="0"/>
          <w:numId w:val="1"/>
        </w:numPr>
        <w:tabs>
          <w:tab w:val="clear" w:pos="432"/>
          <w:tab w:val="num" w:pos="0"/>
        </w:tabs>
        <w:suppressAutoHyphens w:val="0"/>
        <w:spacing w:after="0"/>
        <w:ind w:left="0" w:firstLine="0"/>
        <w:jc w:val="left"/>
        <w:rPr>
          <w:szCs w:val="22"/>
          <w:lang w:val="el-GR"/>
        </w:rPr>
      </w:pPr>
      <w:r w:rsidRPr="00731BD5">
        <w:rPr>
          <w:bCs/>
          <w:szCs w:val="22"/>
          <w:lang w:val="el-GR"/>
        </w:rPr>
        <w:t xml:space="preserve">Υπεύθυνη δήλωση για τον χρόνο παράδοσης αμόλυβδης Βενζίνης και Πετρελαίου κίνησης η οποία θα γίνεται αυθημερόν από τις εγκαταστάσεις του (πρατήριο) με την επίδειξη του δελτίου χορήγησης καυσίμων, </w:t>
      </w:r>
    </w:p>
    <w:p w:rsidR="00731BD5" w:rsidRPr="00731BD5" w:rsidRDefault="00731BD5" w:rsidP="00731BD5">
      <w:pPr>
        <w:numPr>
          <w:ilvl w:val="0"/>
          <w:numId w:val="1"/>
        </w:numPr>
        <w:tabs>
          <w:tab w:val="clear" w:pos="432"/>
          <w:tab w:val="num" w:pos="0"/>
        </w:tabs>
        <w:suppressAutoHyphens w:val="0"/>
        <w:spacing w:after="0"/>
        <w:ind w:left="360" w:hanging="360"/>
        <w:jc w:val="left"/>
        <w:rPr>
          <w:szCs w:val="22"/>
          <w:lang w:val="el-GR"/>
        </w:rPr>
      </w:pPr>
      <w:r w:rsidRPr="00731BD5">
        <w:rPr>
          <w:bCs/>
          <w:szCs w:val="22"/>
          <w:lang w:val="el-GR"/>
        </w:rPr>
        <w:t>Άδεια κυκλοφορίας βυτιοφόρου οχήματος μεταφοράς πετρελαίου κίνησης.</w:t>
      </w:r>
    </w:p>
    <w:p w:rsidR="00731BD5" w:rsidRPr="00731BD5" w:rsidRDefault="00731BD5" w:rsidP="00731BD5">
      <w:pPr>
        <w:autoSpaceDE w:val="0"/>
        <w:spacing w:line="280" w:lineRule="atLeast"/>
        <w:rPr>
          <w:szCs w:val="22"/>
          <w:lang w:val="el-GR"/>
        </w:rPr>
      </w:pPr>
      <w:r w:rsidRPr="00731BD5">
        <w:rPr>
          <w:szCs w:val="22"/>
          <w:lang w:val="el-GR"/>
        </w:rPr>
        <w:t>Κάθε προσφερόμενος τύπος λιπαντικού θα συνοδεύεται από πιστοποιητικά γνησιότητας και πιστοποιητικό εταιρείας έγκρισης τύπου σύμφωνα με τα πιο πρόσφατα πρότυπα Ελληνικά και Ευρωπαϊκά.</w:t>
      </w:r>
    </w:p>
    <w:p w:rsidR="00731BD5" w:rsidRPr="00731BD5" w:rsidRDefault="00731BD5" w:rsidP="00731BD5">
      <w:pPr>
        <w:numPr>
          <w:ilvl w:val="0"/>
          <w:numId w:val="1"/>
        </w:numPr>
        <w:tabs>
          <w:tab w:val="clear" w:pos="432"/>
          <w:tab w:val="num" w:pos="0"/>
        </w:tabs>
        <w:suppressAutoHyphens w:val="0"/>
        <w:spacing w:after="0"/>
        <w:ind w:left="360" w:hanging="360"/>
        <w:jc w:val="left"/>
        <w:rPr>
          <w:szCs w:val="22"/>
          <w:lang w:val="el-GR"/>
        </w:rPr>
      </w:pPr>
    </w:p>
    <w:p w:rsidR="003929DA" w:rsidRDefault="003929DA">
      <w:pPr>
        <w:rPr>
          <w:rStyle w:val="ad"/>
          <w:lang w:val="el-GR"/>
        </w:rPr>
      </w:pPr>
      <w:r w:rsidRPr="00FD3A4C">
        <w:rPr>
          <w:b/>
          <w:bCs/>
          <w:lang w:val="el-GR"/>
        </w:rPr>
        <w:t xml:space="preserve">Β.5.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της παραγράφου 2.2.7 οι οικονομικοί φορείς προσκομίζουν τα κάτωθι πιστοποιητικά</w:t>
      </w:r>
    </w:p>
    <w:p w:rsidR="00731BD5" w:rsidRPr="00731BD5" w:rsidRDefault="00731BD5">
      <w:pPr>
        <w:rPr>
          <w:i/>
          <w:color w:val="4472C4"/>
          <w:lang w:val="el-GR"/>
        </w:rPr>
      </w:pPr>
      <w:r>
        <w:rPr>
          <w:lang w:val="el-GR"/>
        </w:rPr>
        <w:t>Δεν απαιτούνται</w:t>
      </w:r>
    </w:p>
    <w:p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rsidR="00374B84" w:rsidRPr="00374B84" w:rsidRDefault="00374B84" w:rsidP="00374B84">
      <w:pPr>
        <w:rPr>
          <w:lang w:val="el-GR"/>
        </w:rPr>
      </w:pPr>
      <w:r w:rsidRPr="00374B84">
        <w:rPr>
          <w:lang w:val="el-GR"/>
        </w:rPr>
        <w:lastRenderedPageBreak/>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731BD5">
        <w:rPr>
          <w:rStyle w:val="ad"/>
          <w:lang w:val="el-GR"/>
        </w:rPr>
        <w:t>,</w:t>
      </w:r>
      <w:r w:rsidRPr="00374B84">
        <w:rPr>
          <w:lang w:val="el-GR"/>
        </w:rPr>
        <w:t>προσκομίζει σχετικό πιστοποιητικό ισχύουσας εκπροσώπησης</w:t>
      </w:r>
      <w:r w:rsidR="00731BD5">
        <w:rPr>
          <w:rStyle w:val="ad"/>
          <w:lang w:val="el-GR"/>
        </w:rPr>
        <w:t>,</w:t>
      </w:r>
      <w:r w:rsidRPr="00374B84">
        <w:rPr>
          <w:lang w:val="el-GR"/>
        </w:rPr>
        <w:t xml:space="preserve"> το οποίο πρέπει να έχει εκδοθεί έως τριάντα (30) εργάσιμες ημέρες πριν από την υποβολή του.  </w:t>
      </w:r>
    </w:p>
    <w:p w:rsidR="00374B84" w:rsidRPr="00374B84" w:rsidRDefault="00374B84" w:rsidP="00374B84">
      <w:pPr>
        <w:rPr>
          <w:lang w:val="el-GR"/>
        </w:rPr>
      </w:pPr>
      <w:r w:rsidRPr="00374B84">
        <w:rPr>
          <w:lang w:val="el-GR"/>
        </w:rPr>
        <w:t xml:space="preserve">ii) Για την </w:t>
      </w:r>
      <w:r w:rsidRPr="006A34C5">
        <w:rPr>
          <w:b/>
          <w:lang w:val="el-GR"/>
        </w:rPr>
        <w:t>απόδειξη της νόμιμης σύστασης και των μεταβολών</w:t>
      </w:r>
      <w:r w:rsidRPr="00374B84">
        <w:rPr>
          <w:lang w:val="el-GR"/>
        </w:rPr>
        <w:t xml:space="preserve"> του νομικού προσώπουγενικό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rsidR="003929DA" w:rsidRDefault="003929DA">
      <w:pPr>
        <w:rPr>
          <w:color w:val="000000"/>
          <w:lang w:val="el-GR"/>
        </w:rPr>
      </w:pPr>
      <w:r>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υποπερ</w:t>
      </w:r>
      <w:r w:rsidR="00207038">
        <w:rPr>
          <w:color w:val="000000"/>
          <w:lang w:val="el-GR"/>
        </w:rPr>
        <w:t>.</w:t>
      </w:r>
      <w:r w:rsidR="00921AC1">
        <w:rPr>
          <w:color w:val="000000"/>
          <w:lang w:val="en-US"/>
        </w:rPr>
        <w:t>i</w:t>
      </w:r>
      <w:r w:rsidR="00921AC1" w:rsidRPr="006A34C5">
        <w:rPr>
          <w:color w:val="000000"/>
          <w:lang w:val="el-GR"/>
        </w:rPr>
        <w:t xml:space="preserve">, </w:t>
      </w:r>
      <w:r w:rsidR="00921AC1">
        <w:rPr>
          <w:color w:val="000000"/>
          <w:lang w:val="en-US"/>
        </w:rPr>
        <w:t>ii</w:t>
      </w:r>
      <w:r w:rsidR="00921AC1">
        <w:rPr>
          <w:color w:val="000000"/>
          <w:lang w:val="el-GR"/>
        </w:rPr>
        <w:t xml:space="preserve">και </w:t>
      </w:r>
      <w:r w:rsidR="00921AC1">
        <w:rPr>
          <w:color w:val="000000"/>
          <w:lang w:val="en-US"/>
        </w:rPr>
        <w:t>iii</w:t>
      </w:r>
      <w:r w:rsidR="00921AC1">
        <w:rPr>
          <w:color w:val="000000"/>
          <w:lang w:val="el-GR"/>
        </w:rPr>
        <w:t>της περ. β</w:t>
      </w:r>
      <w:r w:rsidRPr="00207038">
        <w:rPr>
          <w:color w:val="000000"/>
          <w:lang w:val="el-GR"/>
        </w:rPr>
        <w:t>.</w:t>
      </w:r>
    </w:p>
    <w:p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82142D" w:rsidRDefault="003929DA">
      <w:pPr>
        <w:rPr>
          <w:color w:val="000000"/>
          <w:lang w:val="el-GR"/>
        </w:rPr>
      </w:pPr>
      <w:r>
        <w:rPr>
          <w:b/>
          <w:bCs/>
          <w:lang w:val="el-GR"/>
        </w:rPr>
        <w:t>Β.9.</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 xml:space="preserve">2.2.8 για την απόδειξη ότι θα έχει στη διάθεσή του τους αναγκαίους πόρους, προσκομίζει, ιδίως, σχετική έγγραφη δέσμευση των φορέων αυτών για τον σκοπό αυτό.Ειδικότερα, </w:t>
      </w:r>
      <w:r>
        <w:rPr>
          <w:color w:val="000000"/>
          <w:lang w:val="el-GR"/>
        </w:rPr>
        <w:lastRenderedPageBreak/>
        <w:t>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p>
    <w:p w:rsidR="00611572" w:rsidRPr="00733D63" w:rsidRDefault="00921AC1" w:rsidP="00611572">
      <w:pPr>
        <w:rPr>
          <w:bCs/>
          <w:lang w:val="el-GR"/>
        </w:rPr>
      </w:pPr>
      <w:r w:rsidRPr="00E1420D">
        <w:rPr>
          <w:b/>
          <w:bCs/>
          <w:lang w:val="el-GR"/>
        </w:rPr>
        <w:t>Β.11.</w:t>
      </w:r>
      <w:r w:rsidR="00611572" w:rsidRPr="00733D63">
        <w:rPr>
          <w:bCs/>
          <w:lang w:val="el-GR"/>
        </w:rPr>
        <w:t>Επισημαίνεται ότι γίνονται αποδεκτές:</w:t>
      </w:r>
    </w:p>
    <w:p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rsidR="005D11ED" w:rsidRDefault="005D11ED">
      <w:pPr>
        <w:rPr>
          <w:lang w:val="el-GR"/>
        </w:rPr>
      </w:pPr>
    </w:p>
    <w:p w:rsidR="003929DA" w:rsidRDefault="003929DA">
      <w:pPr>
        <w:pStyle w:val="2"/>
        <w:rPr>
          <w:lang w:val="el-GR"/>
        </w:rPr>
      </w:pPr>
      <w:bookmarkStart w:id="34" w:name="_Toc175726520"/>
      <w:r>
        <w:rPr>
          <w:lang w:val="el-GR"/>
        </w:rPr>
        <w:t>2.3</w:t>
      </w:r>
      <w:r>
        <w:rPr>
          <w:lang w:val="el-GR"/>
        </w:rPr>
        <w:tab/>
        <w:t>Κριτήρια Ανάθεσης</w:t>
      </w:r>
      <w:bookmarkEnd w:id="34"/>
    </w:p>
    <w:p w:rsidR="003929DA" w:rsidRDefault="003929DA">
      <w:pPr>
        <w:pStyle w:val="3"/>
        <w:rPr>
          <w:lang w:val="el-GR"/>
        </w:rPr>
      </w:pPr>
      <w:bookmarkStart w:id="35" w:name="_Toc175726521"/>
      <w:r>
        <w:rPr>
          <w:lang w:val="el-GR"/>
        </w:rPr>
        <w:t>2.3.1</w:t>
      </w:r>
      <w:r>
        <w:rPr>
          <w:lang w:val="el-GR"/>
        </w:rPr>
        <w:tab/>
        <w:t>Κριτήριο ανάθεσης</w:t>
      </w:r>
      <w:bookmarkEnd w:id="35"/>
    </w:p>
    <w:p w:rsidR="003929DA" w:rsidRDefault="003929DA">
      <w:pPr>
        <w:rPr>
          <w:i/>
          <w:color w:val="5B9BD5"/>
          <w:lang w:val="el-GR"/>
        </w:rPr>
      </w:pPr>
      <w:r>
        <w:rPr>
          <w:lang w:val="el-GR"/>
        </w:rPr>
        <w:t>Κριτήριο ανάθεσης της Σύμβασης είναι η πλέον συμφέρουσα από οικονομική άποψη προσφορά:</w:t>
      </w:r>
    </w:p>
    <w:p w:rsidR="00804F36" w:rsidRPr="00F13853" w:rsidRDefault="003929DA" w:rsidP="000A139F">
      <w:pPr>
        <w:rPr>
          <w:i/>
          <w:color w:val="5B9BD5"/>
          <w:lang w:val="el-GR"/>
        </w:rPr>
      </w:pPr>
      <w:r>
        <w:rPr>
          <w:lang w:val="el-GR"/>
        </w:rPr>
        <w:t>βάσει τιμής</w:t>
      </w:r>
    </w:p>
    <w:p w:rsidR="00B63FC9" w:rsidRPr="00FC2FD7" w:rsidRDefault="00B63FC9" w:rsidP="00293683">
      <w:pPr>
        <w:rPr>
          <w:i/>
          <w:iCs/>
          <w:color w:val="5B9BD5"/>
          <w:lang w:val="el-GR"/>
        </w:rPr>
      </w:pPr>
    </w:p>
    <w:p w:rsidR="003929DA" w:rsidRDefault="003929DA">
      <w:pPr>
        <w:pStyle w:val="2"/>
        <w:rPr>
          <w:lang w:val="el-GR"/>
        </w:rPr>
      </w:pPr>
      <w:bookmarkStart w:id="36" w:name="_Toc175726522"/>
      <w:r>
        <w:rPr>
          <w:lang w:val="el-GR"/>
        </w:rPr>
        <w:t>2.4</w:t>
      </w:r>
      <w:r>
        <w:rPr>
          <w:lang w:val="el-GR"/>
        </w:rPr>
        <w:tab/>
        <w:t>Κατάρτιση - Περιεχόμενο Προσφορών</w:t>
      </w:r>
      <w:bookmarkEnd w:id="36"/>
    </w:p>
    <w:p w:rsidR="003929DA" w:rsidRDefault="003929DA">
      <w:pPr>
        <w:pStyle w:val="3"/>
        <w:rPr>
          <w:lang w:val="el-GR"/>
        </w:rPr>
      </w:pPr>
      <w:bookmarkStart w:id="37" w:name="_Toc175726523"/>
      <w:r>
        <w:rPr>
          <w:lang w:val="el-GR"/>
        </w:rPr>
        <w:t>2.4.1</w:t>
      </w:r>
      <w:r>
        <w:rPr>
          <w:lang w:val="el-GR"/>
        </w:rPr>
        <w:tab/>
        <w:t>Γενικοί όροι υποβολής προσφορών</w:t>
      </w:r>
      <w:bookmarkEnd w:id="37"/>
    </w:p>
    <w:p w:rsidR="000A139F" w:rsidRDefault="003929DA">
      <w:pPr>
        <w:rPr>
          <w:lang w:val="el-GR"/>
        </w:rPr>
      </w:pPr>
      <w:r>
        <w:rPr>
          <w:lang w:val="el-GR"/>
        </w:rPr>
        <w:t>Οι προσφορές υποβάλλονται με βάση τις απαιτήσεις που ορίζονται στο Παράρτημα</w:t>
      </w:r>
      <w:r w:rsidR="000A139F">
        <w:rPr>
          <w:lang w:val="el-GR"/>
        </w:rPr>
        <w:t>Ι</w:t>
      </w:r>
      <w:r>
        <w:rPr>
          <w:lang w:val="el-GR"/>
        </w:rPr>
        <w:t xml:space="preserve">της Διακήρυξης </w:t>
      </w:r>
      <w:r w:rsidR="000A139F">
        <w:rPr>
          <w:i/>
          <w:iCs/>
          <w:color w:val="5B9BD5"/>
          <w:lang w:val="el-GR"/>
        </w:rPr>
        <w:t>,</w:t>
      </w:r>
      <w:r>
        <w:rPr>
          <w:lang w:val="el-GR"/>
        </w:rPr>
        <w:t xml:space="preserve"> για το σύνολο της προκηρυχθείσας ποσότητας της προμήθειας ανά είδος </w:t>
      </w:r>
      <w:r w:rsidR="000A139F">
        <w:rPr>
          <w:lang w:val="el-GR"/>
        </w:rPr>
        <w:t>.</w:t>
      </w:r>
    </w:p>
    <w:p w:rsidR="003929DA" w:rsidRDefault="000A139F">
      <w:pPr>
        <w:rPr>
          <w:szCs w:val="22"/>
          <w:lang w:val="el-GR"/>
        </w:rPr>
      </w:pPr>
      <w:r w:rsidRPr="000A139F">
        <w:rPr>
          <w:szCs w:val="22"/>
          <w:lang w:val="el-GR"/>
        </w:rPr>
        <w:t>Έκαστος ενδιαφερόμενος πρέπει υποχρεωτικά να συμμετέχει και για τα δύο (2) Τμήματα του ενδεικτικού προϋπολογισμού της παρούσας Μελέτης και για όλα τα είδη σε έκαστο εξ αυτών.</w:t>
      </w:r>
    </w:p>
    <w:p w:rsidR="000A139F" w:rsidRPr="000A139F" w:rsidRDefault="000A139F" w:rsidP="000A139F">
      <w:pPr>
        <w:tabs>
          <w:tab w:val="left" w:pos="-180"/>
          <w:tab w:val="left" w:pos="180"/>
          <w:tab w:val="center" w:pos="5130"/>
        </w:tabs>
        <w:suppressAutoHyphens w:val="0"/>
        <w:rPr>
          <w:szCs w:val="22"/>
          <w:lang w:val="el-GR"/>
        </w:rPr>
      </w:pPr>
      <w:r w:rsidRPr="000A139F">
        <w:rPr>
          <w:szCs w:val="22"/>
          <w:lang w:val="el-GR" w:eastAsia="el-GR"/>
        </w:rPr>
        <w:t>Οι ποσότητες του προϋπολογισμού της παρούσας μελέτης είναι ενδεικτικές και δύναται να αυξομειώνονται προκειμένου να αντιμετωπίζονται οι ανάγκες όπως προκύπτουν, χωρίς όμως υπέρβαση του συμβατικού αντικειμένου.</w:t>
      </w:r>
    </w:p>
    <w:p w:rsidR="003929DA" w:rsidRDefault="003929DA">
      <w:pPr>
        <w:rPr>
          <w:rFonts w:cs="Helvetica"/>
          <w:color w:val="000000"/>
          <w:szCs w:val="22"/>
          <w:lang w:val="el-GR" w:eastAsia="el-GR"/>
        </w:rPr>
      </w:pPr>
      <w:r>
        <w:rPr>
          <w:lang w:val="el-GR"/>
        </w:rPr>
        <w:t xml:space="preserve">Δεν επιτρέπονται εναλλακτικές προσφορές </w:t>
      </w:r>
    </w:p>
    <w:p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w:t>
      </w:r>
      <w:r w:rsidR="002F73F2" w:rsidRPr="005B7461">
        <w:rPr>
          <w:lang w:val="el-GR"/>
        </w:rPr>
        <w:lastRenderedPageBreak/>
        <w:t>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9" w:history="1"/>
      <w:hyperlink r:id="rId20" w:history="1"/>
    </w:p>
    <w:p w:rsidR="003929DA" w:rsidRDefault="003929DA">
      <w:pPr>
        <w:rPr>
          <w:rFonts w:cs="Helvetica"/>
          <w:color w:val="000000"/>
          <w:szCs w:val="22"/>
          <w:lang w:val="el-GR" w:eastAsia="el-GR"/>
        </w:rPr>
      </w:pPr>
    </w:p>
    <w:p w:rsidR="002E6CB5" w:rsidRDefault="00997C1D">
      <w:pPr>
        <w:rPr>
          <w:lang w:val="el-GR"/>
        </w:rPr>
      </w:pPr>
      <w:r>
        <w:rPr>
          <w:rFonts w:cs="Helvetica"/>
          <w:color w:val="000000"/>
          <w:szCs w:val="22"/>
          <w:lang w:val="el-GR" w:eastAsia="el-GR"/>
        </w:rPr>
        <w:t>Ο οικονομικός φορέας δύναται να αποσύρει την προσφορά ή την αίτηση συμμετοχής του και να την υποβάλλει εκ νέου εως την κατά περίπτωση καταληκτική ημερομηνία υποβολής προσφορών ή αιτήσεων συμμετοχής , χωρίς να απαιτούνται πλέον ενέργειες , όπως σχετικό αίτημα του οικονομικού φορέα , μέσω της επικοινωνίας προς την αναθέτουσα αρχη , καθώς και σχετικές ενέργειες απόσυρσης («αποκλεισμού») της προσφοράς από χρήστη της αναθέτουσας αρχής.</w:t>
      </w:r>
    </w:p>
    <w:p w:rsidR="003929DA" w:rsidRDefault="003929DA">
      <w:pPr>
        <w:pStyle w:val="3"/>
        <w:rPr>
          <w:i/>
          <w:iCs/>
          <w:color w:val="5B9BD5"/>
          <w:lang w:val="el-GR"/>
        </w:rPr>
      </w:pPr>
      <w:bookmarkStart w:id="38" w:name="_Toc175726524"/>
      <w:r>
        <w:rPr>
          <w:lang w:val="el-GR"/>
        </w:rPr>
        <w:t>2.4.2</w:t>
      </w:r>
      <w:r>
        <w:rPr>
          <w:lang w:val="el-GR"/>
        </w:rPr>
        <w:tab/>
        <w:t>Χρόνος και Τρόπος υποβολής προσφορών</w:t>
      </w:r>
      <w:bookmarkEnd w:id="38"/>
    </w:p>
    <w:p w:rsidR="00E62802" w:rsidRDefault="00E62802">
      <w:pPr>
        <w:rPr>
          <w:rFonts w:cs="Arial"/>
          <w:b/>
          <w:bCs/>
          <w:lang w:val="el-GR"/>
        </w:rPr>
      </w:pPr>
    </w:p>
    <w:p w:rsidR="003929DA" w:rsidRPr="000A6F04" w:rsidRDefault="003929DA" w:rsidP="00ED726C">
      <w:pPr>
        <w:rPr>
          <w:i/>
          <w:iCs/>
          <w:color w:val="5B9BD5"/>
          <w:lang w:val="el-GR"/>
        </w:rPr>
      </w:pPr>
      <w:r w:rsidRPr="000A6F04">
        <w:rPr>
          <w:rFonts w:cs="Arial"/>
          <w:b/>
          <w:bCs/>
          <w:lang w:val="el-GR"/>
        </w:rPr>
        <w:t>2.4.2.1.</w:t>
      </w:r>
      <w:r w:rsidRPr="00ED726C">
        <w:rPr>
          <w:lang w:val="el-GR"/>
        </w:rPr>
        <w:t>Οι προσφορές υποβάλλονται από</w:t>
      </w:r>
      <w:r w:rsidR="00ED726C">
        <w:rPr>
          <w:lang w:val="el-GR"/>
        </w:rPr>
        <w:t xml:space="preserve"> τους  ενδιαφερόμενους</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κατ’ εξουσιοδότηση της παρ. 5 του άρθρου 36 του ν.4412/2016 εκδοθείσα</w:t>
      </w:r>
      <w:r w:rsidR="001A71FA" w:rsidRPr="00ED726C">
        <w:rPr>
          <w:lang w:val="el-GR"/>
        </w:rPr>
        <w:t xml:space="preserve">υπ΄αριθμ.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8809EB" w:rsidRPr="000A6F04">
        <w:rPr>
          <w:lang w:val="el-GR"/>
        </w:rPr>
        <w:t>(</w:t>
      </w:r>
      <w:r w:rsidR="007918B1" w:rsidRPr="000A6F04">
        <w:rPr>
          <w:lang w:val="el-GR"/>
        </w:rPr>
        <w:t>εφεξής Κ.Υ.Α. ΕΣΗΔΗΣ Προμήθειες καιΥπηρεσίες</w:t>
      </w:r>
      <w:r w:rsidR="008809EB" w:rsidRPr="000A6F04">
        <w:rPr>
          <w:lang w:val="el-GR"/>
        </w:rPr>
        <w:t>).</w:t>
      </w:r>
    </w:p>
    <w:p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p>
    <w:p w:rsidR="003929DA" w:rsidRDefault="003929DA">
      <w:pPr>
        <w:spacing w:after="0"/>
        <w:rPr>
          <w:b/>
          <w:bCs/>
          <w:lang w:val="el-GR"/>
        </w:rPr>
      </w:pPr>
    </w:p>
    <w:p w:rsidR="003929DA" w:rsidRDefault="003929DA">
      <w:pPr>
        <w:spacing w:after="0"/>
        <w:rPr>
          <w:lang w:val="el-GR"/>
        </w:rPr>
      </w:pPr>
      <w:r>
        <w:rPr>
          <w:b/>
          <w:bCs/>
          <w:lang w:val="el-GR"/>
        </w:rPr>
        <w:t>2.4.2.2.</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p>
    <w:p w:rsidR="003929DA" w:rsidRDefault="003929DA">
      <w:pPr>
        <w:spacing w:after="0"/>
        <w:rPr>
          <w:lang w:val="el-GR"/>
        </w:rPr>
      </w:pPr>
    </w:p>
    <w:p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 xml:space="preserve">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Pr>
          <w:lang w:val="el-GR"/>
        </w:rPr>
        <w:lastRenderedPageBreak/>
        <w:t>διατάξεις νόμου ή διοικητικές πράξεις που επιβάλλουν την εμπιστευτικότητα της συγκεκριμένης πληροφορίας.</w:t>
      </w:r>
    </w:p>
    <w:p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292883" w:rsidRDefault="003929DA" w:rsidP="000521DC">
      <w:pPr>
        <w:spacing w:after="0"/>
        <w:rPr>
          <w:strike/>
          <w:lang w:val="el-GR"/>
        </w:rPr>
      </w:pPr>
      <w:r>
        <w:rPr>
          <w:b/>
          <w:bCs/>
          <w:lang w:val="el-GR"/>
        </w:rPr>
        <w:t>2.4.2.4.</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μεταδεδομένα</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sidRPr="00292883">
        <w:rPr>
          <w:lang w:val="el-GR"/>
        </w:rPr>
        <w:t xml:space="preserve">αναφορών (εκτυπώσεων) δύναται να πραγματοποιείται για κάθε υποφακέλο  ξεχωριστά, από τη στιγμή που έχει ολοκληρωθεί η καταχώριση των στοιχείων σε αυτόν.  </w:t>
      </w:r>
    </w:p>
    <w:p w:rsidR="000521DC" w:rsidRPr="006A34C5" w:rsidRDefault="000521DC" w:rsidP="000521DC">
      <w:pPr>
        <w:spacing w:after="0"/>
        <w:rPr>
          <w:strike/>
          <w:lang w:val="el-GR"/>
        </w:rPr>
      </w:pPr>
    </w:p>
    <w:p w:rsidR="003929DA" w:rsidRPr="00FD3A4C" w:rsidRDefault="003929DA">
      <w:pPr>
        <w:rPr>
          <w:color w:val="000000"/>
          <w:lang w:val="el-GR"/>
        </w:rPr>
      </w:pPr>
      <w:r w:rsidRPr="00FD3A4C">
        <w:rPr>
          <w:b/>
          <w:lang w:val="el-GR"/>
        </w:rPr>
        <w:t>2.4.2.5.</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rsidR="008A2283" w:rsidRPr="00FD3A4C" w:rsidRDefault="008A2283" w:rsidP="008A2283">
      <w:pPr>
        <w:rPr>
          <w:color w:val="000000"/>
          <w:lang w:val="el-GR"/>
        </w:rPr>
      </w:pPr>
      <w:bookmarkStart w:id="39"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p>
    <w:p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p>
    <w:p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p>
    <w:p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rsidR="008A2283" w:rsidRPr="00FD3A4C" w:rsidRDefault="00D55AB5" w:rsidP="008A2283">
      <w:pPr>
        <w:rPr>
          <w:color w:val="000000"/>
          <w:lang w:val="el-GR"/>
        </w:rPr>
      </w:pPr>
      <w:r w:rsidRPr="00FD3A4C">
        <w:rPr>
          <w:color w:val="000000"/>
          <w:lang w:val="el-GR"/>
        </w:rPr>
        <w:t>δ</w:t>
      </w:r>
      <w:r w:rsidR="008A2283" w:rsidRPr="00FD3A4C">
        <w:rPr>
          <w:color w:val="000000"/>
          <w:lang w:val="el-GR"/>
        </w:rPr>
        <w:t xml:space="preserve">) είτε της παρ. 2 του άρθρου 37 του ν.4412/2016, περί χρήσης ηλεκτρονικών υπογραφών σε ηλεκτρονικές διαδικασίες δημοσίων συμβάσεων,  </w:t>
      </w:r>
    </w:p>
    <w:p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ν.4412/2016, περί συνυποβολής υπεύθυνης δήλωσης στην περίπτωση απλής φωτοτυπίαςιδιωτικών εγγράφων. </w:t>
      </w:r>
    </w:p>
    <w:p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ΦΕΚκαι</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bookmarkEnd w:id="39"/>
    </w:p>
    <w:p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3929DA">
        <w:rPr>
          <w:lang w:val="el-GR"/>
        </w:rPr>
        <w:t xml:space="preserve">τα στοιχεία της ηλεκτρονικής προσφοράς </w:t>
      </w:r>
      <w:r w:rsidR="00D04387">
        <w:rPr>
          <w:lang w:val="el-GR"/>
        </w:rPr>
        <w:t>του</w:t>
      </w:r>
      <w:r w:rsidR="00494393">
        <w:rPr>
          <w:lang w:val="el-GR"/>
        </w:rPr>
        <w:t>,</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lang w:val="el-GR"/>
        </w:rPr>
        <w:t xml:space="preserve">Τέτοια στοιχεία και δικαιολογητικά ενδεικτικά είναι </w:t>
      </w:r>
      <w:r w:rsidR="00321EA9">
        <w:rPr>
          <w:lang w:val="el-GR"/>
        </w:rPr>
        <w:t>:</w:t>
      </w:r>
    </w:p>
    <w:p w:rsidR="00FA593B" w:rsidRPr="00FA593B" w:rsidRDefault="00FB6660" w:rsidP="00BD65F6">
      <w:pPr>
        <w:rPr>
          <w:lang w:val="el-GR"/>
        </w:rPr>
      </w:pPr>
      <w:r>
        <w:rPr>
          <w:lang w:val="el-GR"/>
        </w:rPr>
        <w:t>α</w:t>
      </w:r>
      <w:r w:rsidR="00D932EE">
        <w:rPr>
          <w:lang w:val="el-GR"/>
        </w:rPr>
        <w:t>)</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FA354F" w:rsidRPr="00245B54">
        <w:rPr>
          <w:lang w:val="el-GR"/>
        </w:rPr>
        <w:t>,</w:t>
      </w:r>
    </w:p>
    <w:p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rsidR="00FA593B" w:rsidRPr="00FD3A4C" w:rsidRDefault="00FA593B" w:rsidP="00FA593B">
      <w:pPr>
        <w:rPr>
          <w:lang w:val="el-GR"/>
        </w:rPr>
      </w:pPr>
      <w:r w:rsidRPr="00FD3A4C">
        <w:rPr>
          <w:lang w:val="el-GR"/>
        </w:rPr>
        <w:lastRenderedPageBreak/>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Pr="00FD3A4C">
        <w:rPr>
          <w:lang w:val="el-GR"/>
        </w:rPr>
        <w:t xml:space="preserve">. </w:t>
      </w:r>
    </w:p>
    <w:p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επίκλησητου αριθμού πρωτοκόλλου ή την προσκόμιση του σχετικού αποδεικτικού αποστολής κατά περίπτωση.</w:t>
      </w:r>
    </w:p>
    <w:p w:rsidR="00CE687E" w:rsidRDefault="004C6B0C" w:rsidP="00B40DD7">
      <w:pPr>
        <w:rPr>
          <w:color w:val="00B050"/>
          <w:lang w:val="el-GR"/>
        </w:rPr>
      </w:pPr>
      <w:r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00B40DD7"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rsidR="003929DA" w:rsidRDefault="003929DA">
      <w:pPr>
        <w:pStyle w:val="3"/>
        <w:rPr>
          <w:i/>
          <w:iCs/>
          <w:color w:val="5B9BD5"/>
          <w:shd w:val="clear" w:color="auto" w:fill="FFFF00"/>
          <w:lang w:val="el-GR"/>
        </w:rPr>
      </w:pPr>
      <w:bookmarkStart w:id="40" w:name="_Toc175726525"/>
      <w:r>
        <w:rPr>
          <w:lang w:val="el-GR"/>
        </w:rPr>
        <w:t>2.4.3</w:t>
      </w:r>
      <w:r>
        <w:rPr>
          <w:lang w:val="el-GR"/>
        </w:rPr>
        <w:tab/>
        <w:t>Περιεχόμενα Φακέλου «Δικαιολογητικά Συμμετοχής- Τεχνική Προσφορά»</w:t>
      </w:r>
      <w:bookmarkEnd w:id="40"/>
    </w:p>
    <w:p w:rsidR="003929DA" w:rsidRDefault="003929DA">
      <w:pPr>
        <w:pStyle w:val="4"/>
        <w:rPr>
          <w:lang w:val="el-GR"/>
        </w:rPr>
      </w:pPr>
      <w:bookmarkStart w:id="41" w:name="_Toc175726526"/>
      <w:r>
        <w:rPr>
          <w:lang w:val="el-GR"/>
        </w:rPr>
        <w:t>2.4.3.1 Δικαιολογητικά Συμμετοχής</w:t>
      </w:r>
      <w:bookmarkEnd w:id="41"/>
    </w:p>
    <w:p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3"/>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p>
    <w:p w:rsidR="00F12393" w:rsidRDefault="003929DA">
      <w:pPr>
        <w:rPr>
          <w:lang w:val="el-GR"/>
        </w:rPr>
      </w:pPr>
      <w:r>
        <w:rPr>
          <w:lang w:val="el-GR"/>
        </w:rPr>
        <w:lastRenderedPageBreak/>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w:t>
      </w:r>
      <w:r w:rsidR="003929DA">
        <w:rPr>
          <w:lang w:val="el-GR"/>
        </w:rPr>
        <w:t>XML</w:t>
      </w:r>
      <w:r w:rsidR="0049092A">
        <w:rPr>
          <w:lang w:val="el-GR"/>
        </w:rPr>
        <w:t xml:space="preserve"> που αποτελεί επικουρικό στοιχείο των εγγράφων της σύμβασης.</w:t>
      </w:r>
    </w:p>
    <w:p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Pr="00122C70">
        <w:rPr>
          <w:lang w:val="el-GR"/>
        </w:rPr>
        <w:t>υποβάλλ</w:t>
      </w:r>
      <w:r w:rsidR="00F93782" w:rsidRPr="00122C70">
        <w:rPr>
          <w:lang w:val="el-GR"/>
        </w:rPr>
        <w:t>ονται</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ότυπο</w:t>
      </w:r>
      <w:r w:rsidR="00F12393" w:rsidRPr="00122C70">
        <w:rPr>
          <w:lang w:val="en-US"/>
        </w:rPr>
        <w:t>PDF</w:t>
      </w:r>
      <w:r w:rsidR="00322771" w:rsidRPr="00122C70">
        <w:rPr>
          <w:lang w:val="el-GR"/>
        </w:rPr>
        <w:t>.</w:t>
      </w:r>
    </w:p>
    <w:p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946DF6">
        <w:rPr>
          <w:i/>
          <w:iCs/>
          <w:color w:val="5B9BD5"/>
          <w:lang w:val="en-US"/>
        </w:rPr>
        <w:t>ESPDint</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r w:rsidR="00773A36" w:rsidRPr="00773A36">
        <w:rPr>
          <w:rStyle w:val="-"/>
          <w:i/>
          <w:iCs/>
          <w:lang w:val="en-US"/>
        </w:rPr>
        <w:t>espd</w:t>
      </w:r>
      <w:r w:rsidR="00773A36" w:rsidRPr="00773A36">
        <w:rPr>
          <w:rStyle w:val="-"/>
          <w:i/>
          <w:iCs/>
          <w:lang w:val="el-GR"/>
        </w:rPr>
        <w:t>.</w:t>
      </w:r>
      <w:r w:rsidR="00773A36" w:rsidRPr="00773A36">
        <w:rPr>
          <w:rStyle w:val="-"/>
          <w:i/>
          <w:iCs/>
          <w:lang w:val="en-US"/>
        </w:rPr>
        <w:t>eprocurement</w:t>
      </w:r>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322771" w:rsidRPr="00946DF6">
        <w:rPr>
          <w:i/>
          <w:iCs/>
          <w:color w:val="5B9BD5"/>
          <w:lang w:val="el-GR"/>
        </w:rPr>
        <w:t>)του ΟΠΣ ΕΣΗΔΗΣ.</w:t>
      </w:r>
      <w:r w:rsidRPr="00BD65F6">
        <w:rPr>
          <w:i/>
          <w:iCs/>
          <w:color w:val="5B9BD5"/>
          <w:lang w:val="el-GR"/>
        </w:rPr>
        <w:t>]</w:t>
      </w:r>
    </w:p>
    <w:p w:rsidR="003929DA" w:rsidRDefault="003929DA">
      <w:pPr>
        <w:rPr>
          <w:lang w:val="el-GR"/>
        </w:rPr>
      </w:pPr>
    </w:p>
    <w:p w:rsidR="003929DA" w:rsidRPr="00BD65F6" w:rsidRDefault="003929DA">
      <w:pPr>
        <w:pStyle w:val="4"/>
        <w:rPr>
          <w:lang w:val="el-GR"/>
        </w:rPr>
      </w:pPr>
      <w:bookmarkStart w:id="42" w:name="_Toc175726527"/>
      <w:r>
        <w:rPr>
          <w:lang w:val="el-GR"/>
        </w:rPr>
        <w:t>2.4.3.2 Τεχνική προσφορά</w:t>
      </w:r>
      <w:bookmarkEnd w:id="42"/>
    </w:p>
    <w:p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927A50">
        <w:rPr>
          <w:lang w:val="el-GR"/>
        </w:rPr>
        <w:t xml:space="preserve"> Ι </w:t>
      </w:r>
      <w:r w:rsidRPr="00773A36">
        <w:rPr>
          <w:lang w:val="el-GR"/>
        </w:rPr>
        <w:t xml:space="preserve">της Διακήρυξης </w:t>
      </w:r>
      <w:r w:rsidR="00927A50">
        <w:rPr>
          <w:i/>
          <w:iCs/>
          <w:color w:val="5B9BD5"/>
          <w:lang w:val="el-GR"/>
        </w:rPr>
        <w:t>,</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00927A50">
        <w:rPr>
          <w:lang w:val="el-GR"/>
        </w:rPr>
        <w:t>.</w:t>
      </w:r>
    </w:p>
    <w:p w:rsidR="00052D56" w:rsidRDefault="003929DA">
      <w:pPr>
        <w:rPr>
          <w:lang w:val="el-GR"/>
        </w:rPr>
      </w:pPr>
      <w:r>
        <w:rPr>
          <w:lang w:val="el-GR"/>
        </w:rPr>
        <w:t>Οι οικονομικοί φορείς αναφέρουν</w:t>
      </w:r>
      <w:r w:rsidR="00052D56">
        <w:rPr>
          <w:lang w:val="el-GR"/>
        </w:rPr>
        <w:t xml:space="preserve">: </w:t>
      </w:r>
    </w:p>
    <w:p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927A50">
        <w:rPr>
          <w:rStyle w:val="WW-FootnoteReference9"/>
          <w:lang w:val="el-GR"/>
        </w:rPr>
        <w:t>.</w:t>
      </w:r>
    </w:p>
    <w:p w:rsidR="003929DA" w:rsidRPr="00F13853" w:rsidRDefault="003929DA">
      <w:pPr>
        <w:pStyle w:val="3"/>
        <w:rPr>
          <w:lang w:val="el-GR"/>
        </w:rPr>
      </w:pPr>
      <w:bookmarkStart w:id="43" w:name="_Toc175726528"/>
      <w:r w:rsidRPr="00F13853">
        <w:rPr>
          <w:lang w:val="el-GR"/>
        </w:rPr>
        <w:t>2.4.4</w:t>
      </w:r>
      <w:r w:rsidRPr="00F13853">
        <w:rPr>
          <w:lang w:val="el-GR"/>
        </w:rPr>
        <w:tab/>
        <w:t>Περιεχόμενα Φακέλου «Οικονομική Προσφορά» / Τρόπος σύνταξης και υποβολής οικονομικών προσφορών</w:t>
      </w:r>
      <w:bookmarkEnd w:id="43"/>
    </w:p>
    <w:p w:rsidR="00F13853" w:rsidRPr="00896E04" w:rsidRDefault="00F13853" w:rsidP="00F13853">
      <w:pPr>
        <w:rPr>
          <w:rFonts w:asciiTheme="minorHAnsi" w:hAnsiTheme="minorHAnsi" w:cstheme="minorHAnsi"/>
          <w:i/>
          <w:color w:val="5B9BD5"/>
          <w:sz w:val="24"/>
          <w:lang w:val="el-GR" w:eastAsia="el-GR"/>
        </w:rPr>
      </w:pPr>
      <w:r w:rsidRPr="00896E04">
        <w:rPr>
          <w:rFonts w:asciiTheme="minorHAnsi" w:hAnsiTheme="minorHAnsi" w:cstheme="minorHAnsi"/>
          <w:sz w:val="24"/>
          <w:lang w:val="el-GR"/>
        </w:rPr>
        <w:t>Η Οικονομική Προσφορά συντάσσεται με βάση το αναγραφόμενο στην παρούσα κριτήριο ανάθεσης</w:t>
      </w:r>
      <w:r w:rsidRPr="00896E04">
        <w:rPr>
          <w:rFonts w:asciiTheme="minorHAnsi" w:hAnsiTheme="minorHAnsi" w:cstheme="minorHAnsi"/>
          <w:i/>
          <w:color w:val="5B9BD5"/>
          <w:sz w:val="24"/>
          <w:lang w:val="el-GR" w:eastAsia="el-GR"/>
        </w:rPr>
        <w:t>,</w:t>
      </w:r>
      <w:r w:rsidRPr="00896E04">
        <w:rPr>
          <w:rFonts w:asciiTheme="minorHAnsi" w:hAnsiTheme="minorHAnsi" w:cstheme="minorHAnsi"/>
          <w:sz w:val="24"/>
          <w:lang w:val="el-GR"/>
        </w:rPr>
        <w:t xml:space="preserve"> που είναι η πλέον συμφέρουσα από οικονομική άποψη προσφορά μόνο βάσει τιμής για το κάθε τμήμα  σύμφωνα με τα οριζόμενα στο Παράρτημα </w:t>
      </w:r>
      <w:r w:rsidRPr="00896E04">
        <w:rPr>
          <w:rFonts w:asciiTheme="minorHAnsi" w:hAnsiTheme="minorHAnsi" w:cstheme="minorHAnsi"/>
          <w:sz w:val="24"/>
          <w:lang w:val="en-US"/>
        </w:rPr>
        <w:t>I</w:t>
      </w:r>
      <w:r w:rsidRPr="00896E04">
        <w:rPr>
          <w:rFonts w:asciiTheme="minorHAnsi" w:hAnsiTheme="minorHAnsi" w:cstheme="minorHAnsi"/>
          <w:sz w:val="24"/>
          <w:lang w:val="el-GR"/>
        </w:rPr>
        <w:t xml:space="preserve"> της διακήρυξης: </w:t>
      </w:r>
    </w:p>
    <w:p w:rsidR="00F13853" w:rsidRPr="00896E04" w:rsidRDefault="00F13853" w:rsidP="00F13853">
      <w:pPr>
        <w:rPr>
          <w:rFonts w:asciiTheme="minorHAnsi" w:hAnsiTheme="minorHAnsi" w:cstheme="minorHAnsi"/>
          <w:b/>
          <w:sz w:val="24"/>
          <w:lang w:val="el-GR"/>
        </w:rPr>
      </w:pPr>
      <w:r w:rsidRPr="00896E04">
        <w:rPr>
          <w:rFonts w:asciiTheme="minorHAnsi" w:hAnsiTheme="minorHAnsi" w:cstheme="minorHAnsi"/>
          <w:sz w:val="24"/>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δύο (2) δεκαδικά ψηφία (αριθμό), που προκύπτει μετά την αφαίρεση του ποσοστού της έκπτωσης που προσφέρουν από την ως άνω τιμή </w:t>
      </w:r>
      <w:r w:rsidRPr="00896E04">
        <w:rPr>
          <w:rFonts w:asciiTheme="minorHAnsi" w:hAnsiTheme="minorHAnsi" w:cstheme="minorHAnsi"/>
          <w:b/>
          <w:sz w:val="24"/>
          <w:lang w:val="el-GR"/>
        </w:rPr>
        <w:t xml:space="preserve">αναφοράς για το τμήμα Α </w:t>
      </w:r>
      <w:r w:rsidR="00857FC1">
        <w:rPr>
          <w:rFonts w:asciiTheme="minorHAnsi" w:hAnsiTheme="minorHAnsi" w:cstheme="minorHAnsi"/>
          <w:b/>
          <w:sz w:val="24"/>
          <w:lang w:val="el-GR"/>
        </w:rPr>
        <w:t>500.787,10</w:t>
      </w:r>
      <w:r w:rsidRPr="00896E04">
        <w:rPr>
          <w:rFonts w:asciiTheme="minorHAnsi" w:hAnsiTheme="minorHAnsi" w:cstheme="minorHAnsi"/>
          <w:b/>
          <w:sz w:val="24"/>
          <w:lang w:val="el-GR"/>
        </w:rPr>
        <w:t xml:space="preserve">€ , για το τμήμα </w:t>
      </w:r>
      <w:r w:rsidR="00303B12">
        <w:rPr>
          <w:rFonts w:asciiTheme="minorHAnsi" w:hAnsiTheme="minorHAnsi" w:cstheme="minorHAnsi"/>
          <w:b/>
          <w:sz w:val="24"/>
          <w:lang w:val="el-GR"/>
        </w:rPr>
        <w:t xml:space="preserve">Β </w:t>
      </w:r>
      <w:r w:rsidR="00857FC1">
        <w:rPr>
          <w:rFonts w:asciiTheme="minorHAnsi" w:hAnsiTheme="minorHAnsi" w:cstheme="minorHAnsi"/>
          <w:b/>
          <w:sz w:val="24"/>
          <w:lang w:val="el-GR"/>
        </w:rPr>
        <w:t>17.558,10</w:t>
      </w:r>
      <w:r w:rsidRPr="00896E04">
        <w:rPr>
          <w:rFonts w:asciiTheme="minorHAnsi" w:hAnsiTheme="minorHAnsi" w:cstheme="minorHAnsi"/>
          <w:b/>
          <w:sz w:val="24"/>
          <w:lang w:val="el-GR"/>
        </w:rPr>
        <w:t>€ .</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sz w:val="24"/>
          <w:lang w:val="el-GR" w:eastAsia="el-GR"/>
        </w:rPr>
        <w:t xml:space="preserve">Η προσφορά των ενδιαφερομένων για τα πετρελαιοειδή (πετρέλαιο κίνησης, αμόλυβδη βενζίνη) θα αναφέρεται σε ποσοστό έκπτωσης επί τοις εκατό (%). </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sz w:val="24"/>
          <w:lang w:val="el-GR" w:eastAsia="el-GR"/>
        </w:rPr>
        <w:t>Το εν λόγω ποσοστό θα είναι ενιαίο για τα είδη του Τμήματος Α (πετρέλαιο κίνησης, αμόλυβδη βενζίνης).</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sz w:val="24"/>
          <w:lang w:val="el-GR" w:eastAsia="el-GR"/>
        </w:rPr>
        <w:t xml:space="preserve">Το ποσοστό έκπτωσης θα υπολογίζεται σύμφωνα με το ΠΔ 173/70 στη νόμιμα διαμορφούμενη κάθε φορά </w:t>
      </w:r>
      <w:r w:rsidRPr="00896E04">
        <w:rPr>
          <w:rFonts w:asciiTheme="minorHAnsi" w:hAnsiTheme="minorHAnsi" w:cstheme="minorHAnsi"/>
          <w:sz w:val="24"/>
          <w:u w:val="single"/>
          <w:lang w:val="el-GR" w:eastAsia="el-GR"/>
        </w:rPr>
        <w:t>ΜΕΣΗ ΛΙΑΝΙΚΗ ΤΙΜΗ ΠΩΛΗΣΗΣ</w:t>
      </w:r>
      <w:r w:rsidRPr="00896E04">
        <w:rPr>
          <w:rFonts w:asciiTheme="minorHAnsi" w:hAnsiTheme="minorHAnsi" w:cstheme="minorHAnsi"/>
          <w:sz w:val="24"/>
          <w:lang w:val="el-GR" w:eastAsia="el-GR"/>
        </w:rPr>
        <w:t xml:space="preserve"> του είδους την ημέρα παράδοσής του που αντιστοιχεί στην ποιότητα και σε κάθε άλλο χαρακτηριστικό γνώρισμά του.</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sz w:val="24"/>
          <w:lang w:val="el-GR" w:eastAsia="el-GR"/>
        </w:rPr>
        <w:t>Η τιμή θα πιστοποιείται από το Δήμο με βάση το Δελτίο Τιμών που εκδίδει το Παρατηρητήριο Τιμών Υγρών Καυσίμων του Υπουργείου Ανάπτυξης και Επενδύσεων και θα προσκομίζει ο ανάδοχος προμηθευτής στο Δήμο μαζί με το τιμολόγιο του.</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bCs/>
          <w:sz w:val="24"/>
          <w:lang w:val="el-GR" w:eastAsia="el-GR"/>
        </w:rPr>
        <w:lastRenderedPageBreak/>
        <w:t>Στις περιπτώσεις στις οποίες, τόσο η ανώτερη όσο και η κατώτερη τιμή, βρίσκονται χαρακτηριστικά πέρα από τις τιμές που προσφέρονται στην αγορά (ακραίες περιπτώσεις) αυτές δεν υπολογίζονται στη διαμόρφωση της μέσης τιμής, αλλά λαμβάνεται υπόψη η αμέσως προηγούμενη τιμή (ανώτερη ή κατώτερη).</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bCs/>
          <w:sz w:val="24"/>
          <w:lang w:val="el-GR" w:eastAsia="el-GR"/>
        </w:rPr>
        <w:t>Από την ανωτέρω ΜΕΣΗ ΛΙΑΝΙΚΗ ΤΙΜΗ θα αφαιρούνται ο ΦΠΑ και το ποσοστό έκπτωσης και στο καθαρό ποσό που θα προκύπτει θα προστίθενται οι νομοθετημένες κρατήσεις που βαρύνουν τους ΟΤΑ.</w:t>
      </w:r>
    </w:p>
    <w:p w:rsidR="00896E04" w:rsidRPr="00896E04" w:rsidRDefault="00896E04" w:rsidP="00896E04">
      <w:pPr>
        <w:tabs>
          <w:tab w:val="left" w:pos="-180"/>
          <w:tab w:val="left" w:pos="180"/>
          <w:tab w:val="center" w:pos="5130"/>
        </w:tabs>
        <w:suppressAutoHyphens w:val="0"/>
        <w:rPr>
          <w:rFonts w:asciiTheme="minorHAnsi" w:hAnsiTheme="minorHAnsi" w:cstheme="minorHAnsi"/>
          <w:sz w:val="24"/>
          <w:lang w:val="el-GR"/>
        </w:rPr>
      </w:pPr>
      <w:r w:rsidRPr="00896E04">
        <w:rPr>
          <w:rFonts w:asciiTheme="minorHAnsi" w:hAnsiTheme="minorHAnsi" w:cstheme="minorHAnsi"/>
          <w:bCs/>
          <w:sz w:val="24"/>
          <w:lang w:val="el-GR" w:eastAsia="el-GR"/>
        </w:rPr>
        <w:t>Η τιμή που θα δοθεί για τα λιπαντικά και τα λοιπά σχετικά προϊόντα (Τμήμα Β) θα είναι τιμή μονάδας συσκευασίας (λίτρου, 4λίτρου, 20λίτρου, κιλού, κ.λπ) για την οποία θα γίνεται σαφής αναφορά στην προσφορά του προμηθευτή.</w:t>
      </w:r>
    </w:p>
    <w:p w:rsidR="00896E04" w:rsidRPr="006070A1" w:rsidRDefault="00896E04" w:rsidP="00F13853">
      <w:pPr>
        <w:rPr>
          <w:b/>
          <w:lang w:val="el-GR"/>
        </w:rPr>
      </w:pPr>
    </w:p>
    <w:p w:rsidR="003929DA" w:rsidRPr="00896E04" w:rsidRDefault="003929DA">
      <w:pPr>
        <w:rPr>
          <w:lang w:val="el-GR"/>
        </w:rPr>
      </w:pPr>
      <w:r w:rsidRPr="00896E04">
        <w:rPr>
          <w:lang w:val="el-GR" w:eastAsia="el-GR"/>
        </w:rPr>
        <w:t xml:space="preserve">Στην τιμή περιλαμβάνονται οι υπέρ τρίτων κρατήσεις, </w:t>
      </w:r>
      <w:r w:rsidR="00DB360F" w:rsidRPr="00896E04">
        <w:rPr>
          <w:lang w:val="el-GR" w:eastAsia="el-GR"/>
        </w:rPr>
        <w:t>καθώ</w:t>
      </w:r>
      <w:r w:rsidRPr="00896E04">
        <w:rPr>
          <w:lang w:val="el-GR" w:eastAsia="el-GR"/>
        </w:rPr>
        <w:t xml:space="preserve">ς και κάθε άλλη επιβάρυνση, σύμφωνα με την κείμενη νομοθεσία, μη συμπεριλαμβανομένου Φ.Π.Α., </w:t>
      </w:r>
      <w:r w:rsidRPr="00896E04">
        <w:rPr>
          <w:color w:val="000000"/>
          <w:lang w:val="el-GR" w:eastAsia="el-GR"/>
        </w:rPr>
        <w:t xml:space="preserve">για την παράδοση του </w:t>
      </w:r>
      <w:r w:rsidR="00A51A17" w:rsidRPr="00896E04">
        <w:rPr>
          <w:color w:val="000000"/>
          <w:lang w:val="el-GR" w:eastAsia="el-GR"/>
        </w:rPr>
        <w:t>αγαθ</w:t>
      </w:r>
      <w:r w:rsidRPr="00896E04">
        <w:rPr>
          <w:color w:val="000000"/>
          <w:lang w:val="el-GR" w:eastAsia="el-GR"/>
        </w:rPr>
        <w:t xml:space="preserve">ού </w:t>
      </w:r>
      <w:r w:rsidRPr="00896E04">
        <w:rPr>
          <w:lang w:val="el-GR" w:eastAsia="el-GR"/>
        </w:rPr>
        <w:t>στον τόπο και με τον τρόπο που προβλέπεται στα έγγραφα της σύμβασης</w:t>
      </w:r>
      <w:r w:rsidRPr="00896E04">
        <w:rPr>
          <w:rStyle w:val="WW-FootnoteReference9"/>
          <w:lang w:val="el-GR" w:eastAsia="el-GR"/>
        </w:rPr>
        <w:t>.</w:t>
      </w:r>
    </w:p>
    <w:p w:rsidR="003929DA" w:rsidRPr="007E5D8F" w:rsidRDefault="003929DA">
      <w:pPr>
        <w:rPr>
          <w:lang w:val="el-GR"/>
        </w:rPr>
      </w:pPr>
      <w:r w:rsidRPr="007E5D8F">
        <w:rPr>
          <w:lang w:val="el-GR"/>
        </w:rPr>
        <w:t xml:space="preserve">Οι υπέρ τρίτων κρατήσεις υπόκεινται στο εκάστοτε ισχύον αναλογικό τέλος χαρτοσήμου </w:t>
      </w:r>
      <w:r w:rsidR="007E5D8F" w:rsidRPr="007E5D8F">
        <w:rPr>
          <w:lang w:val="el-GR"/>
        </w:rPr>
        <w:t>3</w:t>
      </w:r>
      <w:r w:rsidRPr="007E5D8F">
        <w:rPr>
          <w:lang w:val="el-GR"/>
        </w:rPr>
        <w:t xml:space="preserve">% και στην επ’ αυτού εισφορά υπέρ ΟΓΑ </w:t>
      </w:r>
      <w:r w:rsidR="007E5D8F" w:rsidRPr="007E5D8F">
        <w:rPr>
          <w:lang w:val="el-GR"/>
        </w:rPr>
        <w:t>0,2</w:t>
      </w:r>
      <w:r w:rsidRPr="007E5D8F">
        <w:rPr>
          <w:lang w:val="el-GR"/>
        </w:rPr>
        <w:t>%.</w:t>
      </w:r>
    </w:p>
    <w:p w:rsidR="003929DA" w:rsidRPr="00DB6AB3" w:rsidRDefault="003929DA">
      <w:pPr>
        <w:rPr>
          <w:lang w:val="el-GR"/>
        </w:rPr>
      </w:pPr>
      <w:r w:rsidRPr="00DB6AB3">
        <w:rPr>
          <w:lang w:val="el-GR"/>
        </w:rPr>
        <w:t xml:space="preserve">Οι προσφερόμενες τιμές αναπροσαρμόζονται σύμφωνα με τα αναλυτικώς οριζόμενα </w:t>
      </w:r>
      <w:r w:rsidR="00A811EA" w:rsidRPr="00DB6AB3">
        <w:rPr>
          <w:lang w:val="el-GR"/>
        </w:rPr>
        <w:t>στην παράγραφο</w:t>
      </w:r>
      <w:r w:rsidR="00DB6AB3" w:rsidRPr="00DB6AB3">
        <w:rPr>
          <w:lang w:val="el-GR"/>
        </w:rPr>
        <w:t xml:space="preserve">6.7. </w:t>
      </w:r>
      <w:r w:rsidRPr="00DB6AB3">
        <w:rPr>
          <w:lang w:val="el-GR"/>
        </w:rPr>
        <w:t>της παρούσας</w:t>
      </w:r>
      <w:r w:rsidR="00DB6AB3" w:rsidRPr="00DB6AB3">
        <w:rPr>
          <w:i/>
          <w:color w:val="5B9BD5"/>
          <w:lang w:val="el-GR" w:eastAsia="el-GR"/>
        </w:rPr>
        <w:t>.</w:t>
      </w:r>
    </w:p>
    <w:p w:rsidR="003929DA" w:rsidRPr="004109FB" w:rsidRDefault="003929DA">
      <w:pPr>
        <w:rPr>
          <w:lang w:val="el-GR"/>
        </w:rPr>
      </w:pPr>
      <w:r w:rsidRPr="004109FB">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w:t>
      </w:r>
      <w:r w:rsidR="008922CC">
        <w:rPr>
          <w:lang w:val="el-GR"/>
        </w:rPr>
        <w:t xml:space="preserve">στην </w:t>
      </w:r>
      <w:r w:rsidRPr="004109FB">
        <w:rPr>
          <w:lang w:val="el-GR"/>
        </w:rPr>
        <w:t xml:space="preserve"> παρούσας διακήρυξης. </w:t>
      </w:r>
    </w:p>
    <w:p w:rsidR="003929DA" w:rsidRDefault="003929DA">
      <w:pPr>
        <w:pStyle w:val="3"/>
        <w:rPr>
          <w:lang w:val="el-GR" w:eastAsia="el-GR"/>
        </w:rPr>
      </w:pPr>
      <w:bookmarkStart w:id="44" w:name="_Toc175726529"/>
      <w:r>
        <w:rPr>
          <w:lang w:val="el-GR"/>
        </w:rPr>
        <w:t>2.4.5</w:t>
      </w:r>
      <w:r>
        <w:rPr>
          <w:lang w:val="el-GR"/>
        </w:rPr>
        <w:tab/>
        <w:t>Χρόνος ισχύος των προσφορών</w:t>
      </w:r>
      <w:bookmarkEnd w:id="44"/>
    </w:p>
    <w:p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020CE7">
        <w:rPr>
          <w:lang w:val="el-GR" w:eastAsia="el-GR"/>
        </w:rPr>
        <w:t>9</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020CE7">
        <w:rPr>
          <w:i/>
          <w:color w:val="5B9BD5"/>
          <w:lang w:val="el-GR" w:eastAsia="el-GR"/>
        </w:rPr>
        <w:t>.</w:t>
      </w:r>
    </w:p>
    <w:p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929DA" w:rsidRDefault="003929DA">
      <w:pPr>
        <w:rPr>
          <w:lang w:val="el-GR"/>
        </w:rPr>
      </w:pPr>
    </w:p>
    <w:p w:rsidR="003929DA" w:rsidRPr="00BD65F6" w:rsidRDefault="003929DA">
      <w:pPr>
        <w:pStyle w:val="3"/>
        <w:rPr>
          <w:lang w:val="el-GR"/>
        </w:rPr>
      </w:pPr>
      <w:bookmarkStart w:id="45" w:name="_Toc175726530"/>
      <w:r>
        <w:rPr>
          <w:lang w:val="el-GR"/>
        </w:rPr>
        <w:lastRenderedPageBreak/>
        <w:t>2.4.6</w:t>
      </w:r>
      <w:r>
        <w:rPr>
          <w:lang w:val="el-GR"/>
        </w:rPr>
        <w:tab/>
        <w:t>Λόγοι απόρριψης προσφορών</w:t>
      </w:r>
      <w:bookmarkEnd w:id="45"/>
    </w:p>
    <w:p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097F3B" w:rsidRPr="000A6F04">
        <w:rPr>
          <w:lang w:val="el-GR"/>
        </w:rPr>
        <w:t>αποκλίνει</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p>
    <w:p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Pr>
          <w:lang w:val="el-GR"/>
        </w:rPr>
        <w:t>της παρούσας διακήρυξης,</w:t>
      </w:r>
    </w:p>
    <w:p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rsidR="009362B4" w:rsidRDefault="003929DA">
      <w:pPr>
        <w:rPr>
          <w:lang w:val="el-GR"/>
        </w:rPr>
      </w:pPr>
      <w:r>
        <w:rPr>
          <w:lang w:val="el-GR"/>
        </w:rPr>
        <w:t xml:space="preserve">δ) η οποία είναι εναλλακτική προσφορά, </w:t>
      </w:r>
    </w:p>
    <w:p w:rsidR="003929DA" w:rsidRDefault="003929DA">
      <w:pPr>
        <w:rPr>
          <w:lang w:val="el-GR"/>
        </w:rPr>
      </w:pPr>
      <w:r>
        <w:rPr>
          <w:lang w:val="el-GR"/>
        </w:rPr>
        <w:t xml:space="preserve">ε) η οποία υποβάλλεται από έναν προσφέροντα που έχει υποβάλει δύο ή περισσότερες προσφορές </w:t>
      </w:r>
      <w:r w:rsidR="009362B4">
        <w:rPr>
          <w:i/>
          <w:iCs/>
          <w:color w:val="5B9BD5"/>
          <w:lang w:val="el-GR"/>
        </w:rPr>
        <w:t>.</w:t>
      </w:r>
      <w:r>
        <w:rPr>
          <w:lang w:val="el-GR"/>
        </w:rPr>
        <w:t>Ο περιορισμός αυτός ισχύει, υπό τους όρους της παραγράφου 2.2.3.4 περ.γ</w:t>
      </w:r>
      <w:r w:rsidR="00C6085C">
        <w:rPr>
          <w:lang w:val="el-GR"/>
        </w:rPr>
        <w:t>΄</w:t>
      </w:r>
      <w:r>
        <w:rPr>
          <w:lang w:val="el-GR"/>
        </w:rPr>
        <w:t xml:space="preserve">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r w:rsidR="00CB3E18">
        <w:rPr>
          <w:lang w:val="el-GR"/>
        </w:rPr>
        <w:t>στ</w:t>
      </w:r>
      <w:r>
        <w:rPr>
          <w:lang w:val="el-GR"/>
        </w:rPr>
        <w:t>) η οποία είναι υπό αίρεση,</w:t>
      </w:r>
    </w:p>
    <w:p w:rsidR="003929DA" w:rsidRDefault="00DB6AB3">
      <w:pPr>
        <w:rPr>
          <w:lang w:val="el-GR"/>
        </w:rPr>
      </w:pPr>
      <w:r>
        <w:rPr>
          <w:lang w:val="el-GR"/>
        </w:rPr>
        <w:t>ζ</w:t>
      </w:r>
      <w:r w:rsidR="003929DA">
        <w:rPr>
          <w:lang w:val="el-GR"/>
        </w:rPr>
        <w:t xml:space="preserve">) για την οποία ο προσφέρων δεν </w:t>
      </w:r>
      <w:r w:rsidR="00CA3778">
        <w:rPr>
          <w:lang w:val="el-GR"/>
        </w:rPr>
        <w:t>παράσχει</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rsidR="003929DA" w:rsidRPr="000A6F04" w:rsidRDefault="00DB6AB3">
      <w:pPr>
        <w:rPr>
          <w:lang w:val="el-GR"/>
        </w:rPr>
      </w:pPr>
      <w:r>
        <w:rPr>
          <w:lang w:val="el-GR"/>
        </w:rPr>
        <w:t>η</w:t>
      </w:r>
      <w:r w:rsidR="003929DA">
        <w:rPr>
          <w:lang w:val="el-GR"/>
        </w:rPr>
        <w:t xml:space="preserve">) </w:t>
      </w:r>
      <w:r w:rsidR="00B17B5E" w:rsidRPr="006A42C7">
        <w:rPr>
          <w:lang w:val="el-GR"/>
        </w:rPr>
        <w:t>εφόσον</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rsidR="003929DA" w:rsidRDefault="00DB6AB3">
      <w:pPr>
        <w:rPr>
          <w:lang w:val="el-GR"/>
        </w:rPr>
      </w:pPr>
      <w:r>
        <w:rPr>
          <w:lang w:val="el-GR"/>
        </w:rPr>
        <w:t>θ</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rsidR="003929DA" w:rsidRDefault="00DB6AB3">
      <w:pPr>
        <w:rPr>
          <w:szCs w:val="22"/>
          <w:lang w:val="el-GR"/>
        </w:rPr>
      </w:pPr>
      <w:r>
        <w:rPr>
          <w:lang w:val="el-GR"/>
        </w:rPr>
        <w:t>ι</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rsidR="003929DA" w:rsidRDefault="00CB3E18">
      <w:pPr>
        <w:rPr>
          <w:szCs w:val="22"/>
          <w:lang w:val="el-GR" w:eastAsia="el-GR"/>
        </w:rPr>
      </w:pPr>
      <w:r>
        <w:rPr>
          <w:szCs w:val="22"/>
          <w:lang w:val="el-GR"/>
        </w:rPr>
        <w:t>ι</w:t>
      </w:r>
      <w:r w:rsidR="00DB6AB3">
        <w:rPr>
          <w:szCs w:val="22"/>
          <w:lang w:val="el-GR"/>
        </w:rPr>
        <w:t>α</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rsidR="003929DA" w:rsidRDefault="00CB3E18">
      <w:pPr>
        <w:rPr>
          <w:lang w:val="el-GR"/>
        </w:rPr>
      </w:pPr>
      <w:r>
        <w:rPr>
          <w:szCs w:val="22"/>
          <w:lang w:val="el-GR" w:eastAsia="el-GR"/>
        </w:rPr>
        <w:t>ι</w:t>
      </w:r>
      <w:r w:rsidR="00DB6AB3">
        <w:rPr>
          <w:szCs w:val="22"/>
          <w:lang w:val="el-GR" w:eastAsia="el-GR"/>
        </w:rPr>
        <w:t>β</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rsidR="003929DA" w:rsidRDefault="003929DA">
      <w:pPr>
        <w:rPr>
          <w:lang w:val="el-GR"/>
        </w:rPr>
      </w:pPr>
    </w:p>
    <w:p w:rsidR="003929DA" w:rsidRDefault="003929DA">
      <w:pPr>
        <w:pStyle w:val="1"/>
        <w:tabs>
          <w:tab w:val="left" w:pos="567"/>
        </w:tabs>
        <w:ind w:left="567" w:hanging="567"/>
        <w:rPr>
          <w:lang w:val="el-GR"/>
        </w:rPr>
      </w:pPr>
      <w:bookmarkStart w:id="46" w:name="_Toc175726531"/>
      <w:r>
        <w:rPr>
          <w:lang w:val="el-GR"/>
        </w:rPr>
        <w:lastRenderedPageBreak/>
        <w:t>3.</w:t>
      </w:r>
      <w:r>
        <w:rPr>
          <w:lang w:val="el-GR"/>
        </w:rPr>
        <w:tab/>
        <w:t>ΔΙΕΝΕΡΓΕΙΑ ΔΙΑΔΙΚΑΣΙΑΣ - ΑΞΙΟΛΟΓΗΣΗ ΠΡΟΣΦΟΡΩΝ</w:t>
      </w:r>
      <w:bookmarkEnd w:id="46"/>
    </w:p>
    <w:p w:rsidR="003929DA" w:rsidRDefault="003929DA">
      <w:pPr>
        <w:pStyle w:val="2"/>
        <w:spacing w:after="60"/>
        <w:textAlignment w:val="baseline"/>
        <w:rPr>
          <w:kern w:val="1"/>
          <w:lang w:val="el-GR"/>
        </w:rPr>
      </w:pPr>
      <w:bookmarkStart w:id="47" w:name="_Toc175726532"/>
      <w:r>
        <w:rPr>
          <w:lang w:val="el-GR"/>
        </w:rPr>
        <w:t xml:space="preserve">3.1 </w:t>
      </w:r>
      <w:r>
        <w:rPr>
          <w:lang w:val="el-GR"/>
        </w:rPr>
        <w:tab/>
        <w:t>Αποσφράγιση και αξιολόγηση προσφορών</w:t>
      </w:r>
      <w:bookmarkEnd w:id="47"/>
    </w:p>
    <w:p w:rsidR="003929DA" w:rsidRDefault="003929DA">
      <w:pPr>
        <w:pStyle w:val="3"/>
        <w:rPr>
          <w:kern w:val="1"/>
          <w:lang w:val="el-GR"/>
        </w:rPr>
      </w:pPr>
      <w:bookmarkStart w:id="48" w:name="_Toc175726533"/>
      <w:r>
        <w:rPr>
          <w:rFonts w:cs="Arial"/>
          <w:kern w:val="1"/>
          <w:lang w:val="el-GR"/>
        </w:rPr>
        <w:t>3.1.1</w:t>
      </w:r>
      <w:r>
        <w:rPr>
          <w:rFonts w:cs="Arial"/>
          <w:kern w:val="1"/>
          <w:lang w:val="el-GR"/>
        </w:rPr>
        <w:tab/>
        <w:t>Ηλεκτρονική αποσφράγιση προσφορών</w:t>
      </w:r>
      <w:bookmarkEnd w:id="48"/>
    </w:p>
    <w:p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 xml:space="preserve">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rsidR="00696DD7" w:rsidRPr="00E66676" w:rsidRDefault="003929DA" w:rsidP="00696DD7">
      <w:pPr>
        <w:widowControl w:val="0"/>
        <w:numPr>
          <w:ilvl w:val="0"/>
          <w:numId w:val="10"/>
        </w:numPr>
        <w:spacing w:after="60"/>
        <w:textAlignment w:val="baseline"/>
        <w:rPr>
          <w:b/>
          <w:kern w:val="1"/>
          <w:u w:val="single"/>
          <w:lang w:val="el-GR"/>
        </w:rPr>
      </w:pPr>
      <w:r>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και του (υπό)φακέλου «Οικονομική Προσφορά</w:t>
      </w:r>
      <w:r w:rsidR="00696DD7" w:rsidRPr="00E66676">
        <w:rPr>
          <w:b/>
          <w:kern w:val="1"/>
          <w:u w:val="single"/>
          <w:lang w:val="el-GR"/>
        </w:rPr>
        <w:t xml:space="preserve">», την </w:t>
      </w:r>
      <w:r w:rsidR="00E66676" w:rsidRPr="00E66676">
        <w:rPr>
          <w:b/>
          <w:kern w:val="1"/>
          <w:u w:val="single"/>
          <w:lang w:val="el-GR"/>
        </w:rPr>
        <w:t>Τετάρτη 12.2.2025</w:t>
      </w:r>
      <w:r w:rsidR="00696DD7" w:rsidRPr="00E66676">
        <w:rPr>
          <w:b/>
          <w:kern w:val="1"/>
          <w:u w:val="single"/>
          <w:lang w:val="el-GR"/>
        </w:rPr>
        <w:t xml:space="preserve"> και ώρα </w:t>
      </w:r>
      <w:r w:rsidR="00E66676" w:rsidRPr="00E66676">
        <w:rPr>
          <w:b/>
          <w:kern w:val="1"/>
          <w:u w:val="single"/>
          <w:lang w:val="el-GR"/>
        </w:rPr>
        <w:t>10.30 π.μ.</w:t>
      </w:r>
    </w:p>
    <w:p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rsidR="00586940" w:rsidRDefault="00586940" w:rsidP="00586940">
      <w:pPr>
        <w:textAlignment w:val="baseline"/>
        <w:rPr>
          <w:kern w:val="1"/>
          <w:lang w:val="el-GR"/>
        </w:rPr>
      </w:pPr>
    </w:p>
    <w:p w:rsidR="003929DA" w:rsidRDefault="003929DA">
      <w:pPr>
        <w:pStyle w:val="3"/>
        <w:rPr>
          <w:kern w:val="1"/>
          <w:lang w:val="el-GR"/>
        </w:rPr>
      </w:pPr>
      <w:bookmarkStart w:id="49" w:name="_Toc175726534"/>
      <w:r>
        <w:rPr>
          <w:lang w:val="el-GR"/>
        </w:rPr>
        <w:t>3.1.2</w:t>
      </w:r>
      <w:r>
        <w:rPr>
          <w:lang w:val="el-GR"/>
        </w:rPr>
        <w:tab/>
        <w:t>Αξιολόγηση προσφορών</w:t>
      </w:r>
      <w:bookmarkEnd w:id="49"/>
    </w:p>
    <w:p w:rsidR="003929DA" w:rsidRDefault="00A01F40">
      <w:pPr>
        <w:textAlignment w:val="baseline"/>
        <w:rPr>
          <w:kern w:val="1"/>
          <w:lang w:val="el-GR"/>
        </w:rPr>
      </w:pPr>
      <w:r w:rsidRPr="006A42C7">
        <w:rPr>
          <w:b/>
          <w:kern w:val="1"/>
          <w:lang w:val="el-GR"/>
        </w:rPr>
        <w:t>3.1.2.1</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 εφαρμοζόμενων κατά τα λοιπά των κειμένων διατάξεων.</w:t>
      </w:r>
    </w:p>
    <w:p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kern w:val="1"/>
          <w:lang w:val="el-GR"/>
        </w:rPr>
        <w:t>.</w:t>
      </w:r>
    </w:p>
    <w:p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rsidR="00923806" w:rsidRPr="002471DF" w:rsidRDefault="00923806" w:rsidP="00A01334">
      <w:pPr>
        <w:pStyle w:val="aff1"/>
        <w:ind w:left="766"/>
        <w:jc w:val="both"/>
        <w:textAlignment w:val="baseline"/>
        <w:rPr>
          <w:rFonts w:asciiTheme="minorHAnsi" w:hAnsiTheme="minorHAnsi" w:cstheme="minorHAnsi"/>
          <w:i/>
          <w:kern w:val="1"/>
          <w:szCs w:val="22"/>
          <w:lang w:val="el-GR"/>
        </w:rPr>
      </w:pPr>
    </w:p>
    <w:p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rsidR="0076082C" w:rsidRDefault="0076082C">
      <w:pPr>
        <w:textAlignment w:val="baseline"/>
        <w:rPr>
          <w:rFonts w:asciiTheme="minorHAnsi" w:hAnsiTheme="minorHAnsi" w:cstheme="minorHAnsi"/>
          <w:i/>
          <w:kern w:val="1"/>
          <w:szCs w:val="22"/>
          <w:lang w:val="el-GR"/>
        </w:rPr>
      </w:pPr>
    </w:p>
    <w:p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,προς</w:t>
      </w:r>
      <w:r w:rsidR="00243498" w:rsidRPr="000A6F04">
        <w:rPr>
          <w:rFonts w:asciiTheme="minorHAnsi" w:hAnsiTheme="minorHAnsi" w:cstheme="minorHAnsi"/>
          <w:i/>
          <w:kern w:val="1"/>
          <w:szCs w:val="22"/>
          <w:lang w:val="el-GR"/>
        </w:rPr>
        <w:t>έκδοσητων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w:t>
      </w:r>
      <w:r w:rsidR="00923806" w:rsidRPr="000A6F04">
        <w:rPr>
          <w:rFonts w:asciiTheme="minorHAnsi" w:hAnsiTheme="minorHAnsi" w:cstheme="minorHAnsi"/>
          <w:i/>
          <w:kern w:val="1"/>
          <w:szCs w:val="22"/>
          <w:lang w:val="el-GR"/>
        </w:rPr>
        <w:lastRenderedPageBreak/>
        <w:t>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p>
    <w:p w:rsidR="003929DA" w:rsidRDefault="003929DA">
      <w:pPr>
        <w:textAlignment w:val="baseline"/>
        <w:rPr>
          <w:rFonts w:eastAsia="Calibri"/>
          <w:i/>
          <w:iCs/>
          <w:color w:val="5B9BD5"/>
          <w:kern w:val="1"/>
          <w:lang w:val="el-GR" w:eastAsia="el-GR"/>
        </w:rPr>
      </w:pPr>
      <w:r>
        <w:rPr>
          <w:kern w:val="1"/>
          <w:lang w:val="el-GR"/>
        </w:rPr>
        <w:t>Ειδικότερα :</w:t>
      </w:r>
    </w:p>
    <w:p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»του</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Pr="00064648">
        <w:rPr>
          <w:kern w:val="1"/>
          <w:lang w:val="el-GR"/>
        </w:rPr>
        <w:t>επικοινωνεί</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9362B4">
        <w:rPr>
          <w:kern w:val="1"/>
          <w:lang w:val="el-GR"/>
        </w:rPr>
        <w:t>τους</w:t>
      </w:r>
      <w:r w:rsidR="009362B4">
        <w:rPr>
          <w:rStyle w:val="ad"/>
          <w:kern w:val="1"/>
          <w:lang w:val="el-GR"/>
        </w:rPr>
        <w:t>.</w:t>
      </w:r>
    </w:p>
    <w:p w:rsidR="002779F0" w:rsidRDefault="002779F0" w:rsidP="009E5776">
      <w:pPr>
        <w:suppressAutoHyphens w:val="0"/>
        <w:autoSpaceDE w:val="0"/>
        <w:autoSpaceDN w:val="0"/>
        <w:adjustRightInd w:val="0"/>
        <w:spacing w:after="0"/>
        <w:rPr>
          <w:kern w:val="1"/>
          <w:lang w:val="el-GR"/>
        </w:rPr>
      </w:pPr>
    </w:p>
    <w:p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946DF6" w:rsidRPr="006D50E7">
        <w:rPr>
          <w:kern w:val="1"/>
          <w:lang w:val="el-GR" w:eastAsia="zh-CN"/>
        </w:rPr>
        <w:t>.</w:t>
      </w:r>
    </w:p>
    <w:p w:rsidR="002779F0" w:rsidRPr="009E5776" w:rsidRDefault="002779F0" w:rsidP="00BD65F6">
      <w:pPr>
        <w:suppressAutoHyphens w:val="0"/>
        <w:autoSpaceDE w:val="0"/>
        <w:autoSpaceDN w:val="0"/>
        <w:adjustRightInd w:val="0"/>
        <w:spacing w:after="0"/>
        <w:rPr>
          <w:kern w:val="1"/>
          <w:lang w:val="el-GR" w:eastAsia="zh-CN"/>
        </w:rPr>
      </w:pPr>
    </w:p>
    <w:p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w:t>
      </w:r>
      <w:r w:rsidRPr="009362B4">
        <w:rPr>
          <w:color w:val="000000" w:themeColor="text1"/>
          <w:kern w:val="1"/>
          <w:lang w:val="el-GR"/>
        </w:rPr>
        <w:t xml:space="preserve">νονική. </w:t>
      </w:r>
      <w:r w:rsidRPr="009362B4">
        <w:rPr>
          <w:i/>
          <w:iCs/>
          <w:color w:val="000000" w:themeColor="text1"/>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3929DA" w:rsidRDefault="003929DA">
      <w:pPr>
        <w:textAlignment w:val="baseline"/>
        <w:rPr>
          <w:i/>
          <w:iCs/>
          <w:color w:val="5B9BD5"/>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w:t>
      </w:r>
      <w:r w:rsidRPr="0099463D">
        <w:rPr>
          <w:color w:val="000000" w:themeColor="text1"/>
          <w:kern w:val="1"/>
          <w:lang w:val="el-GR" w:eastAsia="el-GR"/>
        </w:rPr>
        <w:t>Διαγωνισμού και παρουσία των οικονομικών φορέων που υπέβαλαν τις ισότιμες προσφορές.</w:t>
      </w:r>
      <w:r w:rsidRPr="0099463D">
        <w:rPr>
          <w:i/>
          <w:iCs/>
          <w:color w:val="000000" w:themeColor="text1"/>
          <w:kern w:val="1"/>
          <w:lang w:val="el-GR" w:eastAsia="el-GR"/>
        </w:rPr>
        <w:t>[Επισημαίνεται</w:t>
      </w:r>
      <w:r w:rsidR="001F45BE" w:rsidRPr="0099463D">
        <w:rPr>
          <w:i/>
          <w:iCs/>
          <w:color w:val="000000" w:themeColor="text1"/>
          <w:kern w:val="1"/>
          <w:lang w:val="el-GR" w:eastAsia="el-GR"/>
        </w:rPr>
        <w:t>,</w:t>
      </w:r>
      <w:r w:rsidRPr="0099463D">
        <w:rPr>
          <w:i/>
          <w:iCs/>
          <w:color w:val="000000" w:themeColor="text1"/>
          <w:kern w:val="1"/>
          <w:lang w:val="el-GR" w:eastAsia="el-GR"/>
        </w:rPr>
        <w:t xml:space="preserve"> ότι τα αποτελέσματα της κλήρωσης ενσωματώνονται ομοίως στην κατωτέρω ενιαία απόφαση]</w:t>
      </w:r>
    </w:p>
    <w:p w:rsidR="00BD3645" w:rsidRPr="0099463D" w:rsidRDefault="00BD3645" w:rsidP="00BD3645">
      <w:pPr>
        <w:textAlignment w:val="baseline"/>
        <w:rPr>
          <w:i/>
          <w:iCs/>
          <w:color w:val="000000" w:themeColor="text1"/>
          <w:kern w:val="1"/>
          <w:lang w:val="el-GR" w:eastAsia="el-GR"/>
        </w:rPr>
      </w:pPr>
      <w:r w:rsidRPr="0099463D">
        <w:rPr>
          <w:i/>
          <w:iCs/>
          <w:color w:val="000000" w:themeColor="text1"/>
          <w:kern w:val="1"/>
          <w:lang w:val="el-GR" w:eastAsia="el-GR"/>
        </w:rPr>
        <w:lastRenderedPageBreak/>
        <w:t>[Οι Α.Α., όταν κριτήριο ανάθεσης είναι η πλέον συμφέρουσα από οικονομική άποψη προσφορά μόνο βάσει τιμής,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w:t>
      </w:r>
      <w:r w:rsidR="001F45BE" w:rsidRPr="0099463D">
        <w:rPr>
          <w:i/>
          <w:iCs/>
          <w:color w:val="000000" w:themeColor="text1"/>
          <w:kern w:val="1"/>
          <w:lang w:val="el-GR" w:eastAsia="el-GR"/>
        </w:rPr>
        <w:t>,</w:t>
      </w:r>
      <w:r w:rsidRPr="0099463D">
        <w:rPr>
          <w:i/>
          <w:iCs/>
          <w:color w:val="000000" w:themeColor="text1"/>
          <w:kern w:val="1"/>
          <w:lang w:val="el-GR" w:eastAsia="el-GR"/>
        </w:rPr>
        <w:t xml:space="preserve"> ώστε να μην ανατίθεται σύμβαση σε προσφέροντα που θα έπρεπε να είχε αποκλειστεί ή δεν πληροί τα κριτήρια επιλογής που έχει καθορίσει η αναθέτουσα αρχή</w:t>
      </w:r>
      <w:r w:rsidR="005D7F73">
        <w:rPr>
          <w:i/>
          <w:iCs/>
          <w:color w:val="000000" w:themeColor="text1"/>
          <w:kern w:val="1"/>
          <w:lang w:val="el-GR" w:eastAsia="el-GR"/>
        </w:rPr>
        <w:t>.</w:t>
      </w:r>
      <w:r w:rsidRPr="0099463D">
        <w:rPr>
          <w:i/>
          <w:iCs/>
          <w:color w:val="000000" w:themeColor="text1"/>
          <w:kern w:val="1"/>
          <w:lang w:val="el-GR" w:eastAsia="el-GR"/>
        </w:rPr>
        <w:t xml:space="preserve"> Στην περίπτωση που η Α.Α. κάνει χρήση της δυνατότητας αυτής διαμορφώνει ανάλογα τις ως άνω παραγράφους αντιστρέφοντας τα ως άνω στάδια β και γ]</w:t>
      </w:r>
    </w:p>
    <w:p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00CB25FF" w:rsidRPr="00F25155">
        <w:rPr>
          <w:kern w:val="1"/>
          <w:lang w:val="el-GR" w:eastAsia="el-GR"/>
        </w:rPr>
        <w:t>εκδίδεται</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p>
    <w:p w:rsidR="00A50C19"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AC41D3">
        <w:rPr>
          <w:color w:val="000000"/>
          <w:szCs w:val="22"/>
          <w:shd w:val="clear" w:color="auto" w:fill="FFFFFF"/>
          <w:lang w:val="el-GR"/>
        </w:rPr>
        <w:t>που εκδίδεται μετά το πέρας καιτου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sidRPr="00AD164C">
        <w:rPr>
          <w:color w:val="000000"/>
          <w:szCs w:val="22"/>
          <w:shd w:val="clear" w:color="auto" w:fill="FFFFFF"/>
          <w:lang w:val="el-GR"/>
        </w:rPr>
        <w:t>της</w:t>
      </w:r>
      <w:r w:rsidR="00C43570" w:rsidRPr="00AD164C">
        <w:rPr>
          <w:color w:val="000000"/>
          <w:szCs w:val="22"/>
          <w:shd w:val="clear" w:color="auto" w:fill="FFFFFF"/>
          <w:lang w:val="el-GR"/>
        </w:rPr>
        <w:t>Ε.Α.ΔΗ.ΣΥ.,</w:t>
      </w:r>
      <w:r w:rsidR="004F5118" w:rsidRPr="004F5118">
        <w:rPr>
          <w:color w:val="000000"/>
          <w:szCs w:val="22"/>
          <w:shd w:val="clear" w:color="auto" w:fill="FFFFFF"/>
          <w:lang w:val="el-GR"/>
        </w:rPr>
        <w:t>σύμφωνα με όσα προβλέπονται στην παράγραφο 3.4 της παρούσας.</w:t>
      </w:r>
    </w:p>
    <w:p w:rsidR="00C0224B" w:rsidRPr="00C0224B" w:rsidRDefault="00C0224B" w:rsidP="004F5118">
      <w:pPr>
        <w:textAlignment w:val="baseline"/>
        <w:rPr>
          <w:color w:val="000000"/>
          <w:szCs w:val="22"/>
          <w:shd w:val="clear" w:color="auto" w:fill="FFFFFF"/>
          <w:lang w:val="el-GR"/>
        </w:rPr>
      </w:pPr>
      <w:r w:rsidRPr="00C0224B">
        <w:rPr>
          <w:szCs w:val="22"/>
          <w:lang w:val="el-GR"/>
        </w:rPr>
        <w:t xml:space="preserve">Η κατακύρωση θα γίνει στο συνολικό ποσό του προϋπολογισμού ανά τμήμα όπως αναφέρονται στο παράρτημα Ι Μέρος </w:t>
      </w:r>
      <w:r>
        <w:rPr>
          <w:szCs w:val="22"/>
          <w:lang w:val="el-GR"/>
        </w:rPr>
        <w:t>Γ</w:t>
      </w:r>
      <w:r w:rsidRPr="00C0224B">
        <w:rPr>
          <w:szCs w:val="22"/>
          <w:lang w:val="el-GR"/>
        </w:rPr>
        <w:t xml:space="preserve">’ (Ενδεικτικός Προϋπολογισμός της </w:t>
      </w:r>
      <w:r w:rsidR="002A0ABC">
        <w:rPr>
          <w:szCs w:val="22"/>
          <w:lang w:val="el-GR"/>
        </w:rPr>
        <w:t>05/2024</w:t>
      </w:r>
      <w:r w:rsidRPr="00C0224B">
        <w:rPr>
          <w:szCs w:val="22"/>
          <w:lang w:val="el-GR"/>
        </w:rPr>
        <w:t xml:space="preserve">) της </w:t>
      </w:r>
      <w:r>
        <w:rPr>
          <w:szCs w:val="22"/>
          <w:lang w:val="el-GR"/>
        </w:rPr>
        <w:t>μελέτης</w:t>
      </w:r>
      <w:r w:rsidRPr="00C0224B">
        <w:rPr>
          <w:szCs w:val="22"/>
          <w:lang w:val="el-GR"/>
        </w:rPr>
        <w:t xml:space="preserve"> πριν την εφαρμογή της προσφερόμενης κατά περίπτωσης έκπτωσης.</w:t>
      </w:r>
    </w:p>
    <w:p w:rsidR="003929DA" w:rsidRDefault="003929DA">
      <w:pPr>
        <w:pStyle w:val="-HTML2"/>
        <w:jc w:val="both"/>
        <w:rPr>
          <w:kern w:val="1"/>
          <w:lang w:eastAsia="el-GR"/>
        </w:rPr>
      </w:pPr>
    </w:p>
    <w:p w:rsidR="003929DA" w:rsidRDefault="003929DA">
      <w:pPr>
        <w:pStyle w:val="2"/>
        <w:rPr>
          <w:lang w:val="el-GR"/>
        </w:rPr>
      </w:pPr>
      <w:bookmarkStart w:id="50" w:name="_Toc175726535"/>
      <w:r>
        <w:rPr>
          <w:lang w:val="el-GR"/>
        </w:rPr>
        <w:t>3.2</w:t>
      </w:r>
      <w:r>
        <w:rPr>
          <w:lang w:val="el-GR"/>
        </w:rPr>
        <w:tab/>
        <w:t>Πρόσκληση υποβολής δικαιολογητικών προσωρινού αναδόχου - Δικαιολογητικά προσωρινού αναδόχου</w:t>
      </w:r>
      <w:bookmarkEnd w:id="50"/>
    </w:p>
    <w:p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p>
    <w:p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D12E38" w:rsidRPr="00570C40">
        <w:rPr>
          <w:lang w:val="el-GR"/>
        </w:rPr>
        <w:t>.</w:t>
      </w:r>
    </w:p>
    <w:p w:rsidR="003929DA" w:rsidRDefault="003929DA">
      <w:pPr>
        <w:rPr>
          <w:lang w:val="el-GR"/>
        </w:rPr>
      </w:pPr>
      <w:r>
        <w:rPr>
          <w:lang w:val="el-GR"/>
        </w:rPr>
        <w:t xml:space="preserve">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w:t>
      </w:r>
      <w:r>
        <w:rPr>
          <w:lang w:val="el-GR"/>
        </w:rPr>
        <w:lastRenderedPageBreak/>
        <w:t>συμπληρώσει τα ήδη υποβληθέντα ή να παράσχει διευκριν</w:t>
      </w:r>
      <w:r w:rsidR="006C6827">
        <w:rPr>
          <w:lang w:val="el-GR"/>
        </w:rPr>
        <w:t>ί</w:t>
      </w:r>
      <w:r>
        <w:rPr>
          <w:lang w:val="el-GR"/>
        </w:rPr>
        <w:t>σεις</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Pr>
          <w:lang w:val="el-GR"/>
        </w:rPr>
        <w:t>2.2.4 έως 2.2.8 (κριτήρια ποιοτικής επιλογής) της παρούσας</w:t>
      </w:r>
      <w:r w:rsidR="00491658">
        <w:rPr>
          <w:lang w:val="el-GR"/>
        </w:rPr>
        <w:t>.</w:t>
      </w:r>
    </w:p>
    <w:p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 xml:space="preserve">ρχής για μεταβολές στις προϋποθέσεις, τις οποίες ο προσωρινός ανάδοχος είχε δηλώσει μετο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p>
    <w:p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sidR="008E4151">
        <w:rPr>
          <w:lang w:val="el-GR"/>
        </w:rPr>
        <w:t>Δ</w:t>
      </w:r>
      <w:r>
        <w:rPr>
          <w:lang w:val="el-GR"/>
        </w:rPr>
        <w:t xml:space="preserve">ιακήρυξης και β) 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3929DA" w:rsidRDefault="003929DA">
      <w:pPr>
        <w:rPr>
          <w:lang w:val="el-GR"/>
        </w:rPr>
      </w:pPr>
    </w:p>
    <w:p w:rsidR="003929DA" w:rsidRDefault="003929DA">
      <w:pPr>
        <w:pStyle w:val="2"/>
        <w:rPr>
          <w:lang w:val="el-GR"/>
        </w:rPr>
      </w:pPr>
      <w:bookmarkStart w:id="51" w:name="_Toc175726536"/>
      <w:r>
        <w:rPr>
          <w:lang w:val="el-GR"/>
        </w:rPr>
        <w:t>3.3</w:t>
      </w:r>
      <w:r>
        <w:rPr>
          <w:lang w:val="el-GR"/>
        </w:rPr>
        <w:tab/>
        <w:t>Κατακύρωση - σύναψη σύμβασης</w:t>
      </w:r>
      <w:bookmarkEnd w:id="51"/>
    </w:p>
    <w:p w:rsidR="006A42C7" w:rsidRDefault="006A42C7" w:rsidP="00491658">
      <w:pPr>
        <w:rPr>
          <w:i/>
          <w:iCs/>
          <w:color w:val="5B9BD5"/>
          <w:kern w:val="1"/>
          <w:lang w:val="el-GR" w:eastAsia="el-GR"/>
        </w:rPr>
      </w:pPr>
    </w:p>
    <w:p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w:t>
      </w:r>
      <w:r>
        <w:rPr>
          <w:lang w:val="el-GR"/>
        </w:rPr>
        <w:lastRenderedPageBreak/>
        <w:t>πρακτικών των περ. α</w:t>
      </w:r>
      <w:r w:rsidR="00204B65">
        <w:rPr>
          <w:lang w:val="el-GR"/>
        </w:rPr>
        <w:t>΄</w:t>
      </w:r>
      <w:r>
        <w:rPr>
          <w:lang w:val="el-GR"/>
        </w:rPr>
        <w:t>&amp;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p>
    <w:p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p>
    <w:p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p>
    <w:p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1" w:anchor="art372_4" w:history="1">
        <w:r w:rsidRPr="009E23A8">
          <w:rPr>
            <w:rFonts w:ascii="Calibri" w:hAnsi="Calibri" w:cs="Calibri"/>
            <w:sz w:val="22"/>
            <w:szCs w:val="22"/>
          </w:rPr>
          <w:t>παρ.</w:t>
        </w:r>
      </w:hyperlink>
      <w:hyperlink r:id="rId22" w:anchor="art372_4" w:history="1"/>
      <w:hyperlink r:id="rId23"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4"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5"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3929DA" w:rsidRDefault="003929DA">
      <w:pPr>
        <w:pStyle w:val="-HTML2"/>
        <w:jc w:val="both"/>
        <w:rPr>
          <w:rFonts w:ascii="Calibri" w:hAnsi="Calibri" w:cs="Calibri"/>
          <w:sz w:val="22"/>
          <w:szCs w:val="24"/>
        </w:rPr>
      </w:pPr>
    </w:p>
    <w:p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 xml:space="preserve">να προσέλθει για υπογραφή του συμφωνητικού,θέτοντάς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w:t>
      </w:r>
      <w:r w:rsidRPr="00570C40">
        <w:rPr>
          <w:lang w:val="el-GR"/>
        </w:rPr>
        <w:lastRenderedPageBreak/>
        <w:t xml:space="preserve">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rsidR="003929DA" w:rsidRDefault="003929DA">
      <w:pPr>
        <w:pStyle w:val="2"/>
        <w:rPr>
          <w:color w:val="000000"/>
          <w:lang w:val="el-GR"/>
        </w:rPr>
      </w:pPr>
      <w:bookmarkStart w:id="52" w:name="_Toc175726537"/>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2"/>
    </w:p>
    <w:p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xml:space="preserve">. 4412/2016 και 1επ.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00EF0EB9">
        <w:rPr>
          <w:rStyle w:val="ad"/>
          <w:color w:val="000000"/>
          <w:lang w:val="el-GR"/>
        </w:rPr>
        <w:t>.</w:t>
      </w:r>
    </w:p>
    <w:p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γνώσηςκαι</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color w:val="000000"/>
          <w:lang w:val="el-GR"/>
        </w:rPr>
        <w:t>.</w:t>
      </w:r>
    </w:p>
    <w:p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p>
    <w:p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20B6A" w:rsidRPr="00020B6A" w:rsidRDefault="00020B6A" w:rsidP="00020B6A">
      <w:pPr>
        <w:rPr>
          <w:color w:val="000000"/>
          <w:lang w:val="el-GR"/>
        </w:rPr>
      </w:pPr>
      <w:r w:rsidRPr="00020B6A">
        <w:rPr>
          <w:color w:val="000000"/>
          <w:lang w:val="el-GR"/>
        </w:rPr>
        <w:t>β) Διαβιβάζει στην</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rsidR="00BD751A" w:rsidRDefault="00BD751A" w:rsidP="00020B6A">
      <w:pPr>
        <w:rPr>
          <w:color w:val="000000"/>
          <w:lang w:val="el-GR"/>
        </w:rPr>
      </w:pPr>
    </w:p>
    <w:p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43570" w:rsidRPr="000561E7">
        <w:rPr>
          <w:color w:val="000000"/>
          <w:lang w:val="el-GR"/>
        </w:rPr>
        <w:t>Ε.Α.ΔΗ.ΣΥ</w:t>
      </w:r>
      <w:r w:rsidR="003D0EC7" w:rsidRPr="000561E7">
        <w:rPr>
          <w:color w:val="000000"/>
          <w:lang w:val="el-GR"/>
        </w:rPr>
        <w:t>.</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001862BE">
        <w:rPr>
          <w:i/>
          <w:color w:val="5B9BD5"/>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001862BE">
        <w:rPr>
          <w:color w:val="000000"/>
          <w:lang w:val="el-GR"/>
        </w:rPr>
        <w:t>.</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lastRenderedPageBreak/>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494CA1">
        <w:rPr>
          <w:bCs/>
          <w:lang w:val="el-GR"/>
        </w:rPr>
        <w:t>Οι προθεσμίες</w:t>
      </w:r>
      <w:r w:rsidR="00047387" w:rsidRPr="00494CA1">
        <w:rPr>
          <w:bCs/>
          <w:lang w:val="el-GR"/>
        </w:rPr>
        <w:t xml:space="preserve">των άρθρων 365, 366 και 367 του ν. 4412/2016 </w:t>
      </w:r>
      <w:r w:rsidRPr="00494CA1">
        <w:rPr>
          <w:bCs/>
          <w:lang w:val="el-GR"/>
        </w:rPr>
        <w:t xml:space="preserve">για την εξέταση των προδικαστικών προσφυγών και την έκδοση της απόφασης της ΕΑΔΗΣΥ, αναστέλλονται κατά το διάστημα από 1η μέχρι και 31 Αυγούστου </w:t>
      </w:r>
      <w:r w:rsidR="002A0ABC" w:rsidRPr="00494CA1">
        <w:rPr>
          <w:bCs/>
          <w:lang w:val="el-GR"/>
        </w:rPr>
        <w:t>2024</w:t>
      </w:r>
      <w:r w:rsidRPr="00494CA1">
        <w:rPr>
          <w:bCs/>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sidRPr="00494CA1">
        <w:rPr>
          <w:bCs/>
          <w:lang w:val="el-GR"/>
        </w:rPr>
        <w:t>που αφορούν σεσυμβάσεις προμηθειών,</w:t>
      </w:r>
      <w:r w:rsidR="006A00F7" w:rsidRPr="00494CA1">
        <w:rPr>
          <w:bCs/>
          <w:lang w:val="el-GR"/>
        </w:rPr>
        <w:t xml:space="preserve"> που </w:t>
      </w:r>
      <w:r w:rsidRPr="00494CA1">
        <w:rPr>
          <w:bCs/>
          <w:lang w:val="el-GR"/>
        </w:rPr>
        <w:t>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rsidR="00BD751A" w:rsidRDefault="00BD751A" w:rsidP="00020B6A">
      <w:pPr>
        <w:rPr>
          <w:color w:val="000000"/>
          <w:lang w:val="el-GR"/>
        </w:rPr>
      </w:pPr>
    </w:p>
    <w:p w:rsidR="003929DA" w:rsidRDefault="003929DA">
      <w:pPr>
        <w:pStyle w:val="2"/>
        <w:rPr>
          <w:lang w:val="el-GR"/>
        </w:rPr>
      </w:pPr>
      <w:bookmarkStart w:id="53" w:name="_Toc175726538"/>
      <w:r>
        <w:rPr>
          <w:szCs w:val="24"/>
          <w:lang w:val="el-GR"/>
        </w:rPr>
        <w:t>3.5</w:t>
      </w:r>
      <w:r>
        <w:rPr>
          <w:szCs w:val="24"/>
          <w:lang w:val="el-GR"/>
        </w:rPr>
        <w:tab/>
        <w:t>Ματαίωση</w:t>
      </w:r>
      <w:r>
        <w:rPr>
          <w:lang w:val="el-GR"/>
        </w:rPr>
        <w:t xml:space="preserve"> Διαδικασίας</w:t>
      </w:r>
      <w:bookmarkEnd w:id="53"/>
    </w:p>
    <w:p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μηυποβολής προσφοράς είτε λόγω απόρριψης όλων τωνπροσφορών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τουάρθρου 105, περί κατακύρωσης και σύναψης σύμβασης</w:t>
      </w:r>
      <w:r>
        <w:rPr>
          <w:lang w:val="el-GR"/>
        </w:rPr>
        <w:t>.</w:t>
      </w:r>
    </w:p>
    <w:p w:rsidR="00431FAC" w:rsidRPr="00431FAC" w:rsidRDefault="007515FD">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ουσιωδώςκαι η εκτέλεση του συμβατικού αντικειμένου δεν ενδιαφέρει πλέον την αναθέτουσα αρχή ή τον φορέα για τονοποίο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κανονικήεκτέλεση της σύμβασης,δ) αν η επιλεγείσα προσφορά κριθεί ως μη συμφέρουσα από οικονομική άποψη,ε) στην περίπτωση των παρ. 3 και 4 του άρθρου 97,περί χρόνου ισχύος προσφορών,στ) για άλλους επιτακτικούς λόγους δημοσίου συμφέροντος, όπως ιδίως, δημόσιας υγείας ή προστασίαςτου περιβάλλοντος.</w:t>
      </w:r>
      <w:r w:rsidR="00E66676">
        <w:rPr>
          <w:lang w:val="el-GR"/>
        </w:rPr>
        <w:t xml:space="preserve"> </w:t>
      </w:r>
    </w:p>
    <w:p w:rsidR="003929DA" w:rsidRDefault="003929DA">
      <w:pPr>
        <w:pStyle w:val="1"/>
        <w:rPr>
          <w:lang w:val="el-GR"/>
        </w:rPr>
      </w:pPr>
      <w:bookmarkStart w:id="54" w:name="_Toc175726539"/>
      <w:r>
        <w:rPr>
          <w:lang w:val="el-GR"/>
        </w:rPr>
        <w:lastRenderedPageBreak/>
        <w:t>4.</w:t>
      </w:r>
      <w:r>
        <w:rPr>
          <w:lang w:val="el-GR"/>
        </w:rPr>
        <w:tab/>
        <w:t>ΟΡΟΙ ΕΚΤΕΛΕΣΗΣ ΤΗΣ ΣΥΜΒΑΣΗΣ</w:t>
      </w:r>
      <w:bookmarkEnd w:id="54"/>
    </w:p>
    <w:p w:rsidR="003929DA" w:rsidRDefault="003929DA">
      <w:pPr>
        <w:pStyle w:val="2"/>
        <w:rPr>
          <w:lang w:val="el-GR"/>
        </w:rPr>
      </w:pPr>
      <w:bookmarkStart w:id="55" w:name="_Toc175726540"/>
      <w:r>
        <w:rPr>
          <w:lang w:val="el-GR"/>
        </w:rPr>
        <w:t>4.1</w:t>
      </w:r>
      <w:r>
        <w:rPr>
          <w:lang w:val="el-GR"/>
        </w:rPr>
        <w:tab/>
        <w:t>Εγγυήσεις  (καλής εκτέλεσης, προκαταβολής, καλής λειτουργίας)</w:t>
      </w:r>
      <w:bookmarkEnd w:id="55"/>
    </w:p>
    <w:p w:rsidR="003929DA" w:rsidRDefault="003929DA" w:rsidP="00AB5685">
      <w:pPr>
        <w:rPr>
          <w:lang w:val="el-GR"/>
        </w:rPr>
      </w:pPr>
      <w:r w:rsidRPr="00AB5685">
        <w:rPr>
          <w:b/>
          <w:lang w:val="el-GR"/>
        </w:rPr>
        <w:t>4.1.1</w:t>
      </w:r>
      <w:r>
        <w:rPr>
          <w:lang w:val="el-GR"/>
        </w:rPr>
        <w:t xml:space="preserve"> Εγγύηση καλής εκτέλεσης: </w:t>
      </w:r>
    </w:p>
    <w:p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σχετικής σύμβασης </w:t>
      </w:r>
      <w:r w:rsidR="001862BE">
        <w:rPr>
          <w:lang w:val="el-GR"/>
        </w:rPr>
        <w:t>.</w:t>
      </w:r>
    </w:p>
    <w:p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ανάδοχο</w:t>
      </w:r>
      <w:r w:rsidR="005237FA">
        <w:rPr>
          <w:lang w:val="el-GR"/>
        </w:rPr>
        <w:t>ςοφείλει</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825F80">
        <w:rPr>
          <w:lang w:val="el-GR"/>
        </w:rPr>
        <w:t>24μηνών.</w:t>
      </w:r>
    </w:p>
    <w:p w:rsidR="003929DA" w:rsidRPr="00171EB5" w:rsidRDefault="004109FB">
      <w:pPr>
        <w:rPr>
          <w:lang w:val="el-GR"/>
        </w:rPr>
      </w:pPr>
      <w:r w:rsidRPr="004109FB">
        <w:rPr>
          <w:lang w:val="el-GR"/>
        </w:rPr>
        <w:t>Η</w:t>
      </w:r>
      <w:r w:rsidR="003929DA" w:rsidRPr="004109FB">
        <w:rPr>
          <w:lang w:val="el-GR"/>
        </w:rPr>
        <w:t>εγγυήσ</w:t>
      </w:r>
      <w:r w:rsidRPr="004109FB">
        <w:rPr>
          <w:lang w:val="el-GR"/>
        </w:rPr>
        <w:t>η</w:t>
      </w:r>
      <w:r w:rsidR="003929DA" w:rsidRPr="004109FB">
        <w:rPr>
          <w:lang w:val="el-GR"/>
        </w:rPr>
        <w:t xml:space="preserve"> καλής εκτέλεσης </w:t>
      </w:r>
      <w:r w:rsidRPr="004109FB">
        <w:rPr>
          <w:lang w:val="el-GR"/>
        </w:rPr>
        <w:t>δύναται να αποδεσμέυεται</w:t>
      </w:r>
      <w:r w:rsidR="003929DA" w:rsidRPr="004109FB">
        <w:rPr>
          <w:lang w:val="el-GR"/>
        </w:rPr>
        <w:t xml:space="preserve">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sidRPr="004109FB">
        <w:rPr>
          <w:lang w:val="el-GR"/>
        </w:rPr>
        <w:t>οθέ</w:t>
      </w:r>
      <w:r w:rsidR="003929DA" w:rsidRPr="004109FB">
        <w:rPr>
          <w:lang w:val="el-GR"/>
        </w:rPr>
        <w:t>σμου.</w:t>
      </w:r>
    </w:p>
    <w:p w:rsidR="003929DA" w:rsidRDefault="003929DA">
      <w:pPr>
        <w:pStyle w:val="2"/>
        <w:rPr>
          <w:lang w:val="el-GR"/>
        </w:rPr>
      </w:pPr>
      <w:bookmarkStart w:id="56" w:name="_Toc175726541"/>
      <w:r>
        <w:rPr>
          <w:lang w:val="el-GR"/>
        </w:rPr>
        <w:t xml:space="preserve">4.2 </w:t>
      </w:r>
      <w:r>
        <w:rPr>
          <w:lang w:val="el-GR"/>
        </w:rPr>
        <w:tab/>
        <w:t>Συμβατικό Πλαίσιο - Εφαρμοστέα Νομοθεσία</w:t>
      </w:r>
      <w:bookmarkEnd w:id="56"/>
    </w:p>
    <w:p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sidR="00794EEB">
        <w:rPr>
          <w:lang w:val="el-GR"/>
        </w:rPr>
        <w:t>Δ</w:t>
      </w:r>
      <w:r>
        <w:rPr>
          <w:lang w:val="el-GR"/>
        </w:rPr>
        <w:t xml:space="preserve">ιακήρυξης και συμπληρωματικά ο Αστικός Κώδικας. </w:t>
      </w:r>
    </w:p>
    <w:p w:rsidR="003929DA" w:rsidRDefault="003929DA">
      <w:pPr>
        <w:pStyle w:val="2"/>
        <w:rPr>
          <w:rFonts w:cs="Trebuchet MS"/>
          <w:color w:val="000000"/>
          <w:lang w:val="el-GR" w:eastAsia="el-GR"/>
        </w:rPr>
      </w:pPr>
      <w:bookmarkStart w:id="57" w:name="_Toc175726542"/>
      <w:r>
        <w:rPr>
          <w:lang w:val="el-GR"/>
        </w:rPr>
        <w:t>4.3</w:t>
      </w:r>
      <w:r>
        <w:rPr>
          <w:lang w:val="el-GR"/>
        </w:rPr>
        <w:tab/>
        <w:t>Όροι εκτέλεσης της σύμβασης</w:t>
      </w:r>
      <w:bookmarkEnd w:id="57"/>
    </w:p>
    <w:p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6"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Pr="000A5B86">
        <w:rPr>
          <w:lang w:val="el-GR"/>
        </w:rPr>
        <w:t>του ν.</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7"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Pr>
          <w:color w:val="000000"/>
          <w:lang w:val="el-GR"/>
        </w:rPr>
        <w:t xml:space="preserve">και αποτελεί προϋπόθεση για την υπογραφή του συμφωνητικού, στο οποίο γίνεται </w:t>
      </w:r>
      <w:r>
        <w:rPr>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28" w:anchor="art105_5" w:history="1">
        <w:r w:rsidRPr="007626C4">
          <w:rPr>
            <w:rStyle w:val="-"/>
            <w:color w:val="000000"/>
            <w:u w:val="none"/>
            <w:lang w:val="el-GR"/>
          </w:rPr>
          <w:t xml:space="preserve">παραγράφου </w:t>
        </w:r>
      </w:hyperlink>
      <w:hyperlink r:id="rId29" w:anchor="art105_5" w:history="1"/>
      <w:hyperlink r:id="rId30"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005237FA" w:rsidRPr="007626C4">
        <w:rPr>
          <w:rStyle w:val="-"/>
          <w:color w:val="auto"/>
          <w:u w:val="none"/>
          <w:vertAlign w:val="superscript"/>
          <w:lang w:val="el-GR"/>
        </w:rPr>
        <w:t>.</w:t>
      </w:r>
    </w:p>
    <w:p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00B8566C">
        <w:rPr>
          <w:rStyle w:val="-"/>
          <w:b/>
          <w:color w:val="auto"/>
          <w:u w:val="none"/>
          <w:lang w:val="el-GR"/>
        </w:rPr>
        <w:t>.</w:t>
      </w:r>
      <w:r w:rsidRPr="007626C4">
        <w:rPr>
          <w:rStyle w:val="-"/>
          <w:color w:val="auto"/>
          <w:u w:val="none"/>
          <w:lang w:val="el-GR"/>
        </w:rPr>
        <w:t xml:space="preserve">Ο ανάδοχος δεσμεύεται ότι : </w:t>
      </w:r>
    </w:p>
    <w:p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CF2D0C" w:rsidRPr="007626C4">
        <w:rPr>
          <w:rStyle w:val="-"/>
          <w:color w:val="auto"/>
          <w:u w:val="none"/>
          <w:lang w:val="el-GR"/>
        </w:rPr>
        <w:t>(π.χ. με σύμβαση υπεργολαβίας</w:t>
      </w:r>
      <w:r w:rsidRPr="007626C4">
        <w:rPr>
          <w:rStyle w:val="-"/>
          <w:color w:val="auto"/>
          <w:u w:val="none"/>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rsidR="003929DA" w:rsidRDefault="003929DA">
      <w:pPr>
        <w:pStyle w:val="2"/>
        <w:rPr>
          <w:bCs/>
          <w:lang w:val="el-GR"/>
        </w:rPr>
      </w:pPr>
      <w:bookmarkStart w:id="58" w:name="_Toc175726543"/>
      <w:r>
        <w:rPr>
          <w:lang w:val="el-GR"/>
        </w:rPr>
        <w:t>4.4</w:t>
      </w:r>
      <w:r>
        <w:rPr>
          <w:lang w:val="el-GR"/>
        </w:rPr>
        <w:tab/>
        <w:t>Υπεργολαβία</w:t>
      </w:r>
      <w:bookmarkEnd w:id="58"/>
    </w:p>
    <w:p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AC6F6D" w:rsidRDefault="003929DA">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929DA" w:rsidRDefault="003929DA">
      <w:pPr>
        <w:pStyle w:val="2"/>
        <w:rPr>
          <w:lang w:val="el-GR"/>
        </w:rPr>
      </w:pPr>
      <w:bookmarkStart w:id="59" w:name="_Toc175726544"/>
      <w:r>
        <w:rPr>
          <w:lang w:val="el-GR"/>
        </w:rPr>
        <w:t>4.5</w:t>
      </w:r>
      <w:r>
        <w:rPr>
          <w:lang w:val="el-GR"/>
        </w:rPr>
        <w:tab/>
        <w:t>Τροποποίηση σύμβασης κατά τη διάρκειά της</w:t>
      </w:r>
      <w:bookmarkEnd w:id="59"/>
    </w:p>
    <w:p w:rsidR="003929DA" w:rsidRPr="00AC6F6D" w:rsidRDefault="003929DA">
      <w:pPr>
        <w:rPr>
          <w:rFonts w:asciiTheme="minorHAnsi" w:hAnsiTheme="minorHAnsi" w:cstheme="minorHAnsi"/>
          <w:i/>
          <w:iCs/>
          <w:color w:val="5B9BD5"/>
          <w:spacing w:val="5"/>
          <w:kern w:val="1"/>
          <w:szCs w:val="22"/>
          <w:lang w:val="el-GR"/>
        </w:rPr>
      </w:pPr>
      <w:r w:rsidRPr="00AC6F6D">
        <w:rPr>
          <w:rFonts w:asciiTheme="minorHAnsi"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sidRPr="00AC6F6D">
        <w:rPr>
          <w:rFonts w:asciiTheme="minorHAnsi" w:hAnsiTheme="minorHAnsi" w:cstheme="minorHAnsi"/>
          <w:szCs w:val="22"/>
          <w:lang w:val="el-GR"/>
        </w:rPr>
        <w:t>΄</w:t>
      </w:r>
      <w:r w:rsidRPr="00AC6F6D">
        <w:rPr>
          <w:rFonts w:asciiTheme="minorHAnsi" w:hAnsiTheme="minorHAnsi" w:cstheme="minorHAnsi"/>
          <w:szCs w:val="22"/>
          <w:lang w:val="el-GR"/>
        </w:rPr>
        <w:t xml:space="preserve">  της παρ. 11 του άρθρου 221 του ν. 4412/</w:t>
      </w:r>
      <w:r w:rsidR="00D80B44" w:rsidRPr="00AC6F6D">
        <w:rPr>
          <w:rFonts w:asciiTheme="minorHAnsi" w:hAnsiTheme="minorHAnsi" w:cstheme="minorHAnsi"/>
          <w:szCs w:val="22"/>
          <w:lang w:val="el-GR"/>
        </w:rPr>
        <w:t>2016.</w:t>
      </w:r>
    </w:p>
    <w:p w:rsidR="00177D6E" w:rsidRPr="00AC6F6D" w:rsidRDefault="00177D6E" w:rsidP="004D0C34">
      <w:pPr>
        <w:rPr>
          <w:rFonts w:asciiTheme="minorHAnsi" w:hAnsiTheme="minorHAnsi" w:cstheme="minorHAnsi"/>
          <w:iCs/>
          <w:color w:val="5B9BD5"/>
          <w:spacing w:val="5"/>
          <w:kern w:val="1"/>
          <w:szCs w:val="22"/>
          <w:lang w:val="el-GR"/>
        </w:rPr>
      </w:pPr>
      <w:r w:rsidRPr="00AC6F6D">
        <w:rPr>
          <w:rFonts w:asciiTheme="minorHAnsi" w:hAnsiTheme="minorHAnsi" w:cstheme="minorHAnsi"/>
          <w:szCs w:val="22"/>
          <w:lang w:val="el-GR"/>
        </w:rPr>
        <w:lastRenderedPageBreak/>
        <w:t>Μετά τη λύση της σύμβασης λόγω της έκπτωσης του αναδόχου</w:t>
      </w:r>
      <w:r w:rsidR="00B4314E" w:rsidRPr="00AC6F6D">
        <w:rPr>
          <w:rFonts w:asciiTheme="minorHAnsi" w:hAnsiTheme="minorHAnsi" w:cstheme="minorHAnsi"/>
          <w:szCs w:val="22"/>
          <w:lang w:val="el-GR"/>
        </w:rPr>
        <w:t>,</w:t>
      </w:r>
      <w:r w:rsidRPr="00AC6F6D">
        <w:rPr>
          <w:rFonts w:asciiTheme="minorHAnsi" w:hAnsiTheme="minorHAnsi" w:cstheme="minorHAnsi"/>
          <w:szCs w:val="22"/>
          <w:lang w:val="el-GR"/>
        </w:rPr>
        <w:t xml:space="preserve"> σύμφωνα με το άρθρο 203 του ν. 4412/2016 και την παράγραφο 5.2. της </w:t>
      </w:r>
      <w:r w:rsidR="000A44F1" w:rsidRPr="00AC6F6D">
        <w:rPr>
          <w:rFonts w:asciiTheme="minorHAnsi" w:hAnsiTheme="minorHAnsi" w:cstheme="minorHAnsi"/>
          <w:szCs w:val="22"/>
          <w:lang w:val="el-GR"/>
        </w:rPr>
        <w:t>παρούσας</w:t>
      </w:r>
      <w:r w:rsidRPr="00AC6F6D">
        <w:rPr>
          <w:rFonts w:asciiTheme="minorHAnsi" w:hAnsiTheme="minorHAnsi" w:cstheme="minorHAnsi"/>
          <w:szCs w:val="22"/>
          <w:lang w:val="el-GR"/>
        </w:rPr>
        <w:t xml:space="preserve">,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αναλάβειτο ανεκτέλεστο αντικείμενο της σύμβασης, με τους ίδιους όρους και προϋποθέσεις </w:t>
      </w:r>
      <w:r w:rsidR="0039051E" w:rsidRPr="00AC6F6D">
        <w:rPr>
          <w:rFonts w:asciiTheme="minorHAnsi" w:hAnsiTheme="minorHAnsi" w:cstheme="minorHAnsi"/>
          <w:szCs w:val="22"/>
          <w:lang w:val="el-GR"/>
        </w:rPr>
        <w:t xml:space="preserve">και σε τίμημα που δεν θα υπερβαίνει την </w:t>
      </w:r>
      <w:r w:rsidRPr="00AC6F6D">
        <w:rPr>
          <w:rFonts w:asciiTheme="minorHAnsi" w:hAnsiTheme="minorHAnsi" w:cstheme="minorHAnsi"/>
          <w:szCs w:val="22"/>
          <w:lang w:val="el-GR"/>
        </w:rPr>
        <w:t xml:space="preserve">προσφορά που </w:t>
      </w:r>
      <w:r w:rsidR="00FF6C14" w:rsidRPr="00AC6F6D">
        <w:rPr>
          <w:rFonts w:asciiTheme="minorHAnsi" w:hAnsiTheme="minorHAnsi" w:cstheme="minorHAnsi"/>
          <w:szCs w:val="22"/>
          <w:lang w:val="el-GR"/>
        </w:rPr>
        <w:t xml:space="preserve">αυτός </w:t>
      </w:r>
      <w:r w:rsidRPr="00AC6F6D">
        <w:rPr>
          <w:rFonts w:asciiTheme="minorHAnsi" w:hAnsiTheme="minorHAnsi" w:cstheme="minorHAnsi"/>
          <w:szCs w:val="22"/>
          <w:lang w:val="el-GR"/>
        </w:rPr>
        <w:t>είχε υποβάλει (ρήτρα υποκατάστασης)</w:t>
      </w:r>
      <w:r w:rsidR="004109FB">
        <w:rPr>
          <w:rFonts w:asciiTheme="minorHAnsi" w:hAnsiTheme="minorHAnsi" w:cstheme="minorHAnsi"/>
          <w:szCs w:val="22"/>
          <w:vertAlign w:val="superscript"/>
          <w:lang w:val="el-GR"/>
        </w:rPr>
        <w:t>.</w:t>
      </w:r>
      <w:r w:rsidR="004D0C34" w:rsidRPr="00AC6F6D">
        <w:rPr>
          <w:rFonts w:asciiTheme="minorHAnsi" w:hAnsiTheme="minorHAnsi" w:cstheme="minorHAnsi"/>
          <w:szCs w:val="22"/>
          <w:lang w:val="el-GR"/>
        </w:rPr>
        <w:t xml:space="preserve"> Η σύμβαση συνάπτεται εφόσον εντός της τ</w:t>
      </w:r>
      <w:r w:rsidR="0055520C" w:rsidRPr="00AC6F6D">
        <w:rPr>
          <w:rFonts w:asciiTheme="minorHAnsi" w:hAnsiTheme="minorHAnsi" w:cstheme="minorHAnsi"/>
          <w:szCs w:val="22"/>
          <w:lang w:val="el-GR"/>
        </w:rPr>
        <w:t>αχ</w:t>
      </w:r>
      <w:r w:rsidR="004D0C34" w:rsidRPr="00AC6F6D">
        <w:rPr>
          <w:rFonts w:asciiTheme="minorHAnsi" w:hAnsiTheme="minorHAnsi" w:cstheme="minorHAnsi"/>
          <w:szCs w:val="22"/>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3929DA" w:rsidRDefault="003929DA">
      <w:pPr>
        <w:rPr>
          <w:lang w:val="el-GR"/>
        </w:rPr>
      </w:pPr>
    </w:p>
    <w:p w:rsidR="003929DA" w:rsidRDefault="003929DA">
      <w:pPr>
        <w:pStyle w:val="2"/>
        <w:rPr>
          <w:bCs/>
          <w:lang w:val="el-GR"/>
        </w:rPr>
      </w:pPr>
      <w:bookmarkStart w:id="60" w:name="_Toc175726545"/>
      <w:r>
        <w:rPr>
          <w:lang w:val="el-GR"/>
        </w:rPr>
        <w:t>4.6</w:t>
      </w:r>
      <w:r>
        <w:rPr>
          <w:lang w:val="el-GR"/>
        </w:rPr>
        <w:tab/>
        <w:t>Δικαίωμα μονομερούς λύσης της σύμβασης</w:t>
      </w:r>
      <w:bookmarkEnd w:id="60"/>
    </w:p>
    <w:p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rsidR="003929DA" w:rsidRDefault="003929DA">
      <w:pPr>
        <w:pStyle w:val="1"/>
        <w:rPr>
          <w:lang w:val="el-GR"/>
        </w:rPr>
      </w:pPr>
      <w:bookmarkStart w:id="61" w:name="_Toc175726546"/>
      <w:r>
        <w:rPr>
          <w:lang w:val="el-GR"/>
        </w:rPr>
        <w:lastRenderedPageBreak/>
        <w:t>5.</w:t>
      </w:r>
      <w:r>
        <w:rPr>
          <w:lang w:val="el-GR"/>
        </w:rPr>
        <w:tab/>
        <w:t>ΕΙΔΙΚΟΙ ΟΡΟΙ ΕΚΤΕΛΕΣΗΣ ΤΗΣ ΣΥΜΒΑΣΗΣ</w:t>
      </w:r>
      <w:bookmarkEnd w:id="61"/>
    </w:p>
    <w:p w:rsidR="003929DA" w:rsidRDefault="003929DA">
      <w:pPr>
        <w:pStyle w:val="2"/>
        <w:rPr>
          <w:bCs/>
          <w:lang w:val="el-GR"/>
        </w:rPr>
      </w:pPr>
      <w:bookmarkStart w:id="62" w:name="_Toc175726547"/>
      <w:r>
        <w:rPr>
          <w:lang w:val="el-GR"/>
        </w:rPr>
        <w:t>5.1</w:t>
      </w:r>
      <w:r>
        <w:rPr>
          <w:lang w:val="el-GR"/>
        </w:rPr>
        <w:tab/>
        <w:t>Τρόπος πληρωμής</w:t>
      </w:r>
      <w:bookmarkEnd w:id="62"/>
    </w:p>
    <w:p w:rsidR="003929DA" w:rsidRPr="00494CA1" w:rsidRDefault="003929DA" w:rsidP="004109FB">
      <w:pPr>
        <w:rPr>
          <w:rFonts w:asciiTheme="minorHAnsi" w:hAnsiTheme="minorHAnsi" w:cstheme="minorHAnsi"/>
          <w:szCs w:val="22"/>
          <w:lang w:val="el-GR"/>
        </w:rPr>
      </w:pPr>
      <w:r w:rsidRPr="00494CA1">
        <w:rPr>
          <w:rFonts w:asciiTheme="minorHAnsi" w:hAnsiTheme="minorHAnsi" w:cstheme="minorHAnsi"/>
          <w:bCs/>
          <w:szCs w:val="22"/>
          <w:lang w:val="el-GR"/>
        </w:rPr>
        <w:t>5.1.1.</w:t>
      </w:r>
      <w:r w:rsidRPr="00494CA1">
        <w:rPr>
          <w:rFonts w:asciiTheme="minorHAnsi" w:hAnsiTheme="minorHAnsi" w:cstheme="minorHAnsi"/>
          <w:szCs w:val="22"/>
          <w:lang w:val="el-GR"/>
        </w:rPr>
        <w:t xml:space="preserve"> Η πληρωμή του αναδόχου θα πραγματοποιηθεί με </w:t>
      </w:r>
      <w:r w:rsidR="004109FB" w:rsidRPr="00494CA1">
        <w:rPr>
          <w:rFonts w:asciiTheme="minorHAnsi" w:hAnsiTheme="minorHAnsi" w:cstheme="minorHAnsi"/>
          <w:szCs w:val="22"/>
          <w:lang w:val="el-GR"/>
        </w:rPr>
        <w:t>το</w:t>
      </w:r>
      <w:r w:rsidRPr="00494CA1">
        <w:rPr>
          <w:rFonts w:asciiTheme="minorHAnsi" w:hAnsiTheme="minorHAnsi" w:cstheme="minorHAnsi"/>
          <w:szCs w:val="22"/>
          <w:lang w:val="el-GR"/>
        </w:rPr>
        <w:t xml:space="preserve"> 100% της συμβατικής αξίας μετά την οριστική παραλαβή των </w:t>
      </w:r>
      <w:r w:rsidR="00A51A17" w:rsidRPr="00494CA1">
        <w:rPr>
          <w:rFonts w:asciiTheme="minorHAnsi" w:hAnsiTheme="minorHAnsi" w:cstheme="minorHAnsi"/>
          <w:szCs w:val="22"/>
          <w:lang w:val="el-GR"/>
        </w:rPr>
        <w:t>αγαθ</w:t>
      </w:r>
      <w:r w:rsidRPr="00494CA1">
        <w:rPr>
          <w:rFonts w:asciiTheme="minorHAnsi" w:hAnsiTheme="minorHAnsi" w:cstheme="minorHAnsi"/>
          <w:szCs w:val="22"/>
          <w:lang w:val="el-GR"/>
        </w:rPr>
        <w:t>ών</w:t>
      </w:r>
    </w:p>
    <w:p w:rsidR="003929DA" w:rsidRPr="00494CA1" w:rsidRDefault="003929DA">
      <w:pPr>
        <w:rPr>
          <w:rFonts w:asciiTheme="minorHAnsi" w:hAnsiTheme="minorHAnsi" w:cstheme="minorHAnsi"/>
          <w:b/>
          <w:bCs/>
          <w:szCs w:val="22"/>
          <w:lang w:val="el-GR"/>
        </w:rPr>
      </w:pPr>
      <w:r w:rsidRPr="00494CA1">
        <w:rPr>
          <w:rFonts w:asciiTheme="minorHAnsi" w:hAnsiTheme="minorHAnsi" w:cstheme="minorHAnsi"/>
          <w:szCs w:val="22"/>
          <w:lang w:val="el-GR"/>
        </w:rPr>
        <w:t>Η πληρωμή του συμβατικού τιμήματος θα γίνεται με την προσκόμιση των ν</w:t>
      </w:r>
      <w:r w:rsidR="00946777" w:rsidRPr="00494CA1">
        <w:rPr>
          <w:rFonts w:asciiTheme="minorHAnsi" w:hAnsiTheme="minorHAnsi" w:cstheme="minorHAnsi"/>
          <w:szCs w:val="22"/>
          <w:lang w:val="el-GR"/>
        </w:rPr>
        <w:t>όμι</w:t>
      </w:r>
      <w:r w:rsidRPr="00494CA1">
        <w:rPr>
          <w:rFonts w:asciiTheme="minorHAnsi" w:hAnsiTheme="minorHAnsi" w:cstheme="minorHAnsi"/>
          <w:szCs w:val="22"/>
          <w:lang w:val="el-GR"/>
        </w:rPr>
        <w:t>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004109FB" w:rsidRPr="00494CA1">
        <w:rPr>
          <w:rFonts w:asciiTheme="minorHAnsi" w:hAnsiTheme="minorHAnsi" w:cstheme="minorHAnsi"/>
          <w:szCs w:val="22"/>
          <w:lang w:val="el-GR"/>
        </w:rPr>
        <w:t>.</w:t>
      </w:r>
    </w:p>
    <w:p w:rsidR="003929DA" w:rsidRPr="00494CA1" w:rsidRDefault="003929DA">
      <w:pPr>
        <w:rPr>
          <w:rFonts w:asciiTheme="minorHAnsi" w:hAnsiTheme="minorHAnsi" w:cstheme="minorHAnsi"/>
          <w:szCs w:val="22"/>
          <w:lang w:val="el-GR"/>
        </w:rPr>
      </w:pPr>
      <w:r w:rsidRPr="00494CA1">
        <w:rPr>
          <w:rFonts w:asciiTheme="minorHAnsi" w:hAnsiTheme="minorHAnsi" w:cstheme="minorHAnsi"/>
          <w:b/>
          <w:bCs/>
          <w:szCs w:val="22"/>
          <w:lang w:val="el-GR"/>
        </w:rPr>
        <w:t>5.1.2.</w:t>
      </w:r>
      <w:r w:rsidRPr="00494CA1">
        <w:rPr>
          <w:rFonts w:asciiTheme="minorHAnsi" w:hAnsiTheme="minorHAnsi" w:cstheme="minorHAnsi"/>
          <w:szCs w:val="22"/>
          <w:lang w:val="el-GR"/>
        </w:rPr>
        <w:t>Toν</w:t>
      </w:r>
      <w:r w:rsidR="00946777" w:rsidRPr="00494CA1">
        <w:rPr>
          <w:rFonts w:asciiTheme="minorHAnsi" w:hAnsiTheme="minorHAnsi" w:cstheme="minorHAnsi"/>
          <w:szCs w:val="22"/>
          <w:lang w:val="el-GR"/>
        </w:rPr>
        <w:t>α</w:t>
      </w:r>
      <w:r w:rsidRPr="00494CA1">
        <w:rPr>
          <w:rFonts w:asciiTheme="minorHAnsi" w:hAnsiTheme="minorHAnsi" w:cstheme="minorHAnsi"/>
          <w:szCs w:val="22"/>
          <w:lang w:val="el-GR"/>
        </w:rPr>
        <w:t xml:space="preserve">νάδοχο βαρύνουν </w:t>
      </w:r>
      <w:r w:rsidRPr="00494CA1">
        <w:rPr>
          <w:rFonts w:asciiTheme="minorHAnsi" w:hAnsiTheme="minorHAnsi" w:cstheme="minorHAnsi"/>
          <w:szCs w:val="22"/>
          <w:lang w:val="el-GR" w:eastAsia="el-GR"/>
        </w:rPr>
        <w:t xml:space="preserve">οι υπέρ τρίτων κρατήσεις, </w:t>
      </w:r>
      <w:r w:rsidR="00946777" w:rsidRPr="00494CA1">
        <w:rPr>
          <w:rFonts w:asciiTheme="minorHAnsi" w:hAnsiTheme="minorHAnsi" w:cstheme="minorHAnsi"/>
          <w:szCs w:val="22"/>
          <w:lang w:val="el-GR" w:eastAsia="el-GR"/>
        </w:rPr>
        <w:t>καθ</w:t>
      </w:r>
      <w:r w:rsidR="0037098A" w:rsidRPr="00494CA1">
        <w:rPr>
          <w:rFonts w:asciiTheme="minorHAnsi" w:hAnsiTheme="minorHAnsi" w:cstheme="minorHAnsi"/>
          <w:szCs w:val="22"/>
          <w:lang w:val="el-GR" w:eastAsia="el-GR"/>
        </w:rPr>
        <w:t>ώ</w:t>
      </w:r>
      <w:r w:rsidRPr="00494CA1">
        <w:rPr>
          <w:rFonts w:asciiTheme="minorHAnsi" w:hAnsiTheme="minorHAnsi" w:cstheme="minorHAnsi"/>
          <w:szCs w:val="22"/>
          <w:lang w:val="el-GR" w:eastAsia="el-GR"/>
        </w:rPr>
        <w:t xml:space="preserve">ς και κάθε άλλη επιβάρυνση, σύμφωνα με την κείμενη νομοθεσία, μη συμπεριλαμβανομένου Φ.Π.Α., για την παράδοση του </w:t>
      </w:r>
      <w:r w:rsidR="00A51A17" w:rsidRPr="00494CA1">
        <w:rPr>
          <w:rFonts w:asciiTheme="minorHAnsi" w:hAnsiTheme="minorHAnsi" w:cstheme="minorHAnsi"/>
          <w:szCs w:val="22"/>
          <w:lang w:val="el-GR" w:eastAsia="el-GR"/>
        </w:rPr>
        <w:t>αγαθ</w:t>
      </w:r>
      <w:r w:rsidRPr="00494CA1">
        <w:rPr>
          <w:rFonts w:asciiTheme="minorHAnsi" w:hAnsiTheme="minorHAnsi" w:cstheme="minorHAnsi"/>
          <w:szCs w:val="22"/>
          <w:lang w:val="el-GR" w:eastAsia="el-GR"/>
        </w:rPr>
        <w:t xml:space="preserve">ού στον τόπο και με τον τρόπο που προβλέπεται στα έγγραφα της σύμβασης. Ιδίως βαρύνεται με τις </w:t>
      </w:r>
      <w:r w:rsidRPr="00494CA1">
        <w:rPr>
          <w:rFonts w:asciiTheme="minorHAnsi" w:hAnsiTheme="minorHAnsi" w:cstheme="minorHAnsi"/>
          <w:szCs w:val="22"/>
          <w:lang w:val="el-GR"/>
        </w:rPr>
        <w:t xml:space="preserve">ακόλουθες κρατήσεις: </w:t>
      </w:r>
    </w:p>
    <w:p w:rsidR="003929DA" w:rsidRPr="00494CA1" w:rsidRDefault="003929DA">
      <w:pPr>
        <w:rPr>
          <w:rFonts w:asciiTheme="minorHAnsi" w:hAnsiTheme="minorHAnsi" w:cstheme="minorHAnsi"/>
          <w:szCs w:val="22"/>
          <w:lang w:val="el-GR"/>
        </w:rPr>
      </w:pPr>
      <w:r w:rsidRPr="00494CA1">
        <w:rPr>
          <w:rFonts w:asciiTheme="minorHAnsi" w:hAnsiTheme="minorHAnsi" w:cstheme="minorHAnsi"/>
          <w:szCs w:val="22"/>
          <w:lang w:val="el-GR"/>
        </w:rPr>
        <w:t xml:space="preserve">α) </w:t>
      </w:r>
      <w:r w:rsidR="00D5130B" w:rsidRPr="00494CA1">
        <w:rPr>
          <w:rFonts w:asciiTheme="minorHAnsi" w:hAnsiTheme="minorHAnsi" w:cstheme="minorHAnsi"/>
          <w:szCs w:val="22"/>
          <w:lang w:val="el-GR"/>
        </w:rPr>
        <w:t xml:space="preserve">Για τις συμβάσεις αξίας </w:t>
      </w:r>
      <w:r w:rsidR="00D5130B" w:rsidRPr="00494CA1">
        <w:rPr>
          <w:rFonts w:asciiTheme="minorHAnsi" w:hAnsiTheme="minorHAnsi" w:cstheme="minorHAnsi"/>
          <w:color w:val="000000"/>
          <w:szCs w:val="22"/>
          <w:shd w:val="clear" w:color="auto" w:fill="FFFFFF"/>
          <w:lang w:val="el-GR"/>
        </w:rPr>
        <w:t>άνω των χιλίων (1.000) ευρώ, μη συμπεριλαμβανομένου ΦΠΑ,</w:t>
      </w:r>
      <w:r w:rsidR="00D5130B" w:rsidRPr="00494CA1">
        <w:rPr>
          <w:rFonts w:asciiTheme="minorHAnsi" w:hAnsiTheme="minorHAnsi" w:cstheme="minorHAnsi"/>
          <w:color w:val="000000"/>
          <w:szCs w:val="22"/>
          <w:shd w:val="clear" w:color="auto" w:fill="FFFFFF"/>
        </w:rPr>
        <w:t> </w:t>
      </w:r>
      <w:r w:rsidR="00BB4B13" w:rsidRPr="00494CA1">
        <w:rPr>
          <w:rFonts w:asciiTheme="minorHAnsi" w:hAnsiTheme="minorHAnsi" w:cstheme="minorHAnsi"/>
          <w:color w:val="000000"/>
          <w:szCs w:val="22"/>
          <w:shd w:val="clear" w:color="auto" w:fill="FFFFFF"/>
          <w:lang w:val="el-GR"/>
        </w:rPr>
        <w:t>ανεξαρτήτως της πηγής προέλευσης της χρηματοδότησης,</w:t>
      </w:r>
      <w:r w:rsidR="00D5130B" w:rsidRPr="00494CA1">
        <w:rPr>
          <w:rFonts w:asciiTheme="minorHAnsi" w:hAnsiTheme="minorHAnsi" w:cstheme="minorHAnsi"/>
          <w:szCs w:val="22"/>
          <w:lang w:val="el-GR"/>
        </w:rPr>
        <w:t xml:space="preserve"> κράτηση ύψους </w:t>
      </w:r>
      <w:r w:rsidRPr="00494CA1">
        <w:rPr>
          <w:rFonts w:asciiTheme="minorHAnsi" w:hAnsiTheme="minorHAnsi" w:cstheme="minorHAnsi"/>
          <w:szCs w:val="22"/>
          <w:lang w:val="el-GR"/>
        </w:rPr>
        <w:t>0,</w:t>
      </w:r>
      <w:r w:rsidR="00D5130B" w:rsidRPr="00494CA1">
        <w:rPr>
          <w:rFonts w:asciiTheme="minorHAnsi" w:hAnsiTheme="minorHAnsi" w:cstheme="minorHAnsi"/>
          <w:szCs w:val="22"/>
          <w:lang w:val="el-GR"/>
        </w:rPr>
        <w:t>1</w:t>
      </w:r>
      <w:r w:rsidRPr="00494CA1">
        <w:rPr>
          <w:rFonts w:asciiTheme="minorHAnsi" w:hAnsiTheme="minorHAnsi" w:cstheme="minorHAnsi"/>
          <w:szCs w:val="22"/>
          <w:lang w:val="el-GR"/>
        </w:rPr>
        <w:t>%</w:t>
      </w:r>
      <w:r w:rsidR="00D5130B" w:rsidRPr="00494CA1">
        <w:rPr>
          <w:rFonts w:asciiTheme="minorHAnsi" w:hAnsiTheme="minorHAnsi" w:cstheme="minorHAnsi"/>
          <w:szCs w:val="22"/>
          <w:lang w:val="el-GR"/>
        </w:rPr>
        <w:t>,</w:t>
      </w:r>
      <w:r w:rsidRPr="00494CA1">
        <w:rPr>
          <w:rFonts w:asciiTheme="minorHAnsi" w:hAnsiTheme="minorHAnsi" w:cstheme="minorHAnsi"/>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02320C" w:rsidRPr="00494CA1">
        <w:rPr>
          <w:rFonts w:asciiTheme="minorHAnsi" w:hAnsiTheme="minorHAnsi" w:cstheme="minorHAnsi"/>
          <w:szCs w:val="22"/>
          <w:lang w:val="el-GR"/>
        </w:rPr>
        <w:t>υ</w:t>
      </w:r>
      <w:r w:rsidRPr="00494CA1">
        <w:rPr>
          <w:rFonts w:asciiTheme="minorHAnsi" w:hAnsiTheme="minorHAnsi" w:cstheme="minorHAnsi"/>
          <w:szCs w:val="22"/>
          <w:lang w:val="el-GR"/>
        </w:rPr>
        <w:t>πέρ της Ενιαίας Αρχής Δημοσίων Συμβάσεων</w:t>
      </w:r>
      <w:r w:rsidR="009D34B5" w:rsidRPr="00494CA1">
        <w:rPr>
          <w:rFonts w:asciiTheme="minorHAnsi" w:hAnsiTheme="minorHAnsi" w:cstheme="minorHAnsi"/>
          <w:szCs w:val="22"/>
          <w:lang w:val="el-GR"/>
        </w:rPr>
        <w:t>.</w:t>
      </w:r>
    </w:p>
    <w:p w:rsidR="009E23A8" w:rsidRPr="00494CA1" w:rsidRDefault="003929DA">
      <w:pPr>
        <w:rPr>
          <w:rFonts w:asciiTheme="minorHAnsi" w:hAnsiTheme="minorHAnsi" w:cstheme="minorHAnsi"/>
          <w:szCs w:val="22"/>
          <w:lang w:val="el-GR"/>
        </w:rPr>
      </w:pPr>
      <w:r w:rsidRPr="00494CA1">
        <w:rPr>
          <w:rFonts w:asciiTheme="minorHAnsi" w:hAnsiTheme="minorHAnsi" w:cstheme="minorHAnsi"/>
          <w:szCs w:val="22"/>
          <w:lang w:val="el-GR"/>
        </w:rPr>
        <w:t>β) Κράτηση ύψους 0,02% υπέρ της ανάπτυξης και συ</w:t>
      </w:r>
      <w:r w:rsidR="00871880" w:rsidRPr="00494CA1">
        <w:rPr>
          <w:rFonts w:asciiTheme="minorHAnsi" w:hAnsiTheme="minorHAnsi" w:cstheme="minorHAnsi"/>
          <w:szCs w:val="22"/>
          <w:lang w:val="el-GR"/>
        </w:rPr>
        <w:t>ντήρησης του ΟΠΣ ΕΣΗΔΗΣ</w:t>
      </w:r>
      <w:r w:rsidRPr="00494CA1">
        <w:rPr>
          <w:rFonts w:asciiTheme="minorHAnsi" w:hAnsiTheme="minorHAnsi" w:cstheme="minorHAnsi"/>
          <w:szCs w:val="22"/>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sidRPr="00494CA1">
        <w:rPr>
          <w:rFonts w:asciiTheme="minorHAnsi" w:hAnsiTheme="minorHAnsi" w:cstheme="minorHAnsi"/>
          <w:szCs w:val="22"/>
          <w:lang w:val="el-GR"/>
        </w:rPr>
        <w:t>,</w:t>
      </w:r>
      <w:r w:rsidRPr="00494CA1">
        <w:rPr>
          <w:rFonts w:asciiTheme="minorHAnsi" w:hAnsiTheme="minorHAnsi" w:cstheme="minorHAnsi"/>
          <w:szCs w:val="22"/>
          <w:lang w:val="el-GR"/>
        </w:rPr>
        <w:t xml:space="preserve"> σύμφωνα με την παρ. 6 του άρθρου 36 του ν. 4412/2016</w:t>
      </w:r>
      <w:r w:rsidR="00095E41" w:rsidRPr="00494CA1">
        <w:rPr>
          <w:rFonts w:asciiTheme="minorHAnsi" w:hAnsiTheme="minorHAnsi" w:cstheme="minorHAnsi"/>
          <w:szCs w:val="22"/>
          <w:lang w:val="el-GR"/>
        </w:rPr>
        <w:t>.</w:t>
      </w:r>
      <w:r w:rsidR="00C53FB9" w:rsidRPr="00494CA1">
        <w:rPr>
          <w:rFonts w:asciiTheme="minorHAnsi" w:hAnsiTheme="minorHAnsi" w:cstheme="minorHAnsi"/>
          <w:b/>
          <w:szCs w:val="22"/>
          <w:lang w:val="el-GR"/>
        </w:rPr>
        <w:t>Μέχρι την έκδοση της κοινής απόφασης της παρ. 6 του άρθρου 36 του ν. 4412/2016, η ως άνω κράτηση δεν επιβάλλεται</w:t>
      </w:r>
      <w:r w:rsidR="00C53FB9" w:rsidRPr="00494CA1">
        <w:rPr>
          <w:rFonts w:asciiTheme="minorHAnsi" w:hAnsiTheme="minorHAnsi" w:cstheme="minorHAnsi"/>
          <w:szCs w:val="22"/>
          <w:lang w:val="el-GR"/>
        </w:rPr>
        <w:t>.</w:t>
      </w:r>
    </w:p>
    <w:p w:rsidR="003929DA" w:rsidRPr="00494CA1" w:rsidRDefault="009E23A8">
      <w:pPr>
        <w:rPr>
          <w:rFonts w:asciiTheme="minorHAnsi" w:hAnsiTheme="minorHAnsi" w:cstheme="minorHAnsi"/>
          <w:szCs w:val="22"/>
          <w:lang w:val="el-GR"/>
        </w:rPr>
      </w:pPr>
      <w:r w:rsidRPr="00494CA1">
        <w:rPr>
          <w:rFonts w:asciiTheme="minorHAnsi" w:hAnsiTheme="minorHAnsi" w:cstheme="minorHAnsi"/>
          <w:szCs w:val="22"/>
          <w:lang w:val="el-GR"/>
        </w:rPr>
        <w:t>γ</w:t>
      </w:r>
      <w:r w:rsidR="003929DA" w:rsidRPr="00494CA1">
        <w:rPr>
          <w:rFonts w:asciiTheme="minorHAnsi" w:hAnsiTheme="minorHAnsi" w:cstheme="minorHAnsi"/>
          <w:szCs w:val="22"/>
          <w:lang w:val="el-GR"/>
        </w:rPr>
        <w:t xml:space="preserve">)Οι υπέρ τρίτων κρατήσεις υπόκεινται στο εκάστοτε ισχύον αναλογικό τέλος χαρτοσήμου </w:t>
      </w:r>
      <w:r w:rsidR="004109FB" w:rsidRPr="00494CA1">
        <w:rPr>
          <w:rFonts w:asciiTheme="minorHAnsi" w:hAnsiTheme="minorHAnsi" w:cstheme="minorHAnsi"/>
          <w:szCs w:val="22"/>
          <w:lang w:val="el-GR"/>
        </w:rPr>
        <w:t>3</w:t>
      </w:r>
      <w:r w:rsidR="003929DA" w:rsidRPr="00494CA1">
        <w:rPr>
          <w:rFonts w:asciiTheme="minorHAnsi" w:hAnsiTheme="minorHAnsi" w:cstheme="minorHAnsi"/>
          <w:szCs w:val="22"/>
          <w:lang w:val="el-GR"/>
        </w:rPr>
        <w:t xml:space="preserve">.% και στην επ’ αυτού εισφορά υπέρ ΟΓΑ </w:t>
      </w:r>
      <w:r w:rsidR="004109FB" w:rsidRPr="00494CA1">
        <w:rPr>
          <w:rFonts w:asciiTheme="minorHAnsi" w:hAnsiTheme="minorHAnsi" w:cstheme="minorHAnsi"/>
          <w:szCs w:val="22"/>
          <w:lang w:val="el-GR"/>
        </w:rPr>
        <w:t>0,2</w:t>
      </w:r>
      <w:r w:rsidR="003929DA" w:rsidRPr="00494CA1">
        <w:rPr>
          <w:rFonts w:asciiTheme="minorHAnsi" w:hAnsiTheme="minorHAnsi" w:cstheme="minorHAnsi"/>
          <w:szCs w:val="22"/>
          <w:lang w:val="el-GR"/>
        </w:rPr>
        <w:t>%.</w:t>
      </w:r>
    </w:p>
    <w:p w:rsidR="003929DA" w:rsidRPr="00494CA1" w:rsidRDefault="003929DA">
      <w:pPr>
        <w:rPr>
          <w:rFonts w:asciiTheme="minorHAnsi" w:hAnsiTheme="minorHAnsi" w:cstheme="minorHAnsi"/>
          <w:i/>
          <w:iCs/>
          <w:color w:val="5B9BD5"/>
          <w:spacing w:val="5"/>
          <w:kern w:val="1"/>
          <w:szCs w:val="22"/>
          <w:lang w:val="el-GR"/>
        </w:rPr>
      </w:pPr>
      <w:r w:rsidRPr="00494CA1">
        <w:rPr>
          <w:rFonts w:asciiTheme="minorHAnsi" w:hAnsiTheme="minorHAnsi" w:cstheme="minorHAnsi"/>
          <w:szCs w:val="22"/>
          <w:lang w:val="el-GR"/>
        </w:rPr>
        <w:t>Με κάθε πληρωμή θα γίνεται η προβλεπόμενη από την κείμενη νομοθεσία παρακράτηση φόρου εισοδήματος α</w:t>
      </w:r>
      <w:r w:rsidR="003D7C44" w:rsidRPr="00494CA1">
        <w:rPr>
          <w:rFonts w:asciiTheme="minorHAnsi" w:hAnsiTheme="minorHAnsi" w:cstheme="minorHAnsi"/>
          <w:szCs w:val="22"/>
          <w:lang w:val="el-GR"/>
        </w:rPr>
        <w:t xml:space="preserve">ξίας </w:t>
      </w:r>
      <w:r w:rsidR="00E72B24" w:rsidRPr="00494CA1">
        <w:rPr>
          <w:rFonts w:asciiTheme="minorHAnsi" w:hAnsiTheme="minorHAnsi" w:cstheme="minorHAnsi"/>
          <w:szCs w:val="22"/>
          <w:lang w:val="el-GR"/>
        </w:rPr>
        <w:t>1</w:t>
      </w:r>
      <w:r w:rsidR="003D7C44" w:rsidRPr="00494CA1">
        <w:rPr>
          <w:rFonts w:asciiTheme="minorHAnsi" w:hAnsiTheme="minorHAnsi" w:cstheme="minorHAnsi"/>
          <w:szCs w:val="22"/>
          <w:lang w:val="el-GR"/>
        </w:rPr>
        <w:t xml:space="preserve">% </w:t>
      </w:r>
      <w:r w:rsidR="00E72B24" w:rsidRPr="00494CA1">
        <w:rPr>
          <w:rFonts w:asciiTheme="minorHAnsi" w:hAnsiTheme="minorHAnsi" w:cstheme="minorHAnsi"/>
          <w:szCs w:val="22"/>
          <w:lang w:val="el-GR"/>
        </w:rPr>
        <w:t>( κάυσιμα)</w:t>
      </w:r>
      <w:r w:rsidR="003D7C44" w:rsidRPr="00494CA1">
        <w:rPr>
          <w:rFonts w:asciiTheme="minorHAnsi" w:hAnsiTheme="minorHAnsi" w:cstheme="minorHAnsi"/>
          <w:szCs w:val="22"/>
          <w:lang w:val="el-GR"/>
        </w:rPr>
        <w:t xml:space="preserve">επί του καθαρού ποσού </w:t>
      </w:r>
      <w:r w:rsidR="00E72B24" w:rsidRPr="00494CA1">
        <w:rPr>
          <w:rFonts w:asciiTheme="minorHAnsi" w:hAnsiTheme="minorHAnsi" w:cstheme="minorHAnsi"/>
          <w:szCs w:val="22"/>
          <w:lang w:val="el-GR"/>
        </w:rPr>
        <w:t xml:space="preserve"> και 4% (λιπαντικά) επί του καθαρού ποσου</w:t>
      </w:r>
      <w:r w:rsidR="00E72B24" w:rsidRPr="00494CA1">
        <w:rPr>
          <w:rFonts w:asciiTheme="minorHAnsi" w:hAnsiTheme="minorHAnsi" w:cstheme="minorHAnsi"/>
          <w:i/>
          <w:iCs/>
          <w:color w:val="5B9BD5"/>
          <w:spacing w:val="5"/>
          <w:kern w:val="1"/>
          <w:szCs w:val="22"/>
          <w:lang w:val="el-GR"/>
        </w:rPr>
        <w:t>.</w:t>
      </w:r>
    </w:p>
    <w:p w:rsidR="00CF5126" w:rsidRPr="00494CA1" w:rsidRDefault="00CF5126" w:rsidP="00CF5126">
      <w:pPr>
        <w:rPr>
          <w:rFonts w:asciiTheme="minorHAnsi" w:hAnsiTheme="minorHAnsi" w:cstheme="minorHAnsi"/>
          <w:szCs w:val="22"/>
          <w:lang w:val="el-GR"/>
        </w:rPr>
      </w:pPr>
      <w:r w:rsidRPr="00494CA1">
        <w:rPr>
          <w:rFonts w:asciiTheme="minorHAnsi" w:hAnsiTheme="minorHAnsi" w:cstheme="minorHAnsi"/>
          <w:b/>
          <w:bCs/>
          <w:szCs w:val="22"/>
          <w:lang w:val="el-GR"/>
        </w:rPr>
        <w:t>5.1.3.</w:t>
      </w:r>
      <w:r w:rsidR="00802C39" w:rsidRPr="00494CA1">
        <w:rPr>
          <w:rFonts w:asciiTheme="minorHAnsi" w:hAnsiTheme="minorHAnsi" w:cstheme="minorHAnsi"/>
          <w:bCs/>
          <w:szCs w:val="22"/>
          <w:lang w:val="el-GR"/>
        </w:rPr>
        <w:t>Σε περίπτωση υποβολής ηλεκτρονικού τιμολογίου</w:t>
      </w:r>
      <w:r w:rsidR="00802C39" w:rsidRPr="00494CA1">
        <w:rPr>
          <w:rFonts w:asciiTheme="minorHAnsi" w:hAnsiTheme="minorHAnsi" w:cstheme="minorHAnsi"/>
          <w:szCs w:val="22"/>
          <w:lang w:val="el-GR"/>
        </w:rPr>
        <w:t>,  ο ανάδοχος συμπληρώνει σ</w:t>
      </w:r>
      <w:r w:rsidRPr="00494CA1">
        <w:rPr>
          <w:rFonts w:asciiTheme="minorHAnsi" w:hAnsiTheme="minorHAnsi" w:cstheme="minorHAnsi"/>
          <w:szCs w:val="22"/>
          <w:lang w:val="el-GR"/>
        </w:rPr>
        <w:t xml:space="preserve">το πεδίο </w:t>
      </w:r>
      <w:r w:rsidRPr="00494CA1">
        <w:rPr>
          <w:rFonts w:asciiTheme="minorHAnsi" w:hAnsiTheme="minorHAnsi" w:cstheme="minorHAnsi"/>
          <w:szCs w:val="22"/>
          <w:lang w:val="en-US"/>
        </w:rPr>
        <w:t>BT</w:t>
      </w:r>
      <w:r w:rsidRPr="00494CA1">
        <w:rPr>
          <w:rFonts w:asciiTheme="minorHAnsi" w:hAnsiTheme="minorHAnsi" w:cstheme="minorHAnsi"/>
          <w:szCs w:val="22"/>
          <w:lang w:val="el-GR"/>
        </w:rPr>
        <w:t>-11: Στοιχείο αναφοράς αγαθού του Εθνικού Μορφότυπου Ηλεκτρονικού Τιμολογίου:</w:t>
      </w:r>
    </w:p>
    <w:p w:rsidR="00CF5126" w:rsidRPr="00494CA1" w:rsidRDefault="00CF5126" w:rsidP="001E242F">
      <w:pPr>
        <w:ind w:left="567" w:right="42"/>
        <w:rPr>
          <w:rFonts w:asciiTheme="minorHAnsi" w:hAnsiTheme="minorHAnsi" w:cstheme="minorHAnsi"/>
          <w:i/>
          <w:iCs/>
          <w:szCs w:val="22"/>
          <w:lang w:val="el-GR"/>
        </w:rPr>
      </w:pPr>
      <w:r w:rsidRPr="00494CA1">
        <w:rPr>
          <w:rFonts w:asciiTheme="minorHAnsi" w:hAnsiTheme="minorHAnsi" w:cstheme="minorHAnsi"/>
          <w:i/>
          <w:iCs/>
          <w:szCs w:val="22"/>
          <w:lang w:val="el-GR"/>
        </w:rPr>
        <w:t>1</w:t>
      </w:r>
      <w:r w:rsidR="00471380" w:rsidRPr="00494CA1">
        <w:rPr>
          <w:rFonts w:asciiTheme="minorHAnsi" w:hAnsiTheme="minorHAnsi" w:cstheme="minorHAnsi"/>
          <w:i/>
          <w:iCs/>
          <w:szCs w:val="22"/>
          <w:lang w:val="el-GR"/>
        </w:rPr>
        <w:t>) «</w:t>
      </w:r>
      <w:r w:rsidRPr="00494CA1">
        <w:rPr>
          <w:rFonts w:asciiTheme="minorHAnsi" w:hAnsiTheme="minorHAnsi" w:cstheme="minorHAnsi"/>
          <w:i/>
          <w:iCs/>
          <w:szCs w:val="22"/>
          <w:lang w:val="el-GR"/>
        </w:rPr>
        <w:t>ΑΔΑ Ανάληψης</w:t>
      </w:r>
    </w:p>
    <w:p w:rsidR="00CF5126" w:rsidRDefault="00CF5126">
      <w:pPr>
        <w:rPr>
          <w:lang w:val="el-GR"/>
        </w:rPr>
      </w:pPr>
    </w:p>
    <w:p w:rsidR="003929DA" w:rsidRDefault="003929DA">
      <w:pPr>
        <w:pStyle w:val="2"/>
        <w:rPr>
          <w:bCs/>
          <w:lang w:val="el-GR"/>
        </w:rPr>
      </w:pPr>
      <w:bookmarkStart w:id="63" w:name="_Toc175726548"/>
      <w:r>
        <w:rPr>
          <w:lang w:val="el-GR"/>
        </w:rPr>
        <w:t>5.2</w:t>
      </w:r>
      <w:r>
        <w:rPr>
          <w:lang w:val="el-GR"/>
        </w:rPr>
        <w:tab/>
        <w:t>Κήρυξη οικονομικού φορέα εκπτώτου - Κυρώσεις</w:t>
      </w:r>
      <w:bookmarkEnd w:id="63"/>
    </w:p>
    <w:p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στην</w:t>
      </w:r>
      <w:r w:rsidRPr="00845A73">
        <w:rPr>
          <w:lang w:val="el-GR"/>
        </w:rPr>
        <w:t xml:space="preserve"> οποία μνημονεύει τις διατάξεις του </w:t>
      </w:r>
      <w:r w:rsidRPr="00845A73">
        <w:rPr>
          <w:lang w:val="el-GR"/>
        </w:rPr>
        <w:lastRenderedPageBreak/>
        <w:t>άρθρου 203 του ν. 4412/2016</w:t>
      </w:r>
      <w:r w:rsidRPr="00845A73">
        <w:footnoteReference w:id="4"/>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F228C5">
        <w:rPr>
          <w:lang w:val="el-GR"/>
        </w:rPr>
        <w:t xml:space="preserve">20 </w:t>
      </w:r>
      <w:r w:rsidRPr="00845A73">
        <w:rPr>
          <w:lang w:val="el-GR"/>
        </w:rPr>
        <w:t>ημερών από την κοινοποίηση της ανωτέρω όχλησης</w:t>
      </w:r>
      <w:r w:rsidR="00F228C5">
        <w:rPr>
          <w:lang w:val="el-GR"/>
        </w:rPr>
        <w:t>.</w:t>
      </w:r>
      <w:r w:rsidRPr="00845A73">
        <w:rPr>
          <w:lang w:val="el-GR"/>
        </w:rPr>
        <w:t>Αν η προθεσμία που</w:t>
      </w:r>
      <w:r w:rsidR="00AC7612" w:rsidRPr="00845A73">
        <w:rPr>
          <w:lang w:val="el-GR"/>
        </w:rPr>
        <w:t>τ</w:t>
      </w:r>
      <w:r w:rsidR="009F06DC">
        <w:rPr>
          <w:lang w:val="el-GR"/>
        </w:rPr>
        <w:t>άχθηκε</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Pr>
          <w:lang w:val="el-GR"/>
        </w:rPr>
        <w:t>καλής εκτέλεσης της σύμβασης</w:t>
      </w:r>
      <w:r w:rsidR="000D263D">
        <w:rPr>
          <w:lang w:val="el-GR"/>
        </w:rPr>
        <w:t xml:space="preserve"> κατά περίπτωση</w:t>
      </w:r>
      <w:r>
        <w:rPr>
          <w:lang w:val="el-GR"/>
        </w:rPr>
        <w:t>,</w:t>
      </w:r>
    </w:p>
    <w:p w:rsidR="003929DA" w:rsidRDefault="00F228C5">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A77502" w:rsidRDefault="003929DA">
      <w:pPr>
        <w:suppressAutoHyphens w:val="0"/>
        <w:autoSpaceDE w:val="0"/>
        <w:rPr>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A77502">
        <w:rPr>
          <w:lang w:val="el-GR"/>
        </w:rPr>
        <w:t>1,01</w:t>
      </w:r>
      <w:r>
        <w:rPr>
          <w:lang w:val="el-GR"/>
        </w:rPr>
        <w:t xml:space="preserve">. </w:t>
      </w:r>
    </w:p>
    <w:p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συμβάσεις.</w:t>
      </w:r>
      <w:r w:rsidR="00034ABD" w:rsidRPr="003744C0">
        <w:rPr>
          <w:rFonts w:eastAsia="SimSun"/>
          <w:i/>
          <w:iCs/>
          <w:color w:val="5B9BD5"/>
          <w:spacing w:val="5"/>
          <w:szCs w:val="22"/>
          <w:lang w:val="el-GR"/>
        </w:rPr>
        <w:t>[η κύρωση του οριζόντιου αποκλεισμού δύναται να επιβληθεί μετά την έκδοση του προβλεπόμενου π.δ.]</w:t>
      </w:r>
    </w:p>
    <w:p w:rsidR="00DD64DF" w:rsidRPr="00845A73" w:rsidRDefault="00DD64DF" w:rsidP="00DD64DF">
      <w:pPr>
        <w:suppressAutoHyphens w:val="0"/>
        <w:autoSpaceDE w:val="0"/>
        <w:rPr>
          <w:lang w:val="el-GR"/>
        </w:rPr>
      </w:pPr>
    </w:p>
    <w:p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 xml:space="preserve">.4412/16, </w:t>
      </w:r>
      <w:r>
        <w:rPr>
          <w:lang w:val="el-GR"/>
        </w:rPr>
        <w:lastRenderedPageBreak/>
        <w:t>επιβάλλεται πρόστιμο</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εκπρόθεσμα.Το παραπάνω πρόστιμο υπολογίζεται επί της συμβατικής αξίας των εκπρόθεσμα παραδοθέντων</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 xml:space="preserve">ών που παραδόθηκαν εμπρόθεσμα, το πρόστιμο υπολογίζεται επί της συμβατικής αξίας της συνολικής ποσότητας αυτών.Κατά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3929DA" w:rsidRDefault="003929DA">
      <w:pPr>
        <w:pStyle w:val="2"/>
        <w:suppressAutoHyphens w:val="0"/>
        <w:autoSpaceDE w:val="0"/>
        <w:rPr>
          <w:lang w:val="el-GR"/>
        </w:rPr>
      </w:pPr>
      <w:bookmarkStart w:id="64" w:name="_Toc175726549"/>
      <w:r>
        <w:rPr>
          <w:lang w:val="el-GR"/>
        </w:rPr>
        <w:t>5.3</w:t>
      </w:r>
      <w:r>
        <w:rPr>
          <w:lang w:val="el-GR"/>
        </w:rPr>
        <w:tab/>
        <w:t>Διοικητικές προσφυγές κατά τη διαδικασία εκτέλεσης των συμβάσεων</w:t>
      </w:r>
      <w:bookmarkEnd w:id="64"/>
    </w:p>
    <w:p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29DA" w:rsidRDefault="003929DA">
      <w:pPr>
        <w:pStyle w:val="2"/>
        <w:suppressAutoHyphens w:val="0"/>
        <w:autoSpaceDE w:val="0"/>
        <w:rPr>
          <w:lang w:val="el-GR"/>
        </w:rPr>
      </w:pPr>
      <w:bookmarkStart w:id="65" w:name="_Toc175726550"/>
      <w:r>
        <w:rPr>
          <w:lang w:val="el-GR"/>
        </w:rPr>
        <w:t>5.4</w:t>
      </w:r>
      <w:r>
        <w:rPr>
          <w:lang w:val="el-GR"/>
        </w:rPr>
        <w:tab/>
        <w:t>Δικαστική επίλυση διαφορών</w:t>
      </w:r>
      <w:bookmarkEnd w:id="65"/>
    </w:p>
    <w:p w:rsidR="003929DA" w:rsidRDefault="003929DA" w:rsidP="00FF52B7">
      <w:pPr>
        <w:rPr>
          <w:lang w:val="el-GR"/>
        </w:rPr>
      </w:pPr>
      <w:r>
        <w:rPr>
          <w:szCs w:val="22"/>
          <w:lang w:val="el-GR"/>
        </w:rPr>
        <w:t>Κάθε διαφορά μεταξύ των συμβαλλόμενων μερών που</w:t>
      </w:r>
      <w:r w:rsidR="00C528FE" w:rsidRPr="00C528FE">
        <w:rPr>
          <w:szCs w:val="22"/>
          <w:lang w:val="el-GR"/>
        </w:rPr>
        <w:t>προκύπτει</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rsidR="003929DA" w:rsidRDefault="003929DA">
      <w:pPr>
        <w:pStyle w:val="1"/>
        <w:tabs>
          <w:tab w:val="left" w:pos="851"/>
        </w:tabs>
        <w:ind w:left="851" w:hanging="851"/>
        <w:rPr>
          <w:lang w:val="el-GR"/>
        </w:rPr>
      </w:pPr>
      <w:bookmarkStart w:id="66" w:name="_Toc175726551"/>
      <w:r>
        <w:rPr>
          <w:lang w:val="el-GR"/>
        </w:rPr>
        <w:lastRenderedPageBreak/>
        <w:t>6.</w:t>
      </w:r>
      <w:r>
        <w:rPr>
          <w:lang w:val="el-GR"/>
        </w:rPr>
        <w:tab/>
      </w:r>
      <w:r w:rsidR="00FD79FD">
        <w:rPr>
          <w:lang w:val="el-GR"/>
        </w:rPr>
        <w:t>ΧΡΟΝΟΣ ΚΑΙ ΤΡΟΠΟΣ ΕΚΤΕΛΕΣΗΣ</w:t>
      </w:r>
      <w:bookmarkEnd w:id="66"/>
    </w:p>
    <w:p w:rsidR="003929DA" w:rsidRPr="00BD65F6" w:rsidRDefault="003929DA">
      <w:pPr>
        <w:pStyle w:val="2"/>
        <w:rPr>
          <w:rFonts w:ascii="Calibri" w:hAnsi="Calibri" w:cs="Calibri"/>
          <w:bCs/>
          <w:sz w:val="22"/>
          <w:lang w:val="el-GR"/>
        </w:rPr>
      </w:pPr>
      <w:bookmarkStart w:id="67" w:name="_Toc175726552"/>
      <w:r>
        <w:rPr>
          <w:lang w:val="el-GR"/>
        </w:rPr>
        <w:t xml:space="preserve">6.1 </w:t>
      </w:r>
      <w:r>
        <w:rPr>
          <w:lang w:val="el-GR"/>
        </w:rPr>
        <w:tab/>
        <w:t xml:space="preserve">Χρόνος παράδοσης </w:t>
      </w:r>
      <w:r w:rsidR="00A51A17">
        <w:rPr>
          <w:lang w:val="el-GR"/>
        </w:rPr>
        <w:t>αγαθ</w:t>
      </w:r>
      <w:r>
        <w:rPr>
          <w:lang w:val="el-GR"/>
        </w:rPr>
        <w:t>ών</w:t>
      </w:r>
      <w:bookmarkEnd w:id="67"/>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A77502">
        <w:rPr>
          <w:rFonts w:ascii="Calibri" w:eastAsia="Calibri" w:hAnsi="Calibri" w:cs="Calibri"/>
          <w:sz w:val="22"/>
          <w:lang w:eastAsia="ar-SA" w:bidi="ar-SA"/>
        </w:rPr>
        <w:t xml:space="preserve"> σύμφωνα με τα αναγραφόμενα στη μελέτη </w:t>
      </w:r>
      <w:r w:rsidR="00494CA1">
        <w:rPr>
          <w:rFonts w:ascii="Calibri" w:eastAsia="Calibri" w:hAnsi="Calibri" w:cs="Calibri"/>
          <w:sz w:val="22"/>
          <w:lang w:eastAsia="ar-SA" w:bidi="ar-SA"/>
        </w:rPr>
        <w:t>28</w:t>
      </w:r>
      <w:r w:rsidR="004A737E">
        <w:rPr>
          <w:rFonts w:ascii="Calibri" w:eastAsia="Calibri" w:hAnsi="Calibri" w:cs="Calibri"/>
          <w:sz w:val="22"/>
          <w:lang w:eastAsia="ar-SA" w:bidi="ar-SA"/>
        </w:rPr>
        <w:t>/2024</w:t>
      </w:r>
      <w:r w:rsidR="00647A23">
        <w:rPr>
          <w:rFonts w:ascii="Calibri" w:eastAsia="Calibri" w:hAnsi="Calibri" w:cs="Calibri"/>
          <w:sz w:val="22"/>
          <w:lang w:eastAsia="ar-SA" w:bidi="ar-SA"/>
        </w:rPr>
        <w:t xml:space="preserve"> της Δ/νσης Περιβάλλοντος.</w:t>
      </w:r>
    </w:p>
    <w:p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χρόνουπαράδοσης, ο χρόνος παράτασης δεν συνυπολογίζεταιστον συμβατικό χρόνο παράδοσης</w:t>
      </w:r>
      <w:r w:rsidR="00647A23">
        <w:rPr>
          <w:rStyle w:val="ad"/>
          <w:rFonts w:ascii="Calibri" w:hAnsi="Calibri" w:cs="Calibri"/>
          <w:sz w:val="22"/>
          <w:lang w:eastAsia="ar-SA" w:bidi="ar-SA"/>
        </w:rPr>
        <w:t>.</w:t>
      </w:r>
    </w:p>
    <w:p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rsidR="003929DA" w:rsidRDefault="003929DA">
      <w:pPr>
        <w:pStyle w:val="2"/>
        <w:ind w:left="0" w:firstLine="0"/>
        <w:rPr>
          <w:lang w:val="el-GR"/>
        </w:rPr>
      </w:pPr>
      <w:bookmarkStart w:id="68" w:name="_Toc175726553"/>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68"/>
    </w:p>
    <w:p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.4412/16</w:t>
      </w:r>
      <w:r w:rsidR="009B2C8B">
        <w:rPr>
          <w:lang w:val="el-GR"/>
        </w:rPr>
        <w:t xml:space="preserve">κατά τα </w:t>
      </w:r>
      <w:r>
        <w:rPr>
          <w:lang w:val="el-GR"/>
        </w:rPr>
        <w:t xml:space="preserve">οριζόμενα στο άρθρο 208 του ως άνω νόμου </w:t>
      </w:r>
      <w:r w:rsidR="00647A23">
        <w:rPr>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Το κόστος της διενέργειας των ελέγχων βαρύνει τον ανάδοχο.</w:t>
      </w:r>
    </w:p>
    <w:p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3929DA" w:rsidRDefault="003929DA">
      <w:pPr>
        <w:rPr>
          <w:lang w:val="el-GR"/>
        </w:rPr>
      </w:pPr>
      <w:r>
        <w:rPr>
          <w:lang w:val="el-GR"/>
        </w:rPr>
        <w:lastRenderedPageBreak/>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.4412/</w:t>
      </w:r>
      <w:r w:rsidR="009B2C8B">
        <w:rPr>
          <w:lang w:val="el-GR"/>
        </w:rPr>
        <w:t>20</w:t>
      </w:r>
      <w:r>
        <w:rPr>
          <w:lang w:val="el-GR"/>
        </w:rPr>
        <w:t>16.</w:t>
      </w:r>
    </w:p>
    <w:p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w:t>
      </w:r>
      <w:r w:rsidR="00647A23">
        <w:rPr>
          <w:lang w:val="el-GR"/>
        </w:rPr>
        <w:t>σε χρονικό διάστημα 20ημερών</w:t>
      </w:r>
    </w:p>
    <w:p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w:t>
      </w:r>
      <w:r w:rsidR="00900485" w:rsidRPr="00845A73">
        <w:rPr>
          <w:i/>
          <w:iCs/>
          <w:color w:val="5B9BD5"/>
          <w:spacing w:val="5"/>
          <w:kern w:val="1"/>
          <w:lang w:val="el-GR"/>
        </w:rPr>
        <w:t>]</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p>
    <w:p w:rsidR="003929DA" w:rsidRDefault="003929DA">
      <w:pPr>
        <w:pStyle w:val="2"/>
        <w:tabs>
          <w:tab w:val="clear" w:pos="567"/>
          <w:tab w:val="left" w:pos="563"/>
        </w:tabs>
        <w:rPr>
          <w:i/>
          <w:iCs/>
          <w:color w:val="5B9BD5"/>
          <w:spacing w:val="5"/>
          <w:kern w:val="1"/>
          <w:lang w:val="el-GR"/>
        </w:rPr>
      </w:pPr>
      <w:bookmarkStart w:id="69" w:name="_Toc175726554"/>
      <w:r>
        <w:rPr>
          <w:lang w:val="el-GR"/>
        </w:rPr>
        <w:t>6.3</w:t>
      </w:r>
      <w:r>
        <w:rPr>
          <w:lang w:val="el-GR"/>
        </w:rPr>
        <w:tab/>
        <w:t>Ειδικοί όροι ναύλωσης – ασφάλισης - ανακοίνωσης φόρτωσης και ποιοτικού ελέγχου στο εξωτερικό</w:t>
      </w:r>
      <w:bookmarkEnd w:id="69"/>
    </w:p>
    <w:p w:rsidR="003929DA" w:rsidRDefault="00647A23">
      <w:pPr>
        <w:rPr>
          <w:lang w:val="el-GR"/>
        </w:rPr>
      </w:pPr>
      <w:r>
        <w:rPr>
          <w:i/>
          <w:iCs/>
          <w:color w:val="5B9BD5"/>
          <w:spacing w:val="5"/>
          <w:kern w:val="1"/>
          <w:lang w:val="el-GR"/>
        </w:rPr>
        <w:t>ΔΕΝ ΥΠΑΡΧΟΥΝ</w:t>
      </w:r>
    </w:p>
    <w:p w:rsidR="003929DA" w:rsidRDefault="003929DA">
      <w:pPr>
        <w:pStyle w:val="2"/>
        <w:rPr>
          <w:rFonts w:eastAsia="SimSun"/>
          <w:bCs/>
          <w:lang w:val="el-GR"/>
        </w:rPr>
      </w:pPr>
      <w:bookmarkStart w:id="70" w:name="_Toc175726555"/>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0"/>
    </w:p>
    <w:p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rsidR="003929DA" w:rsidRDefault="003929DA">
      <w:pPr>
        <w:pStyle w:val="2"/>
        <w:rPr>
          <w:i/>
          <w:iCs/>
          <w:color w:val="5B9BD5"/>
          <w:spacing w:val="5"/>
          <w:kern w:val="1"/>
          <w:lang w:val="el-GR"/>
        </w:rPr>
      </w:pPr>
      <w:bookmarkStart w:id="71" w:name="_Toc175726556"/>
      <w:r>
        <w:rPr>
          <w:lang w:val="el-GR"/>
        </w:rPr>
        <w:t>6.5</w:t>
      </w:r>
      <w:r>
        <w:rPr>
          <w:lang w:val="el-GR"/>
        </w:rPr>
        <w:tab/>
        <w:t>Δείγματα – Δειγματοληψία – Εργαστηριακές εξετάσεις</w:t>
      </w:r>
      <w:bookmarkEnd w:id="71"/>
    </w:p>
    <w:p w:rsidR="003929DA" w:rsidRDefault="00647A23">
      <w:pPr>
        <w:rPr>
          <w:lang w:val="el-GR"/>
        </w:rPr>
      </w:pPr>
      <w:r>
        <w:rPr>
          <w:i/>
          <w:iCs/>
          <w:color w:val="5B9BD5"/>
          <w:spacing w:val="5"/>
          <w:kern w:val="1"/>
          <w:lang w:val="el-GR"/>
        </w:rPr>
        <w:t>ΔΕΝ ΑΠΑΙΤΟΥΝΤΑΙ</w:t>
      </w:r>
    </w:p>
    <w:p w:rsidR="003929DA" w:rsidRDefault="003929DA" w:rsidP="00B52DF4">
      <w:pPr>
        <w:pStyle w:val="2"/>
        <w:ind w:left="0" w:firstLine="0"/>
        <w:rPr>
          <w:i/>
          <w:iCs/>
          <w:color w:val="5B9BD5"/>
          <w:spacing w:val="5"/>
          <w:kern w:val="1"/>
          <w:lang w:val="el-GR"/>
        </w:rPr>
      </w:pPr>
      <w:bookmarkStart w:id="72" w:name="_Toc175726557"/>
      <w:r>
        <w:rPr>
          <w:lang w:val="el-GR"/>
        </w:rPr>
        <w:lastRenderedPageBreak/>
        <w:t>6.6</w:t>
      </w:r>
      <w:r>
        <w:rPr>
          <w:lang w:val="el-GR"/>
        </w:rPr>
        <w:tab/>
        <w:t>Εγγυημένη λειτουργία προμήθειας</w:t>
      </w:r>
      <w:bookmarkEnd w:id="72"/>
    </w:p>
    <w:p w:rsidR="003929DA" w:rsidRDefault="00647A23">
      <w:pPr>
        <w:rPr>
          <w:i/>
          <w:iCs/>
          <w:color w:val="5B9BD5"/>
          <w:spacing w:val="5"/>
          <w:kern w:val="1"/>
          <w:lang w:val="el-GR"/>
        </w:rPr>
      </w:pPr>
      <w:r>
        <w:rPr>
          <w:i/>
          <w:iCs/>
          <w:color w:val="5B9BD5"/>
          <w:spacing w:val="5"/>
          <w:kern w:val="1"/>
          <w:lang w:val="el-GR"/>
        </w:rPr>
        <w:t>ΔΕΝ ΑΠΑΙΤΕΙΤΑΙ</w:t>
      </w:r>
    </w:p>
    <w:p w:rsidR="00102929" w:rsidRDefault="00102929">
      <w:pPr>
        <w:rPr>
          <w:i/>
          <w:iCs/>
          <w:color w:val="5B9BD5"/>
          <w:spacing w:val="5"/>
          <w:kern w:val="1"/>
          <w:lang w:val="el-GR"/>
        </w:rPr>
      </w:pPr>
    </w:p>
    <w:p w:rsidR="00102929" w:rsidRDefault="00102929">
      <w:pPr>
        <w:rPr>
          <w:lang w:val="el-GR"/>
        </w:rPr>
      </w:pPr>
    </w:p>
    <w:p w:rsidR="003929DA" w:rsidRDefault="003929DA">
      <w:pPr>
        <w:pStyle w:val="2"/>
        <w:rPr>
          <w:i/>
          <w:iCs/>
          <w:color w:val="5B9BD5"/>
          <w:spacing w:val="5"/>
          <w:kern w:val="1"/>
          <w:lang w:val="el-GR"/>
        </w:rPr>
      </w:pPr>
      <w:bookmarkStart w:id="73" w:name="_Toc175726558"/>
      <w:r>
        <w:rPr>
          <w:lang w:val="el-GR"/>
        </w:rPr>
        <w:t>6.7</w:t>
      </w:r>
      <w:r>
        <w:rPr>
          <w:lang w:val="el-GR"/>
        </w:rPr>
        <w:tab/>
        <w:t>Αναπροσαρμογή τιμής</w:t>
      </w:r>
      <w:bookmarkEnd w:id="73"/>
    </w:p>
    <w:p w:rsidR="001C3331" w:rsidRPr="009C3F51" w:rsidRDefault="003929DA" w:rsidP="001C3331">
      <w:pPr>
        <w:rPr>
          <w:lang w:val="el-GR"/>
        </w:rPr>
      </w:pPr>
      <w:r w:rsidRPr="009D34B5">
        <w:rPr>
          <w:b/>
          <w:lang w:val="el-GR"/>
        </w:rPr>
        <w:t>6.7.1</w:t>
      </w:r>
      <w:r w:rsidR="000500DC">
        <w:rPr>
          <w:lang w:val="el-GR"/>
        </w:rPr>
        <w:t>Προβλέπεται ρήτρα</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rsidR="001C3331" w:rsidRPr="00B52DF4" w:rsidRDefault="001C3331" w:rsidP="004F7AEF">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p>
    <w:p w:rsidR="0070081D" w:rsidRPr="009C3F51" w:rsidRDefault="001C3331" w:rsidP="004F7AEF">
      <w:pPr>
        <w:rPr>
          <w:lang w:val="el-GR"/>
        </w:rPr>
      </w:pPr>
      <w:r w:rsidRPr="009C3F51">
        <w:rPr>
          <w:b/>
          <w:lang w:val="el-GR"/>
        </w:rPr>
        <w:t xml:space="preserve">6.7.2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p>
    <w:p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Τ = Τ</w:t>
      </w:r>
      <w:r w:rsidRPr="009C3F51">
        <w:rPr>
          <w:color w:val="606060"/>
          <w:sz w:val="24"/>
          <w:shd w:val="clear" w:color="auto" w:fill="FFFFFF"/>
          <w:vertAlign w:val="subscript"/>
          <w:lang w:val="el-GR"/>
        </w:rPr>
        <w:t>προσφοράς</w:t>
      </w:r>
      <w:r w:rsidRPr="009C3F51">
        <w:rPr>
          <w:color w:val="606060"/>
          <w:sz w:val="24"/>
          <w:shd w:val="clear" w:color="auto" w:fill="FFFFFF"/>
        </w:rPr>
        <w:t> </w:t>
      </w:r>
      <w:r w:rsidRPr="009C3F51">
        <w:rPr>
          <w:color w:val="606060"/>
          <w:sz w:val="24"/>
          <w:shd w:val="clear" w:color="auto" w:fill="FFFFFF"/>
          <w:lang w:val="el-GR"/>
        </w:rPr>
        <w:t>Χ (1+ΔΤΚ)</w:t>
      </w:r>
    </w:p>
    <w:p w:rsidR="004C4EC8" w:rsidRPr="00B52DF4" w:rsidRDefault="0070081D" w:rsidP="00B52DF4">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rsidR="00B52DF4" w:rsidRPr="00B52DF4" w:rsidRDefault="00AC0B40" w:rsidP="00B52DF4">
      <w:pPr>
        <w:spacing w:line="300" w:lineRule="atLeast"/>
        <w:rPr>
          <w:lang w:val="el-GR"/>
        </w:rPr>
      </w:pPr>
      <w:r w:rsidRPr="009D34B5">
        <w:rPr>
          <w:b/>
          <w:lang w:val="el-GR"/>
        </w:rPr>
        <w:t>6.7.3</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p>
    <w:p w:rsidR="00683E15" w:rsidRDefault="008F560D" w:rsidP="00B52DF4">
      <w:pPr>
        <w:spacing w:line="300" w:lineRule="atLeast"/>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rsidR="00102929" w:rsidRDefault="00102929" w:rsidP="00B52DF4">
      <w:pPr>
        <w:spacing w:line="300" w:lineRule="atLeast"/>
        <w:rPr>
          <w:lang w:val="el-GR"/>
        </w:rPr>
      </w:pPr>
    </w:p>
    <w:p w:rsidR="00102929" w:rsidRDefault="00102929" w:rsidP="00B52DF4">
      <w:pPr>
        <w:spacing w:line="300" w:lineRule="atLeast"/>
        <w:rPr>
          <w:lang w:val="el-GR"/>
        </w:rPr>
      </w:pPr>
    </w:p>
    <w:p w:rsidR="00102929" w:rsidRDefault="00102929" w:rsidP="00B52DF4">
      <w:pPr>
        <w:spacing w:line="300" w:lineRule="atLeast"/>
        <w:rPr>
          <w:lang w:val="el-GR"/>
        </w:rPr>
      </w:pPr>
    </w:p>
    <w:p w:rsidR="00102929" w:rsidRPr="00B52DF4" w:rsidRDefault="00102929" w:rsidP="00B52DF4">
      <w:pPr>
        <w:spacing w:line="300" w:lineRule="atLeast"/>
        <w:rPr>
          <w:lang w:val="el-GR"/>
        </w:rPr>
      </w:pPr>
    </w:p>
    <w:p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p>
    <w:p w:rsid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B47232" w:rsidRPr="00B1220E">
        <w:rPr>
          <w:iCs/>
          <w:lang w:val="el-GR"/>
        </w:rPr>
        <w:t>από τον κατασκευαστή</w:t>
      </w:r>
      <w:r w:rsidR="009D58D0" w:rsidRPr="00B1220E">
        <w:rPr>
          <w:iCs/>
          <w:lang w:val="el-GR"/>
        </w:rPr>
        <w:t>,</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 xml:space="preserve">μοντέλα /εκδόσεις,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 xml:space="preserve">ρχή πρόταση επικαιροποίησης, η οποία υπόκειται στηνέγκριση της </w:t>
      </w:r>
      <w:r w:rsidR="009D58D0" w:rsidRPr="00B1220E">
        <w:rPr>
          <w:iCs/>
          <w:lang w:val="el-GR"/>
        </w:rPr>
        <w:t>α</w:t>
      </w:r>
      <w:r w:rsidR="00F0746C" w:rsidRPr="00B1220E">
        <w:rPr>
          <w:iCs/>
          <w:lang w:val="el-GR"/>
        </w:rPr>
        <w:t>ναθέτουσα</w:t>
      </w:r>
      <w:r w:rsidR="004E2A3A">
        <w:rPr>
          <w:iCs/>
          <w:lang w:val="el-GR"/>
        </w:rPr>
        <w:t>ς</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καιαξιολογήθηκαν</w:t>
      </w:r>
      <w:r w:rsidR="0065482A" w:rsidRPr="00B1220E">
        <w:rPr>
          <w:iCs/>
          <w:lang w:val="el-GR"/>
        </w:rPr>
        <w:t xml:space="preserve">πρέπει </w:t>
      </w:r>
      <w:r w:rsidR="00F0746C" w:rsidRPr="00B1220E">
        <w:rPr>
          <w:iCs/>
          <w:lang w:val="el-GR"/>
        </w:rPr>
        <w:t>είναι τουλάχιστ</w:t>
      </w:r>
      <w:r w:rsidR="00F84A58" w:rsidRPr="00B1220E">
        <w:rPr>
          <w:iCs/>
          <w:lang w:val="el-GR"/>
        </w:rPr>
        <w:t>ον ισοδύναμα με τα προσφερθέντα.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r w:rsidR="00F0746C" w:rsidRPr="00B1220E">
        <w:rPr>
          <w:iCs/>
          <w:lang w:val="el-GR"/>
        </w:rPr>
        <w:t xml:space="preserve">προσφερθέντων, χωρίς πρόσθετη οικονομική </w:t>
      </w:r>
      <w:r w:rsidR="00F0746C" w:rsidRPr="00B1220E">
        <w:rPr>
          <w:iCs/>
          <w:lang w:val="el-GR"/>
        </w:rPr>
        <w:lastRenderedPageBreak/>
        <w:t>επιβάρυνσητης</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831BBF">
        <w:rPr>
          <w:iCs/>
          <w:lang w:val="el-GR"/>
        </w:rPr>
        <w:t>καιχωρίς</w:t>
      </w:r>
      <w:r w:rsidR="00F0746C" w:rsidRPr="00B1220E">
        <w:rPr>
          <w:iCs/>
          <w:lang w:val="el-GR"/>
        </w:rPr>
        <w:t>μεταβολή των όρων πληρωμής</w:t>
      </w:r>
      <w:r w:rsidR="00182EC0" w:rsidRPr="00B1220E">
        <w:rPr>
          <w:iCs/>
          <w:lang w:val="el-GR"/>
        </w:rPr>
        <w:t>.Ο χρόνος παράδοσης των επικαιροποιημένων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p>
    <w:p w:rsidR="00CC4D54" w:rsidRDefault="00CC4D54" w:rsidP="00F0746C">
      <w:pPr>
        <w:rPr>
          <w:lang w:val="el-GR"/>
        </w:rPr>
      </w:pPr>
    </w:p>
    <w:p w:rsidR="00494CA1" w:rsidRDefault="00494CA1" w:rsidP="00F0746C">
      <w:pPr>
        <w:rPr>
          <w:lang w:val="el-GR"/>
        </w:rPr>
      </w:pPr>
    </w:p>
    <w:tbl>
      <w:tblPr>
        <w:tblpPr w:leftFromText="180" w:rightFromText="180" w:vertAnchor="text" w:horzAnchor="margin" w:tblpXSpec="right" w:tblpY="2706"/>
        <w:tblW w:w="6151" w:type="dxa"/>
        <w:tblLayout w:type="fixed"/>
        <w:tblCellMar>
          <w:top w:w="55" w:type="dxa"/>
          <w:left w:w="55" w:type="dxa"/>
          <w:bottom w:w="55" w:type="dxa"/>
          <w:right w:w="55" w:type="dxa"/>
        </w:tblCellMar>
        <w:tblLook w:val="0000"/>
      </w:tblPr>
      <w:tblGrid>
        <w:gridCol w:w="6151"/>
      </w:tblGrid>
      <w:tr w:rsidR="00494CA1" w:rsidRPr="00A83C2F" w:rsidTr="00BF3EEC">
        <w:trPr>
          <w:trHeight w:val="1279"/>
        </w:trPr>
        <w:tc>
          <w:tcPr>
            <w:tcW w:w="6151" w:type="dxa"/>
          </w:tcPr>
          <w:p w:rsidR="00494CA1" w:rsidRPr="00F1416A" w:rsidRDefault="00494CA1" w:rsidP="00BF3EEC">
            <w:pPr>
              <w:pStyle w:val="af9"/>
              <w:snapToGrid w:val="0"/>
              <w:jc w:val="center"/>
              <w:rPr>
                <w:rFonts w:cs="Arial"/>
                <w:lang w:val="el-GR"/>
              </w:rPr>
            </w:pPr>
            <w:r w:rsidRPr="00F1416A">
              <w:rPr>
                <w:rFonts w:cs="Arial"/>
                <w:lang w:val="el-GR"/>
              </w:rPr>
              <w:t>Με εντολή Δημάρχου</w:t>
            </w:r>
          </w:p>
          <w:p w:rsidR="00494CA1" w:rsidRPr="00F1416A" w:rsidRDefault="00494CA1" w:rsidP="00BF3EEC">
            <w:pPr>
              <w:pStyle w:val="af9"/>
              <w:snapToGrid w:val="0"/>
              <w:jc w:val="center"/>
              <w:rPr>
                <w:rFonts w:cs="Arial"/>
                <w:lang w:val="el-GR"/>
              </w:rPr>
            </w:pPr>
            <w:r w:rsidRPr="00F1416A">
              <w:rPr>
                <w:rFonts w:cs="Arial"/>
                <w:lang w:val="el-GR"/>
              </w:rPr>
              <w:t xml:space="preserve">  η Αντιδήμαρχος</w:t>
            </w:r>
          </w:p>
          <w:p w:rsidR="00494CA1" w:rsidRPr="00F1416A" w:rsidRDefault="00494CA1" w:rsidP="00BF3EEC">
            <w:pPr>
              <w:pStyle w:val="af9"/>
              <w:snapToGrid w:val="0"/>
              <w:jc w:val="center"/>
              <w:rPr>
                <w:rFonts w:cs="Arial"/>
                <w:lang w:val="el-GR"/>
              </w:rPr>
            </w:pPr>
            <w:r w:rsidRPr="00F1416A">
              <w:rPr>
                <w:rFonts w:cs="Arial"/>
                <w:lang w:val="el-GR"/>
              </w:rPr>
              <w:t>Διαχείρισης Οικονομικών Πόρων και</w:t>
            </w:r>
          </w:p>
          <w:p w:rsidR="00494CA1" w:rsidRPr="00A83C2F" w:rsidRDefault="00494CA1" w:rsidP="00BF3EEC">
            <w:pPr>
              <w:pStyle w:val="af9"/>
              <w:snapToGrid w:val="0"/>
              <w:jc w:val="center"/>
              <w:rPr>
                <w:rFonts w:cs="Arial"/>
              </w:rPr>
            </w:pPr>
            <w:r w:rsidRPr="00A83C2F">
              <w:rPr>
                <w:rFonts w:cs="Arial"/>
              </w:rPr>
              <w:t xml:space="preserve">Τοπικής ΟικονομικήςΑνάπτυξης  </w:t>
            </w:r>
          </w:p>
        </w:tc>
      </w:tr>
      <w:tr w:rsidR="00494CA1" w:rsidRPr="00A83C2F" w:rsidTr="00BF3EEC">
        <w:trPr>
          <w:trHeight w:val="327"/>
        </w:trPr>
        <w:tc>
          <w:tcPr>
            <w:tcW w:w="6151" w:type="dxa"/>
          </w:tcPr>
          <w:p w:rsidR="00494CA1" w:rsidRPr="00A83C2F" w:rsidRDefault="00494CA1" w:rsidP="00BF3EEC">
            <w:pPr>
              <w:pStyle w:val="af9"/>
              <w:snapToGrid w:val="0"/>
              <w:jc w:val="center"/>
              <w:rPr>
                <w:rFonts w:cs="Arial"/>
              </w:rPr>
            </w:pPr>
          </w:p>
        </w:tc>
      </w:tr>
      <w:tr w:rsidR="00494CA1" w:rsidRPr="00A83C2F" w:rsidTr="00BF3EEC">
        <w:trPr>
          <w:trHeight w:val="630"/>
        </w:trPr>
        <w:tc>
          <w:tcPr>
            <w:tcW w:w="6151" w:type="dxa"/>
          </w:tcPr>
          <w:p w:rsidR="00494CA1" w:rsidRPr="00A83C2F" w:rsidRDefault="00494CA1" w:rsidP="00BF3EEC">
            <w:pPr>
              <w:pStyle w:val="af9"/>
              <w:snapToGrid w:val="0"/>
              <w:jc w:val="center"/>
              <w:rPr>
                <w:rFonts w:cs="Arial"/>
              </w:rPr>
            </w:pPr>
            <w:r w:rsidRPr="00A83C2F">
              <w:rPr>
                <w:rFonts w:cs="Arial"/>
              </w:rPr>
              <w:t>ΛαμπρινήΝούση</w:t>
            </w:r>
          </w:p>
        </w:tc>
      </w:tr>
    </w:tbl>
    <w:p w:rsidR="00494CA1" w:rsidRPr="00F0746C" w:rsidRDefault="00494CA1" w:rsidP="00F0746C">
      <w:pPr>
        <w:rPr>
          <w:lang w:val="el-GR"/>
        </w:rPr>
      </w:pPr>
    </w:p>
    <w:p w:rsidR="003929DA" w:rsidRDefault="003929DA">
      <w:pPr>
        <w:pStyle w:val="1"/>
        <w:spacing w:before="57" w:after="57"/>
        <w:rPr>
          <w:lang w:val="el-GR"/>
        </w:rPr>
      </w:pPr>
      <w:bookmarkStart w:id="74" w:name="_Toc175726559"/>
      <w:r>
        <w:rPr>
          <w:rFonts w:ascii="Calibri" w:hAnsi="Calibri" w:cs="Calibri"/>
          <w:lang w:val="el-GR"/>
        </w:rPr>
        <w:lastRenderedPageBreak/>
        <w:t>ΠΑΡΑΡΤΗΜΑΤΑ</w:t>
      </w:r>
      <w:bookmarkEnd w:id="74"/>
    </w:p>
    <w:p w:rsidR="003929DA" w:rsidRDefault="003929DA" w:rsidP="00C513BF">
      <w:pPr>
        <w:rPr>
          <w:lang w:val="el-GR"/>
        </w:rPr>
      </w:pPr>
    </w:p>
    <w:p w:rsidR="003929DA" w:rsidRDefault="003929DA">
      <w:pPr>
        <w:pStyle w:val="2"/>
        <w:tabs>
          <w:tab w:val="clear" w:pos="567"/>
          <w:tab w:val="left" w:pos="0"/>
        </w:tabs>
        <w:spacing w:before="57" w:after="57"/>
        <w:ind w:left="0" w:firstLine="0"/>
        <w:rPr>
          <w:rFonts w:eastAsia="SimSun"/>
          <w:i/>
          <w:iCs/>
          <w:color w:val="5B9BD5"/>
          <w:lang w:val="el-GR"/>
        </w:rPr>
      </w:pPr>
      <w:bookmarkStart w:id="75" w:name="_Toc175726560"/>
      <w:r>
        <w:rPr>
          <w:lang w:val="el-GR"/>
        </w:rPr>
        <w:t xml:space="preserve">ΠΑΡΑΡΤΗΜΑ Ι – </w:t>
      </w:r>
      <w:r w:rsidR="003B33B9">
        <w:rPr>
          <w:lang w:val="el-GR"/>
        </w:rPr>
        <w:t>Μελετη</w:t>
      </w:r>
      <w:bookmarkEnd w:id="75"/>
    </w:p>
    <w:p w:rsidR="00A37551" w:rsidRPr="00A37551" w:rsidRDefault="00A37551" w:rsidP="00A37551">
      <w:pPr>
        <w:rPr>
          <w:sz w:val="20"/>
          <w:szCs w:val="20"/>
          <w:lang w:val="el-GR"/>
        </w:rPr>
      </w:pPr>
      <w:r w:rsidRPr="00A37551">
        <w:rPr>
          <w:bCs/>
          <w:sz w:val="20"/>
          <w:szCs w:val="20"/>
          <w:lang w:val="el-GR"/>
        </w:rPr>
        <w:t>ΕΛΛΗΝΙΚΗ ΔΗΜΟΚΡΑΤΙΑ</w:t>
      </w:r>
    </w:p>
    <w:p w:rsidR="00A37551" w:rsidRDefault="00A37551" w:rsidP="00A37551">
      <w:pPr>
        <w:rPr>
          <w:bCs/>
          <w:sz w:val="20"/>
          <w:szCs w:val="20"/>
          <w:lang w:val="el-GR"/>
        </w:rPr>
      </w:pPr>
      <w:r w:rsidRPr="00A37551">
        <w:rPr>
          <w:bCs/>
          <w:sz w:val="20"/>
          <w:szCs w:val="20"/>
          <w:lang w:val="el-GR"/>
        </w:rPr>
        <w:t>ΝΟΜΟΣ ΑΤΤΙΚΗΣ</w:t>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sidRPr="00A37551">
        <w:rPr>
          <w:bCs/>
          <w:sz w:val="20"/>
          <w:szCs w:val="20"/>
          <w:lang w:val="el-GR"/>
        </w:rPr>
        <w:t>ΑΡΙΘΜΟΣ ΜΕΛΕΤΗΣ  28/202</w:t>
      </w:r>
      <w:r>
        <w:rPr>
          <w:bCs/>
          <w:sz w:val="20"/>
          <w:szCs w:val="20"/>
          <w:lang w:val="el-GR"/>
        </w:rPr>
        <w:t>4</w:t>
      </w:r>
    </w:p>
    <w:p w:rsidR="00A37551" w:rsidRPr="00A37551" w:rsidRDefault="00A37551" w:rsidP="00A37551">
      <w:pPr>
        <w:rPr>
          <w:sz w:val="20"/>
          <w:szCs w:val="20"/>
          <w:lang w:val="el-GR"/>
        </w:rPr>
      </w:pPr>
      <w:r w:rsidRPr="00A37551">
        <w:rPr>
          <w:bCs/>
          <w:sz w:val="20"/>
          <w:szCs w:val="20"/>
          <w:lang w:val="el-GR"/>
        </w:rPr>
        <w:t>ΔΗΜΟΣ ΔΙΟΝΥΣΟΥ</w:t>
      </w:r>
    </w:p>
    <w:p w:rsidR="00A37551" w:rsidRPr="00A37551" w:rsidRDefault="00A37551" w:rsidP="00A37551">
      <w:pPr>
        <w:rPr>
          <w:sz w:val="20"/>
          <w:szCs w:val="20"/>
          <w:lang w:val="el-GR"/>
        </w:rPr>
      </w:pPr>
      <w:r w:rsidRPr="00A37551">
        <w:rPr>
          <w:bCs/>
          <w:sz w:val="20"/>
          <w:szCs w:val="20"/>
          <w:lang w:val="el-GR"/>
        </w:rPr>
        <w:t>ΔΙΕΥΘΥΝΣΗ ΠΕΡΙΒΑΛΛΟΝΤΟΣ</w:t>
      </w: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b/>
          <w:spacing w:val="-3"/>
          <w:sz w:val="20"/>
          <w:szCs w:val="20"/>
          <w:lang w:val="el-GR"/>
        </w:rPr>
      </w:pPr>
    </w:p>
    <w:p w:rsidR="00A37551" w:rsidRPr="00A37551" w:rsidRDefault="00A37551" w:rsidP="00A37551">
      <w:pPr>
        <w:jc w:val="center"/>
        <w:rPr>
          <w:sz w:val="20"/>
          <w:szCs w:val="20"/>
          <w:lang w:val="el-GR"/>
        </w:rPr>
      </w:pPr>
      <w:r w:rsidRPr="00A37551">
        <w:rPr>
          <w:sz w:val="20"/>
          <w:szCs w:val="20"/>
          <w:lang w:val="el-GR"/>
        </w:rPr>
        <w:t>ΜΕΛΕΤΗ</w:t>
      </w:r>
    </w:p>
    <w:p w:rsidR="00A37551" w:rsidRPr="00A37551" w:rsidRDefault="00A37551" w:rsidP="00A37551">
      <w:pPr>
        <w:spacing w:line="276" w:lineRule="auto"/>
        <w:jc w:val="center"/>
        <w:outlineLvl w:val="0"/>
        <w:rPr>
          <w:sz w:val="20"/>
          <w:szCs w:val="20"/>
          <w:lang w:val="el-GR"/>
        </w:rPr>
      </w:pPr>
      <w:r w:rsidRPr="00A37551">
        <w:rPr>
          <w:sz w:val="20"/>
          <w:szCs w:val="20"/>
          <w:lang w:val="el-GR"/>
        </w:rPr>
        <w:t xml:space="preserve">ΠΡΟΜΗΘΕΙΑΣ ΥΓΡΩΝ ΚΑΥΣΙΜΩΝ - ΛΙΠΑΝΤΙΚΩΝ </w:t>
      </w:r>
    </w:p>
    <w:p w:rsidR="00A37551" w:rsidRPr="00A37551" w:rsidRDefault="00A37551" w:rsidP="00A37551">
      <w:pPr>
        <w:jc w:val="cente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rPr>
          <w:spacing w:val="-3"/>
          <w:sz w:val="20"/>
          <w:szCs w:val="20"/>
          <w:lang w:val="el-GR"/>
        </w:rPr>
      </w:pPr>
    </w:p>
    <w:p w:rsidR="00A37551" w:rsidRPr="00A37551" w:rsidRDefault="00A37551" w:rsidP="00A37551">
      <w:pPr>
        <w:jc w:val="center"/>
        <w:rPr>
          <w:spacing w:val="-3"/>
          <w:sz w:val="20"/>
          <w:szCs w:val="20"/>
          <w:lang w:val="el-GR"/>
        </w:rPr>
      </w:pPr>
    </w:p>
    <w:p w:rsidR="00A37551" w:rsidRPr="00A37551" w:rsidRDefault="00A37551" w:rsidP="00A37551">
      <w:pPr>
        <w:jc w:val="center"/>
        <w:rPr>
          <w:spacing w:val="-3"/>
          <w:sz w:val="20"/>
          <w:szCs w:val="20"/>
          <w:lang w:val="el-GR"/>
        </w:rPr>
      </w:pPr>
    </w:p>
    <w:p w:rsidR="00A37551" w:rsidRPr="00A37551" w:rsidRDefault="00A37551" w:rsidP="00A37551">
      <w:pPr>
        <w:jc w:val="center"/>
        <w:rPr>
          <w:spacing w:val="-3"/>
          <w:sz w:val="20"/>
          <w:szCs w:val="20"/>
          <w:lang w:val="el-GR"/>
        </w:rPr>
      </w:pPr>
    </w:p>
    <w:p w:rsidR="00A37551" w:rsidRPr="00A37551" w:rsidRDefault="00A37551" w:rsidP="00A37551">
      <w:pPr>
        <w:jc w:val="center"/>
        <w:rPr>
          <w:sz w:val="20"/>
          <w:szCs w:val="20"/>
          <w:lang w:val="el-GR"/>
        </w:rPr>
      </w:pPr>
      <w:r w:rsidRPr="00A37551">
        <w:rPr>
          <w:bCs/>
          <w:spacing w:val="-3"/>
          <w:sz w:val="20"/>
          <w:szCs w:val="20"/>
          <w:lang w:val="el-GR"/>
        </w:rPr>
        <w:t>ΙΟΥΛΙΟΣ 2024</w:t>
      </w:r>
    </w:p>
    <w:p w:rsidR="00A37551" w:rsidRPr="00A37551" w:rsidRDefault="00A37551" w:rsidP="00A37551">
      <w:pPr>
        <w:rPr>
          <w:szCs w:val="22"/>
          <w:lang w:val="el-GR"/>
        </w:rPr>
      </w:pPr>
    </w:p>
    <w:p w:rsidR="00A37551" w:rsidRPr="00A37551" w:rsidRDefault="00A37551" w:rsidP="00A37551">
      <w:pPr>
        <w:rPr>
          <w:szCs w:val="22"/>
          <w:lang w:val="el-GR"/>
        </w:rPr>
      </w:pPr>
    </w:p>
    <w:p w:rsidR="00A37551" w:rsidRPr="00A37551" w:rsidRDefault="00A37551" w:rsidP="00A37551">
      <w:pPr>
        <w:rPr>
          <w:szCs w:val="22"/>
          <w:lang w:val="el-GR"/>
        </w:rPr>
      </w:pPr>
    </w:p>
    <w:p w:rsidR="00A37551" w:rsidRPr="00A37551" w:rsidRDefault="00A37551" w:rsidP="00A37551">
      <w:pPr>
        <w:rPr>
          <w:szCs w:val="22"/>
          <w:lang w:val="el-GR"/>
        </w:rPr>
      </w:pPr>
    </w:p>
    <w:p w:rsidR="00A37551" w:rsidRPr="00A37551" w:rsidRDefault="00A37551" w:rsidP="00A37551">
      <w:pPr>
        <w:pageBreakBefore/>
        <w:rPr>
          <w:sz w:val="20"/>
          <w:szCs w:val="20"/>
          <w:lang w:val="el-GR"/>
        </w:rPr>
      </w:pPr>
      <w:r w:rsidRPr="00A37551">
        <w:rPr>
          <w:bCs/>
          <w:sz w:val="20"/>
          <w:szCs w:val="20"/>
          <w:lang w:val="el-GR"/>
        </w:rPr>
        <w:lastRenderedPageBreak/>
        <w:t>ΕΛΛΗΝΙΚΗ ΔΗΜΟΚΡΑΤΙΑ</w:t>
      </w:r>
      <w:r w:rsidRPr="00A37551">
        <w:rPr>
          <w:bCs/>
          <w:sz w:val="20"/>
          <w:szCs w:val="20"/>
          <w:lang w:val="el-GR"/>
        </w:rPr>
        <w:tab/>
      </w:r>
      <w:r w:rsidRPr="00A37551">
        <w:rPr>
          <w:bCs/>
          <w:sz w:val="20"/>
          <w:szCs w:val="20"/>
          <w:lang w:val="el-GR"/>
        </w:rPr>
        <w:tab/>
      </w:r>
      <w:r w:rsidRPr="00A37551">
        <w:rPr>
          <w:bCs/>
          <w:sz w:val="20"/>
          <w:szCs w:val="20"/>
          <w:lang w:val="el-GR"/>
        </w:rPr>
        <w:tab/>
      </w:r>
      <w:r>
        <w:rPr>
          <w:bCs/>
          <w:sz w:val="20"/>
          <w:szCs w:val="20"/>
          <w:lang w:val="el-GR"/>
        </w:rPr>
        <w:tab/>
      </w:r>
      <w:r>
        <w:rPr>
          <w:bCs/>
          <w:sz w:val="20"/>
          <w:szCs w:val="20"/>
          <w:lang w:val="el-GR"/>
        </w:rPr>
        <w:tab/>
      </w:r>
      <w:r>
        <w:rPr>
          <w:bCs/>
          <w:sz w:val="20"/>
          <w:szCs w:val="20"/>
          <w:lang w:val="el-GR"/>
        </w:rPr>
        <w:tab/>
      </w:r>
      <w:r>
        <w:rPr>
          <w:bCs/>
          <w:sz w:val="20"/>
          <w:szCs w:val="20"/>
          <w:lang w:val="el-GR"/>
        </w:rPr>
        <w:tab/>
      </w:r>
      <w:r w:rsidRPr="00A37551">
        <w:rPr>
          <w:bCs/>
          <w:sz w:val="20"/>
          <w:szCs w:val="20"/>
          <w:lang w:val="el-GR"/>
        </w:rPr>
        <w:t xml:space="preserve">ΜΕΛΕΤΗ ΠΡΟΜΗΘΕΙΑΣ ΥΓΡΩΝ </w:t>
      </w:r>
    </w:p>
    <w:p w:rsidR="00A37551" w:rsidRPr="00A37551" w:rsidRDefault="00A37551" w:rsidP="00A37551">
      <w:pPr>
        <w:rPr>
          <w:sz w:val="20"/>
          <w:szCs w:val="20"/>
          <w:lang w:val="el-GR"/>
        </w:rPr>
      </w:pPr>
      <w:r w:rsidRPr="00A37551">
        <w:rPr>
          <w:bCs/>
          <w:sz w:val="20"/>
          <w:szCs w:val="20"/>
          <w:lang w:val="el-GR"/>
        </w:rPr>
        <w:t>ΝΟΜΟΣ ΑΤΤΙΚΗΣ</w:t>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t xml:space="preserve">ΚΑΥΣΙΜΩΝ -  ΛΙΠΑΝΤΙΚΩΝ </w:t>
      </w:r>
    </w:p>
    <w:p w:rsidR="00A37551" w:rsidRPr="00A37551" w:rsidRDefault="00A37551" w:rsidP="00A37551">
      <w:pPr>
        <w:rPr>
          <w:sz w:val="20"/>
          <w:szCs w:val="20"/>
          <w:lang w:val="el-GR"/>
        </w:rPr>
      </w:pPr>
      <w:r w:rsidRPr="00A37551">
        <w:rPr>
          <w:bCs/>
          <w:sz w:val="20"/>
          <w:szCs w:val="20"/>
          <w:lang w:val="el-GR"/>
        </w:rPr>
        <w:t>ΔΗΜΟΣ ΔΙΟΝΥΣΟΥ</w:t>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p>
    <w:p w:rsidR="00A37551" w:rsidRPr="00A37551" w:rsidRDefault="00A37551" w:rsidP="00A37551">
      <w:pPr>
        <w:rPr>
          <w:sz w:val="20"/>
          <w:szCs w:val="20"/>
          <w:lang w:val="el-GR"/>
        </w:rPr>
      </w:pPr>
      <w:r w:rsidRPr="00A37551">
        <w:rPr>
          <w:bCs/>
          <w:sz w:val="20"/>
          <w:szCs w:val="20"/>
          <w:lang w:val="el-GR"/>
        </w:rPr>
        <w:t>ΔΙΕΥΘΥΝΣΗ ΠΕΡΙΒΑΛΛΟΝΤΟΣ</w:t>
      </w:r>
      <w:r w:rsidRPr="00A37551">
        <w:rPr>
          <w:bCs/>
          <w:sz w:val="20"/>
          <w:szCs w:val="20"/>
          <w:lang w:val="el-GR"/>
        </w:rPr>
        <w:tab/>
      </w:r>
      <w:r w:rsidRPr="00A37551">
        <w:rPr>
          <w:bCs/>
          <w:sz w:val="20"/>
          <w:szCs w:val="20"/>
          <w:lang w:val="el-GR"/>
        </w:rPr>
        <w:tab/>
      </w:r>
      <w:r w:rsidRPr="00A37551">
        <w:rPr>
          <w:bCs/>
          <w:sz w:val="20"/>
          <w:szCs w:val="20"/>
          <w:lang w:val="el-GR"/>
        </w:rPr>
        <w:tab/>
      </w:r>
      <w:r w:rsidRPr="00A37551">
        <w:rPr>
          <w:bCs/>
          <w:sz w:val="20"/>
          <w:szCs w:val="20"/>
          <w:lang w:val="el-GR"/>
        </w:rPr>
        <w:tab/>
      </w:r>
    </w:p>
    <w:p w:rsidR="00A37551" w:rsidRPr="00A37551" w:rsidRDefault="00A37551" w:rsidP="00A37551">
      <w:pPr>
        <w:rPr>
          <w:sz w:val="20"/>
          <w:szCs w:val="20"/>
          <w:lang w:val="el-GR"/>
        </w:rPr>
      </w:pPr>
      <w:r w:rsidRPr="00A37551">
        <w:rPr>
          <w:sz w:val="20"/>
          <w:szCs w:val="20"/>
          <w:lang w:val="el-GR"/>
        </w:rPr>
        <w:tab/>
      </w:r>
      <w:r w:rsidRPr="00A37551">
        <w:rPr>
          <w:sz w:val="20"/>
          <w:szCs w:val="20"/>
          <w:lang w:val="el-GR"/>
        </w:rPr>
        <w:tab/>
      </w:r>
    </w:p>
    <w:p w:rsidR="00A37551" w:rsidRPr="00A37551" w:rsidRDefault="00A37551" w:rsidP="00A37551">
      <w:pPr>
        <w:rPr>
          <w:sz w:val="20"/>
          <w:szCs w:val="20"/>
          <w:lang w:val="el-GR"/>
        </w:rPr>
      </w:pPr>
    </w:p>
    <w:p w:rsidR="00A37551" w:rsidRPr="00A37551" w:rsidRDefault="00A37551" w:rsidP="00A37551">
      <w:pPr>
        <w:jc w:val="center"/>
        <w:rPr>
          <w:sz w:val="20"/>
          <w:szCs w:val="20"/>
          <w:lang w:val="el-GR"/>
        </w:rPr>
      </w:pPr>
      <w:r w:rsidRPr="00A37551">
        <w:rPr>
          <w:bCs/>
          <w:sz w:val="20"/>
          <w:szCs w:val="20"/>
          <w:u w:val="single"/>
          <w:lang w:val="el-GR"/>
        </w:rPr>
        <w:t xml:space="preserve">Α. ΤΕΧΝΙΚΗ ΕΚΘΕΣΗ </w:t>
      </w:r>
    </w:p>
    <w:p w:rsidR="00A37551" w:rsidRPr="00A37551" w:rsidRDefault="00A37551" w:rsidP="00A37551">
      <w:pPr>
        <w:rPr>
          <w:sz w:val="20"/>
          <w:szCs w:val="20"/>
          <w:u w:val="single"/>
          <w:lang w:val="el-GR"/>
        </w:rPr>
      </w:pPr>
    </w:p>
    <w:p w:rsidR="00A37551" w:rsidRPr="00A37551" w:rsidRDefault="00A37551" w:rsidP="00A37551">
      <w:pPr>
        <w:tabs>
          <w:tab w:val="left" w:pos="360"/>
        </w:tabs>
        <w:rPr>
          <w:sz w:val="20"/>
          <w:szCs w:val="20"/>
          <w:lang w:val="el-GR"/>
        </w:rPr>
      </w:pPr>
      <w:r w:rsidRPr="00A37551">
        <w:rPr>
          <w:sz w:val="20"/>
          <w:szCs w:val="20"/>
          <w:lang w:val="el-GR"/>
        </w:rPr>
        <w:t xml:space="preserve">Η παρούσα μελέτη συντάσσεται προκειμένου ο Δήμος να προμηθευτεί για ένα (1) έτος υγρά καύσιμα, από Πρατήριο Καυσίμων, για τον ανεφοδιασμό των αυτοκινήτων, μοτοσικλετών, μηχανημάτων έργου και των λοιπών μηχανημάτων και εργαλείων του, πχ κλαδοτεμαχιστής, γεννήτριες (Η/Ζ), εργαλεία κηπουρικής κλπ, δηλαδή αμόλυβδη βενζίνη, πετρέλαιο κίνησης, λιπαντικά, καθώς επίσης λοιπά παρεμφερή είδη πρατηρίου (υδραυλικά λάδια, αντιψυκτικό κινητήρα, </w:t>
      </w:r>
      <w:r w:rsidRPr="001C529A">
        <w:rPr>
          <w:sz w:val="20"/>
          <w:szCs w:val="20"/>
        </w:rPr>
        <w:t>adblue</w:t>
      </w:r>
      <w:r w:rsidRPr="00A37551">
        <w:rPr>
          <w:sz w:val="20"/>
          <w:szCs w:val="20"/>
          <w:lang w:val="el-GR"/>
        </w:rPr>
        <w:t>, κλπ).</w:t>
      </w:r>
    </w:p>
    <w:p w:rsidR="00A37551" w:rsidRPr="00A37551" w:rsidRDefault="00A37551" w:rsidP="00A37551">
      <w:pPr>
        <w:tabs>
          <w:tab w:val="left" w:pos="360"/>
        </w:tabs>
        <w:rPr>
          <w:sz w:val="20"/>
          <w:szCs w:val="20"/>
          <w:lang w:val="el-GR"/>
        </w:rPr>
      </w:pPr>
    </w:p>
    <w:p w:rsidR="00A37551" w:rsidRPr="00A37551" w:rsidRDefault="00A37551" w:rsidP="00A37551">
      <w:pPr>
        <w:tabs>
          <w:tab w:val="left" w:pos="360"/>
        </w:tabs>
        <w:rPr>
          <w:sz w:val="20"/>
          <w:szCs w:val="20"/>
          <w:lang w:val="el-GR"/>
        </w:rPr>
      </w:pPr>
      <w:r w:rsidRPr="00A37551">
        <w:rPr>
          <w:sz w:val="20"/>
          <w:szCs w:val="20"/>
          <w:lang w:val="el-GR"/>
        </w:rPr>
        <w:t>Με το αρ. πρωτ. οικ.192924/24.12.2012 έγγραφο της Περιφέρειας Αττικής, κοινοποιήθηκε στο Δήμο Διονύσου το άρθρο 4 της Πράξης Νομοθετικού Περιεχομένου με θέμα «</w:t>
      </w:r>
      <w:r w:rsidRPr="00A37551">
        <w:rPr>
          <w:i/>
          <w:sz w:val="20"/>
          <w:szCs w:val="20"/>
          <w:lang w:val="el-GR"/>
        </w:rPr>
        <w:t>Έγκριση των Σχεδίων των Συμβάσεων Τροποποίησης της Κύριας Σύμβασης Χρηματοδοτικής Διευκόλυνσης μεταξύ του Ευρωπαϊκού Ταμείου Χρηματοπιστωτικής Σταθερότητας (Ε.Τ.Χ.Σ.), της Ελληνικής Δημοκρατίας, του Ελληνικού Ταμείου Χρηματοπιστωτικής Σταθερότητας (Τ.Χ.Σ.) και της Τράπεζας της Ελλάδος (ΤτΕ), με τίτλο «Σύμβαση Διευκόλυνσης Διαχείρισης Υποχρεώσεων ΣΙΤ» και της Σύμβασης Χρηματοδοτικής Διευκόλυνσης μεταξύ του Ε.Τ.Χ.Σ., της Ελληνικής Δημοκρατίας και της ΤτΕ, με τίτλο «Διευκόλυνση Αποπληρωμής Τόκων Ομολόγων», παροχή εξουσιοδοτήσεων για την υπογραφή των Συμβάσεων και άλλες επείγουσες διατάξεις.</w:t>
      </w:r>
      <w:r w:rsidRPr="00A37551">
        <w:rPr>
          <w:sz w:val="20"/>
          <w:szCs w:val="20"/>
          <w:lang w:val="el-GR"/>
        </w:rPr>
        <w:t xml:space="preserve">» (ΦΕΚ 240/Α’/12.12.2012), με το οποίο καθορίστηκε ότι η διαδικασία ανάδειξης προμηθευτών – χορηγητών για τις προμήθειες πετρελαιοειδών για τις ανάγκες των Δήμων πραγματοποιείται εφεξής από τους οικείους Δήμους. </w:t>
      </w:r>
    </w:p>
    <w:p w:rsidR="00A37551" w:rsidRPr="00A37551" w:rsidRDefault="00A37551" w:rsidP="00A37551">
      <w:pPr>
        <w:tabs>
          <w:tab w:val="left" w:pos="360"/>
        </w:tabs>
        <w:ind w:left="360"/>
        <w:rPr>
          <w:sz w:val="20"/>
          <w:szCs w:val="20"/>
          <w:lang w:val="el-GR"/>
        </w:rPr>
      </w:pPr>
    </w:p>
    <w:p w:rsidR="00A37551" w:rsidRPr="00A37551" w:rsidRDefault="00A37551" w:rsidP="00A37551">
      <w:pPr>
        <w:tabs>
          <w:tab w:val="left" w:pos="360"/>
        </w:tabs>
        <w:rPr>
          <w:sz w:val="20"/>
          <w:szCs w:val="20"/>
          <w:lang w:val="el-GR"/>
        </w:rPr>
      </w:pPr>
      <w:r w:rsidRPr="00A37551">
        <w:rPr>
          <w:sz w:val="20"/>
          <w:szCs w:val="20"/>
          <w:lang w:val="el-GR"/>
        </w:rPr>
        <w:t>Επίσης, σύμφωνα με την με αρ. πρωτ. 11543/26.3.2014 Εγκύκλιο 3 της Γεν. Δ/νσης Τοπ. Αυτ/σης του Υπουργείου Εσωτερικών, η ανάδειξη των προμηθευτών – χορηγητών των νομικών προσώπων των Δήμων για καύσιμα πραγματοποιείται από τους οικείους Δήμους.</w:t>
      </w:r>
    </w:p>
    <w:p w:rsidR="00A37551" w:rsidRPr="00A37551" w:rsidRDefault="00A37551" w:rsidP="00A37551">
      <w:pPr>
        <w:rPr>
          <w:sz w:val="20"/>
          <w:szCs w:val="20"/>
          <w:lang w:val="el-GR"/>
        </w:rPr>
      </w:pPr>
    </w:p>
    <w:p w:rsidR="00A37551" w:rsidRPr="00A37551" w:rsidRDefault="00A37551" w:rsidP="00A37551">
      <w:pPr>
        <w:rPr>
          <w:sz w:val="20"/>
          <w:szCs w:val="20"/>
          <w:lang w:val="el-GR"/>
        </w:rPr>
      </w:pPr>
      <w:r w:rsidRPr="00A37551">
        <w:rPr>
          <w:sz w:val="20"/>
          <w:szCs w:val="20"/>
          <w:lang w:val="el-GR"/>
        </w:rPr>
        <w:t>Οι προδιαγραφές των υπό προμήθεια ειδών καθορίζονται από τις ισχύουσες διατάξεις.</w:t>
      </w:r>
    </w:p>
    <w:p w:rsidR="00A37551" w:rsidRPr="00A37551" w:rsidRDefault="00A37551" w:rsidP="00A37551">
      <w:pPr>
        <w:rPr>
          <w:sz w:val="20"/>
          <w:szCs w:val="20"/>
          <w:lang w:val="el-GR"/>
        </w:rPr>
      </w:pPr>
    </w:p>
    <w:p w:rsidR="00A37551" w:rsidRPr="00A37551" w:rsidRDefault="00A37551" w:rsidP="00A37551">
      <w:pPr>
        <w:rPr>
          <w:sz w:val="20"/>
          <w:szCs w:val="20"/>
          <w:lang w:val="el-GR"/>
        </w:rPr>
      </w:pPr>
      <w:r w:rsidRPr="00A37551">
        <w:rPr>
          <w:spacing w:val="-3"/>
          <w:sz w:val="20"/>
          <w:szCs w:val="20"/>
          <w:lang w:val="el-GR"/>
        </w:rPr>
        <w:t>Η εν λόγω προμήθεια θα διενεργηθεί σύμφωνα με τις διατάξεις:</w:t>
      </w:r>
    </w:p>
    <w:p w:rsidR="00A37551" w:rsidRPr="00A37551" w:rsidRDefault="00A37551" w:rsidP="00A37551">
      <w:pPr>
        <w:rPr>
          <w:sz w:val="20"/>
          <w:szCs w:val="20"/>
          <w:lang w:val="el-GR"/>
        </w:rPr>
      </w:pPr>
      <w:r w:rsidRPr="00A37551">
        <w:rPr>
          <w:spacing w:val="-3"/>
          <w:sz w:val="20"/>
          <w:szCs w:val="20"/>
          <w:lang w:val="el-GR"/>
        </w:rPr>
        <w:t>1. του Ν. 3463/2006 «</w:t>
      </w:r>
      <w:r w:rsidRPr="00A37551">
        <w:rPr>
          <w:i/>
          <w:spacing w:val="-3"/>
          <w:sz w:val="20"/>
          <w:szCs w:val="20"/>
          <w:lang w:val="el-GR"/>
        </w:rPr>
        <w:t>Κύρωση του Κώδικα Δήμων &amp; Κοινοτήτων</w:t>
      </w:r>
      <w:r w:rsidRPr="00A37551">
        <w:rPr>
          <w:spacing w:val="-3"/>
          <w:sz w:val="20"/>
          <w:szCs w:val="20"/>
          <w:lang w:val="el-GR"/>
        </w:rPr>
        <w:t xml:space="preserve">», Φ.Ε.Κ. 114/Α’/8.6.2006, </w:t>
      </w:r>
    </w:p>
    <w:p w:rsidR="00A37551" w:rsidRPr="001C529A" w:rsidRDefault="00A37551" w:rsidP="00A37551">
      <w:pPr>
        <w:pStyle w:val="Standard"/>
        <w:jc w:val="both"/>
        <w:rPr>
          <w:rFonts w:ascii="Calibri" w:hAnsi="Calibri" w:cs="Calibri"/>
          <w:sz w:val="20"/>
          <w:szCs w:val="20"/>
        </w:rPr>
      </w:pPr>
      <w:r w:rsidRPr="001C529A">
        <w:rPr>
          <w:rFonts w:ascii="Calibri" w:eastAsia="Times New Roman" w:hAnsi="Calibri" w:cs="Calibri"/>
          <w:spacing w:val="-3"/>
          <w:sz w:val="20"/>
          <w:szCs w:val="20"/>
          <w:lang w:bidi="ar-SA"/>
        </w:rPr>
        <w:t>2  Ν. 3852/2010 (ΦΕΚ 87 Α) «</w:t>
      </w:r>
      <w:r w:rsidRPr="001C529A">
        <w:rPr>
          <w:rFonts w:ascii="Calibri" w:eastAsia="Times New Roman" w:hAnsi="Calibri" w:cs="Calibri"/>
          <w:i/>
          <w:spacing w:val="-3"/>
          <w:sz w:val="20"/>
          <w:szCs w:val="20"/>
          <w:lang w:bidi="ar-SA"/>
        </w:rPr>
        <w:t>Νέα Αρχιτεκτονική της Αυτοδιοίκησης και της Αποκεντρωμένης Διοίκησης – Πρόγραμμα Καλλικράτης</w:t>
      </w:r>
      <w:r w:rsidRPr="001C529A">
        <w:rPr>
          <w:rFonts w:ascii="Calibri" w:eastAsia="Times New Roman" w:hAnsi="Calibri" w:cs="Calibri"/>
          <w:spacing w:val="-3"/>
          <w:sz w:val="20"/>
          <w:szCs w:val="20"/>
          <w:lang w:bidi="ar-SA"/>
        </w:rPr>
        <w:t>», όπως ισχύει σήμερα,</w:t>
      </w:r>
    </w:p>
    <w:p w:rsidR="00A37551" w:rsidRPr="001C529A" w:rsidRDefault="00A37551" w:rsidP="00A37551">
      <w:pPr>
        <w:pStyle w:val="Standard"/>
        <w:jc w:val="both"/>
        <w:rPr>
          <w:rFonts w:ascii="Calibri" w:hAnsi="Calibri" w:cs="Calibri"/>
          <w:sz w:val="20"/>
          <w:szCs w:val="20"/>
        </w:rPr>
      </w:pPr>
      <w:r w:rsidRPr="001C529A">
        <w:rPr>
          <w:rFonts w:ascii="Calibri" w:hAnsi="Calibri" w:cs="Calibri"/>
          <w:spacing w:val="-3"/>
          <w:sz w:val="20"/>
          <w:szCs w:val="20"/>
        </w:rPr>
        <w:t xml:space="preserve">3. Ν. 4555/2018 </w:t>
      </w:r>
      <w:r w:rsidRPr="001C529A">
        <w:rPr>
          <w:rFonts w:ascii="Calibri" w:hAnsi="Calibri" w:cs="Calibri"/>
          <w:sz w:val="20"/>
          <w:szCs w:val="20"/>
        </w:rPr>
        <w:t>«</w:t>
      </w:r>
      <w:r w:rsidRPr="001C529A">
        <w:rPr>
          <w:rFonts w:ascii="Calibri" w:hAnsi="Calibri" w:cs="Calibri"/>
          <w:i/>
          <w:sz w:val="20"/>
          <w:szCs w:val="20"/>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r w:rsidRPr="001C529A">
        <w:rPr>
          <w:rFonts w:ascii="Calibri" w:hAnsi="Calibri" w:cs="Calibri"/>
          <w:sz w:val="20"/>
          <w:szCs w:val="20"/>
        </w:rPr>
        <w:t xml:space="preserve">» (ΦΕΚ Α’ 133/19.7.2018), </w:t>
      </w:r>
      <w:r w:rsidRPr="001C529A">
        <w:rPr>
          <w:rFonts w:ascii="Calibri" w:hAnsi="Calibri" w:cs="Calibri"/>
          <w:spacing w:val="-3"/>
          <w:sz w:val="20"/>
          <w:szCs w:val="20"/>
        </w:rPr>
        <w:t>άρθρο 203 «</w:t>
      </w:r>
      <w:r w:rsidRPr="001C529A">
        <w:rPr>
          <w:rFonts w:ascii="Calibri" w:hAnsi="Calibri" w:cs="Calibri"/>
          <w:i/>
          <w:spacing w:val="-3"/>
          <w:sz w:val="20"/>
          <w:szCs w:val="20"/>
        </w:rPr>
        <w:t>Διατάκτης στους ΟΤΑ α’ βαθμού</w:t>
      </w:r>
      <w:r w:rsidRPr="001C529A">
        <w:rPr>
          <w:rFonts w:ascii="Calibri" w:hAnsi="Calibri" w:cs="Calibri"/>
          <w:spacing w:val="-3"/>
          <w:sz w:val="20"/>
          <w:szCs w:val="20"/>
        </w:rPr>
        <w:t>», και</w:t>
      </w:r>
    </w:p>
    <w:p w:rsidR="00A37551" w:rsidRPr="00A37551" w:rsidRDefault="00A37551" w:rsidP="00A37551">
      <w:pPr>
        <w:rPr>
          <w:sz w:val="20"/>
          <w:szCs w:val="20"/>
          <w:lang w:val="el-GR"/>
        </w:rPr>
      </w:pPr>
      <w:r w:rsidRPr="00A37551">
        <w:rPr>
          <w:spacing w:val="-3"/>
          <w:sz w:val="20"/>
          <w:szCs w:val="20"/>
          <w:lang w:val="el-GR"/>
        </w:rPr>
        <w:t>4.Ν. 4412/2016 “</w:t>
      </w:r>
      <w:r w:rsidRPr="00A37551">
        <w:rPr>
          <w:i/>
          <w:spacing w:val="-3"/>
          <w:sz w:val="20"/>
          <w:szCs w:val="20"/>
          <w:lang w:val="el-GR"/>
        </w:rPr>
        <w:t>Δημόσιες Συμβάσεις Έργων, Προμηθειών και Υπηρεσιών (προσαρμογή στις Οδηγίες 2014/24/ΕΕ και 2014/25/ΕΕ)»</w:t>
      </w:r>
      <w:r w:rsidRPr="00A37551">
        <w:rPr>
          <w:spacing w:val="-3"/>
          <w:sz w:val="20"/>
          <w:szCs w:val="20"/>
          <w:lang w:val="el-GR"/>
        </w:rPr>
        <w:t xml:space="preserve">, </w:t>
      </w:r>
      <w:r w:rsidRPr="00A37551">
        <w:rPr>
          <w:color w:val="000000"/>
          <w:sz w:val="20"/>
          <w:szCs w:val="20"/>
          <w:u w:val="single"/>
          <w:lang w:val="el-GR"/>
        </w:rPr>
        <w:t>στην πλέον συμφέρουσα από οικονομική άποψη προσφορά μόνο με βάση την τιμή (άρθρο 86)</w:t>
      </w:r>
      <w:r w:rsidRPr="00A37551">
        <w:rPr>
          <w:color w:val="000000"/>
          <w:sz w:val="20"/>
          <w:szCs w:val="20"/>
          <w:lang w:val="el-GR"/>
        </w:rPr>
        <w:t>.</w:t>
      </w:r>
    </w:p>
    <w:p w:rsidR="00A37551" w:rsidRPr="00A37551" w:rsidRDefault="00A37551" w:rsidP="00A37551">
      <w:pPr>
        <w:suppressAutoHyphens w:val="0"/>
        <w:rPr>
          <w:sz w:val="20"/>
          <w:szCs w:val="20"/>
          <w:lang w:val="el-GR"/>
        </w:rPr>
      </w:pPr>
    </w:p>
    <w:p w:rsidR="00A37551" w:rsidRPr="00A37551" w:rsidRDefault="00A37551" w:rsidP="00A37551">
      <w:pPr>
        <w:rPr>
          <w:sz w:val="20"/>
          <w:szCs w:val="20"/>
          <w:lang w:val="el-GR"/>
        </w:rPr>
      </w:pPr>
      <w:r w:rsidRPr="00A37551">
        <w:rPr>
          <w:sz w:val="20"/>
          <w:szCs w:val="20"/>
          <w:lang w:val="el-GR"/>
        </w:rPr>
        <w:t xml:space="preserve">Η προμήθεια των εν λόγω για ένα (1) έτος θα έχει συνολικό ενδεικτικό προϋπολογισμό </w:t>
      </w:r>
      <w:r w:rsidRPr="00A37551">
        <w:rPr>
          <w:b/>
          <w:bCs/>
          <w:sz w:val="20"/>
          <w:szCs w:val="20"/>
          <w:lang w:val="el-GR" w:eastAsia="el-GR"/>
        </w:rPr>
        <w:t>642.748,04€</w:t>
      </w:r>
      <w:r w:rsidRPr="00A37551">
        <w:rPr>
          <w:b/>
          <w:bCs/>
          <w:sz w:val="20"/>
          <w:szCs w:val="20"/>
          <w:lang w:val="el-GR" w:eastAsia="en-US"/>
        </w:rPr>
        <w:t xml:space="preserve">, </w:t>
      </w:r>
      <w:r w:rsidRPr="00A37551">
        <w:rPr>
          <w:sz w:val="20"/>
          <w:szCs w:val="20"/>
          <w:lang w:val="el-GR"/>
        </w:rPr>
        <w:t>συμπεριλαμβανομένου του ΦΠΑ 24%.</w:t>
      </w:r>
    </w:p>
    <w:p w:rsidR="00A37551" w:rsidRPr="00A37551" w:rsidRDefault="00A37551" w:rsidP="00A37551">
      <w:pPr>
        <w:suppressAutoHyphens w:val="0"/>
        <w:rPr>
          <w:sz w:val="20"/>
          <w:szCs w:val="20"/>
          <w:lang w:val="el-GR"/>
        </w:rPr>
      </w:pPr>
    </w:p>
    <w:p w:rsidR="00A37551" w:rsidRPr="00A37551" w:rsidRDefault="00A37551" w:rsidP="00A37551">
      <w:pPr>
        <w:suppressAutoHyphens w:val="0"/>
        <w:rPr>
          <w:sz w:val="20"/>
          <w:szCs w:val="20"/>
          <w:lang w:val="el-GR"/>
        </w:rPr>
      </w:pPr>
      <w:r w:rsidRPr="00A37551">
        <w:rPr>
          <w:sz w:val="20"/>
          <w:szCs w:val="20"/>
          <w:u w:val="single"/>
          <w:lang w:val="el-GR"/>
        </w:rPr>
        <w:t xml:space="preserve">Για τα είδη της Μελέτης ζητείται η προμήθεια, επί ποινή αποκλεισμού, να γίνει από έναν προμηθευτή, ο οποίος </w:t>
      </w:r>
    </w:p>
    <w:p w:rsidR="00A37551" w:rsidRPr="00A37551" w:rsidRDefault="00A37551" w:rsidP="00A37551">
      <w:pPr>
        <w:suppressAutoHyphens w:val="0"/>
        <w:rPr>
          <w:sz w:val="20"/>
          <w:szCs w:val="20"/>
          <w:u w:val="single"/>
          <w:lang w:val="el-GR"/>
        </w:rPr>
      </w:pPr>
    </w:p>
    <w:p w:rsidR="00A37551" w:rsidRPr="00A37551" w:rsidRDefault="00A37551" w:rsidP="00A37551">
      <w:pPr>
        <w:numPr>
          <w:ilvl w:val="0"/>
          <w:numId w:val="3"/>
        </w:numPr>
        <w:suppressAutoHyphens w:val="0"/>
        <w:spacing w:after="0"/>
        <w:ind w:left="360"/>
        <w:rPr>
          <w:sz w:val="20"/>
          <w:szCs w:val="20"/>
          <w:lang w:val="el-GR"/>
        </w:rPr>
      </w:pPr>
      <w:r w:rsidRPr="00A37551">
        <w:rPr>
          <w:sz w:val="20"/>
          <w:szCs w:val="20"/>
          <w:lang w:val="el-GR"/>
        </w:rPr>
        <w:t>θα λειτουργεί Πρατήριο Καυσίμων το οποίο θα βρίσκεται απαραιτήτως εντός των διοικητικών ορίων του Καλλικρατικού Δήμου Διονύσου – σύμφωνα δε με την 20/2014 Πράξη του Στ’ Κλιμακίου του Ελεγκτικού Συνεδρίου ο εν λόγω όρος δεν μπορεί να θεωρηθεί ως μη νόμιμος αφού δεν περιορίζει τον ανταγωνισμό και λαμβάνει υπόψη την αρχή της οικονομικότητας δεδομένης δε και της φύσης του αντικειμένου της προμήθειας,</w:t>
      </w:r>
    </w:p>
    <w:p w:rsidR="00A37551" w:rsidRPr="00A37551" w:rsidRDefault="00A37551" w:rsidP="00A37551">
      <w:pPr>
        <w:suppressAutoHyphens w:val="0"/>
        <w:ind w:left="360"/>
        <w:rPr>
          <w:sz w:val="20"/>
          <w:szCs w:val="20"/>
          <w:lang w:val="el-GR"/>
        </w:rPr>
      </w:pPr>
    </w:p>
    <w:p w:rsidR="00A37551" w:rsidRPr="00A37551" w:rsidRDefault="00A37551" w:rsidP="00A37551">
      <w:pPr>
        <w:numPr>
          <w:ilvl w:val="0"/>
          <w:numId w:val="3"/>
        </w:numPr>
        <w:suppressAutoHyphens w:val="0"/>
        <w:spacing w:after="0"/>
        <w:ind w:left="360"/>
        <w:rPr>
          <w:sz w:val="20"/>
          <w:szCs w:val="20"/>
          <w:lang w:val="el-GR"/>
        </w:rPr>
      </w:pPr>
      <w:r w:rsidRPr="00A37551">
        <w:rPr>
          <w:sz w:val="20"/>
          <w:szCs w:val="20"/>
          <w:u w:val="single"/>
          <w:lang w:val="el-GR"/>
        </w:rPr>
        <w:t>θα παραδίδει τα προς προμήθεια είδη στο Δήμο, τμηματικά στις εγκαταστάσεις του (Πρατήριο)</w:t>
      </w:r>
      <w:r w:rsidRPr="00A37551">
        <w:rPr>
          <w:sz w:val="20"/>
          <w:szCs w:val="20"/>
          <w:lang w:val="el-GR"/>
        </w:rPr>
        <w:t>, ως οι ανάγκες του Δήμου απαιτούν, επειδή όλα τα προς προμήθεια είδη είναι παρεμφερή προϊόντα για τα οποία ο Δήμος στερείται δικής του εγκατάστασης συνεργείου ή άλλου κατάλληλου χώρου αποθήκευσης – διανομής τους και ως εκ τούτου πρέπει να συμβληθεί με κατάλληλα αδειοδοτημένο προμηθευτή (Πρατήριο Καυσίμων). Η νομιμότητα αυτής της πρακτικής έχει κριθεί με την υπ’ αρ. 528/2018 Πράξη του Στ’ Κλιμακίου του Ελεγκτικού Συνεδρίου.</w:t>
      </w:r>
    </w:p>
    <w:p w:rsidR="00A37551" w:rsidRPr="00A37551" w:rsidRDefault="00A37551" w:rsidP="00A37551">
      <w:pPr>
        <w:suppressAutoHyphens w:val="0"/>
        <w:rPr>
          <w:sz w:val="20"/>
          <w:szCs w:val="20"/>
          <w:highlight w:val="yellow"/>
          <w:lang w:val="el-GR"/>
        </w:rPr>
      </w:pPr>
    </w:p>
    <w:p w:rsidR="00A37551" w:rsidRPr="00A37551" w:rsidRDefault="00A37551" w:rsidP="00A37551">
      <w:pPr>
        <w:rPr>
          <w:sz w:val="20"/>
          <w:szCs w:val="20"/>
          <w:lang w:val="el-GR"/>
        </w:rPr>
      </w:pPr>
      <w:r w:rsidRPr="00A37551">
        <w:rPr>
          <w:sz w:val="20"/>
          <w:szCs w:val="20"/>
          <w:lang w:val="el-GR"/>
        </w:rPr>
        <w:t xml:space="preserve">Το </w:t>
      </w:r>
      <w:r w:rsidRPr="001C529A">
        <w:rPr>
          <w:sz w:val="20"/>
          <w:szCs w:val="20"/>
          <w:lang w:val="en-US"/>
        </w:rPr>
        <w:t>CPV</w:t>
      </w:r>
      <w:r w:rsidRPr="00A37551">
        <w:rPr>
          <w:sz w:val="20"/>
          <w:szCs w:val="20"/>
          <w:lang w:val="el-GR"/>
        </w:rPr>
        <w:t xml:space="preserve"> των ειδών είναι 09100000-0 με τίτλο «</w:t>
      </w:r>
      <w:r w:rsidRPr="00A37551">
        <w:rPr>
          <w:i/>
          <w:sz w:val="20"/>
          <w:szCs w:val="20"/>
          <w:lang w:val="el-GR"/>
        </w:rPr>
        <w:t>Καύσιμα</w:t>
      </w:r>
      <w:r w:rsidRPr="00A37551">
        <w:rPr>
          <w:sz w:val="20"/>
          <w:szCs w:val="20"/>
          <w:lang w:val="el-GR"/>
        </w:rPr>
        <w:t>», 09211000-1 με τίτλο «</w:t>
      </w:r>
      <w:r w:rsidRPr="00A37551">
        <w:rPr>
          <w:i/>
          <w:sz w:val="20"/>
          <w:szCs w:val="20"/>
          <w:lang w:val="el-GR"/>
        </w:rPr>
        <w:t xml:space="preserve">Λιπαντικά Έλαια και </w:t>
      </w:r>
      <w:r w:rsidRPr="00A37551">
        <w:rPr>
          <w:sz w:val="20"/>
          <w:szCs w:val="20"/>
          <w:lang w:val="el-GR"/>
        </w:rPr>
        <w:t xml:space="preserve">Λιπαντικά Μέσα». </w:t>
      </w:r>
    </w:p>
    <w:p w:rsidR="00A37551" w:rsidRPr="00A37551" w:rsidRDefault="00A37551" w:rsidP="00A37551">
      <w:pPr>
        <w:rPr>
          <w:sz w:val="20"/>
          <w:szCs w:val="20"/>
          <w:lang w:val="el-GR"/>
        </w:rPr>
      </w:pPr>
      <w:r w:rsidRPr="00A37551">
        <w:rPr>
          <w:sz w:val="20"/>
          <w:szCs w:val="20"/>
          <w:lang w:val="el-GR"/>
        </w:rPr>
        <w:t>Τα σχετικά με την προσφερόμενη έκπτωση αναφέρονται στην Ειδική Συγγραφή Υποχρεώσεων της παρούσας μελέτης.</w:t>
      </w:r>
    </w:p>
    <w:p w:rsidR="00A37551" w:rsidRPr="00A37551" w:rsidRDefault="00A37551" w:rsidP="00A37551">
      <w:pPr>
        <w:rPr>
          <w:sz w:val="20"/>
          <w:szCs w:val="20"/>
          <w:lang w:val="el-GR"/>
        </w:rPr>
      </w:pPr>
      <w:r w:rsidRPr="00A37551">
        <w:rPr>
          <w:sz w:val="20"/>
          <w:szCs w:val="20"/>
          <w:lang w:val="el-GR"/>
        </w:rPr>
        <w:t xml:space="preserve">Η εν λόγω προμήθεια θα έχει καταρχήν διάρκεια ενός (1) έτους ή μέχρι εξαντλήσεως του συμβατικού ποσού. </w:t>
      </w:r>
    </w:p>
    <w:p w:rsidR="00A37551" w:rsidRPr="00A37551" w:rsidRDefault="00A37551" w:rsidP="00A37551">
      <w:pPr>
        <w:rPr>
          <w:szCs w:val="22"/>
          <w:lang w:val="el-GR"/>
        </w:rPr>
      </w:pPr>
    </w:p>
    <w:p w:rsidR="00A37551" w:rsidRPr="00A37551" w:rsidRDefault="00A37551" w:rsidP="00A37551">
      <w:pPr>
        <w:rPr>
          <w:b/>
          <w:bCs/>
          <w:szCs w:val="22"/>
          <w:lang w:val="el-GR"/>
        </w:rPr>
      </w:pPr>
    </w:p>
    <w:p w:rsidR="00A37551" w:rsidRPr="00A37551" w:rsidRDefault="00A37551" w:rsidP="00A37551">
      <w:pPr>
        <w:jc w:val="center"/>
        <w:rPr>
          <w:sz w:val="20"/>
          <w:szCs w:val="20"/>
          <w:lang w:val="el-GR"/>
        </w:rPr>
      </w:pPr>
      <w:r w:rsidRPr="00A37551">
        <w:rPr>
          <w:bCs/>
          <w:sz w:val="20"/>
          <w:szCs w:val="20"/>
          <w:u w:val="single"/>
          <w:lang w:val="el-GR"/>
        </w:rPr>
        <w:t>Β. ΤΕΧΝΙΚΗ ΠΕΡΙΓΡΑΦΗ</w:t>
      </w:r>
    </w:p>
    <w:p w:rsidR="00A37551" w:rsidRPr="00A37551" w:rsidRDefault="00A37551" w:rsidP="00A37551">
      <w:pPr>
        <w:autoSpaceDE w:val="0"/>
        <w:spacing w:line="280" w:lineRule="atLeast"/>
        <w:ind w:left="-15"/>
        <w:rPr>
          <w:b/>
          <w:bCs/>
          <w:sz w:val="20"/>
          <w:szCs w:val="20"/>
          <w:u w:val="single"/>
          <w:lang w:val="el-GR"/>
        </w:rPr>
      </w:pPr>
    </w:p>
    <w:p w:rsidR="00A37551" w:rsidRPr="00A37551" w:rsidRDefault="00A37551" w:rsidP="00A37551">
      <w:pPr>
        <w:autoSpaceDE w:val="0"/>
        <w:spacing w:line="280" w:lineRule="atLeast"/>
        <w:ind w:left="-15"/>
        <w:rPr>
          <w:sz w:val="20"/>
          <w:szCs w:val="20"/>
          <w:lang w:val="el-GR"/>
        </w:rPr>
      </w:pPr>
      <w:r w:rsidRPr="00A37551">
        <w:rPr>
          <w:bCs/>
          <w:sz w:val="20"/>
          <w:szCs w:val="20"/>
          <w:u w:val="single"/>
          <w:lang w:val="el-GR"/>
        </w:rPr>
        <w:t>Υγρά Καύσιμα</w:t>
      </w:r>
    </w:p>
    <w:p w:rsidR="00A37551" w:rsidRPr="00A37551" w:rsidRDefault="00A37551" w:rsidP="00A37551">
      <w:pPr>
        <w:autoSpaceDE w:val="0"/>
        <w:spacing w:line="280" w:lineRule="atLeast"/>
        <w:ind w:left="-15"/>
        <w:rPr>
          <w:sz w:val="20"/>
          <w:szCs w:val="20"/>
          <w:lang w:val="el-GR"/>
        </w:rPr>
      </w:pPr>
    </w:p>
    <w:p w:rsidR="00A37551" w:rsidRPr="00A37551" w:rsidRDefault="00A37551" w:rsidP="00A37551">
      <w:pPr>
        <w:autoSpaceDE w:val="0"/>
        <w:spacing w:line="280" w:lineRule="atLeast"/>
        <w:ind w:left="-15"/>
        <w:rPr>
          <w:sz w:val="20"/>
          <w:szCs w:val="20"/>
          <w:lang w:val="el-GR"/>
        </w:rPr>
      </w:pPr>
      <w:r w:rsidRPr="00A37551">
        <w:rPr>
          <w:sz w:val="20"/>
          <w:szCs w:val="20"/>
          <w:lang w:val="el-GR"/>
        </w:rPr>
        <w:t>Τα καύσιμα πρέπει να είναι ποιότητας όμοιας με εκείνη που παράγουν τα εγχώρια διυλιστήρια.</w:t>
      </w:r>
    </w:p>
    <w:p w:rsidR="00A37551" w:rsidRPr="00A37551" w:rsidRDefault="00A37551" w:rsidP="00A37551">
      <w:pPr>
        <w:tabs>
          <w:tab w:val="left" w:pos="720"/>
        </w:tabs>
        <w:autoSpaceDE w:val="0"/>
        <w:spacing w:line="280" w:lineRule="atLeast"/>
        <w:ind w:left="-15"/>
        <w:rPr>
          <w:sz w:val="20"/>
          <w:szCs w:val="20"/>
          <w:lang w:val="el-GR"/>
        </w:rPr>
      </w:pPr>
    </w:p>
    <w:p w:rsidR="00A37551" w:rsidRPr="00A37551" w:rsidRDefault="00A37551" w:rsidP="00A37551">
      <w:pPr>
        <w:tabs>
          <w:tab w:val="left" w:pos="720"/>
        </w:tabs>
        <w:autoSpaceDE w:val="0"/>
        <w:spacing w:line="280" w:lineRule="atLeast"/>
        <w:ind w:left="-15"/>
        <w:rPr>
          <w:sz w:val="20"/>
          <w:szCs w:val="20"/>
          <w:lang w:val="el-GR"/>
        </w:rPr>
      </w:pPr>
      <w:r w:rsidRPr="00A37551">
        <w:rPr>
          <w:sz w:val="20"/>
          <w:szCs w:val="20"/>
          <w:lang w:val="el-GR"/>
        </w:rPr>
        <w:t xml:space="preserve">Για το </w:t>
      </w:r>
      <w:r w:rsidRPr="00A37551">
        <w:rPr>
          <w:sz w:val="20"/>
          <w:szCs w:val="20"/>
          <w:u w:val="single"/>
          <w:lang w:val="el-GR"/>
        </w:rPr>
        <w:t>πετρέλαιο κίνησης (</w:t>
      </w:r>
      <w:r w:rsidRPr="001C529A">
        <w:rPr>
          <w:sz w:val="20"/>
          <w:szCs w:val="20"/>
          <w:u w:val="single"/>
        </w:rPr>
        <w:t>DIESEL</w:t>
      </w:r>
      <w:r w:rsidRPr="00A37551">
        <w:rPr>
          <w:sz w:val="20"/>
          <w:szCs w:val="20"/>
          <w:u w:val="single"/>
          <w:lang w:val="el-GR"/>
        </w:rPr>
        <w:t>)</w:t>
      </w:r>
      <w:r w:rsidRPr="00A37551">
        <w:rPr>
          <w:sz w:val="20"/>
          <w:szCs w:val="20"/>
          <w:lang w:val="el-GR"/>
        </w:rPr>
        <w:t xml:space="preserve"> ισχύουν οι προδιαγραφές που αναφέρονται στην Κ.Υ.Α. 316/2010/12 (ΦΕΚ 501 Β΄/2012) όπως τροποποιήθηκε με τις Κ.Υ.Α. 94/2012 (ΦΕΚ 1507 Β΄/2012), Κ.Υ.Α. 117/2014/15 (ΦΕΚ 921 Β΄/2015) και Κ.Υ.Α. 77/16 (ΦΕΚ 4217 Β΄/2016), όπως έχουν τροποποιηθεί και ισχύουν. </w:t>
      </w:r>
    </w:p>
    <w:p w:rsidR="00A37551" w:rsidRPr="00A37551" w:rsidRDefault="00A37551" w:rsidP="00A37551">
      <w:pPr>
        <w:tabs>
          <w:tab w:val="left" w:pos="720"/>
        </w:tabs>
        <w:autoSpaceDE w:val="0"/>
        <w:spacing w:line="280" w:lineRule="atLeast"/>
        <w:ind w:left="-15"/>
        <w:rPr>
          <w:sz w:val="20"/>
          <w:szCs w:val="20"/>
          <w:lang w:val="el-GR"/>
        </w:rPr>
      </w:pPr>
      <w:r w:rsidRPr="00A37551">
        <w:rPr>
          <w:sz w:val="20"/>
          <w:szCs w:val="20"/>
          <w:lang w:val="el-GR"/>
        </w:rPr>
        <w:t>Το πετρέλαιο κίνησης (</w:t>
      </w:r>
      <w:r w:rsidRPr="001C529A">
        <w:rPr>
          <w:sz w:val="20"/>
          <w:szCs w:val="20"/>
        </w:rPr>
        <w:t>DIESEL</w:t>
      </w:r>
      <w:r w:rsidRPr="00A37551">
        <w:rPr>
          <w:sz w:val="20"/>
          <w:szCs w:val="20"/>
          <w:lang w:val="el-GR"/>
        </w:rPr>
        <w:t>) πρέπει να είναι απαλλαγμένο από άλλες προσμίξεις από νερό και φυσικά σε καμία περίπτωση δεν πρέπει να υπάρχει ανάμιξη με πετρέλαιο θέρμανσης.</w:t>
      </w:r>
    </w:p>
    <w:p w:rsidR="00A37551" w:rsidRPr="00A37551" w:rsidRDefault="00A37551" w:rsidP="00A37551">
      <w:pPr>
        <w:tabs>
          <w:tab w:val="left" w:pos="720"/>
        </w:tabs>
        <w:autoSpaceDE w:val="0"/>
        <w:spacing w:line="280" w:lineRule="atLeast"/>
        <w:ind w:left="-15"/>
        <w:rPr>
          <w:sz w:val="20"/>
          <w:szCs w:val="20"/>
          <w:lang w:val="el-GR"/>
        </w:rPr>
      </w:pPr>
    </w:p>
    <w:p w:rsidR="00A37551" w:rsidRPr="00A37551" w:rsidRDefault="00A37551" w:rsidP="00A37551">
      <w:pPr>
        <w:tabs>
          <w:tab w:val="left" w:pos="720"/>
        </w:tabs>
        <w:autoSpaceDE w:val="0"/>
        <w:spacing w:line="280" w:lineRule="atLeast"/>
        <w:ind w:left="-15"/>
        <w:rPr>
          <w:sz w:val="20"/>
          <w:szCs w:val="20"/>
          <w:lang w:val="el-GR"/>
        </w:rPr>
      </w:pPr>
      <w:r w:rsidRPr="00A37551">
        <w:rPr>
          <w:sz w:val="20"/>
          <w:szCs w:val="20"/>
          <w:lang w:val="el-GR"/>
        </w:rPr>
        <w:t xml:space="preserve">Για την </w:t>
      </w:r>
      <w:r w:rsidRPr="00A37551">
        <w:rPr>
          <w:sz w:val="20"/>
          <w:szCs w:val="20"/>
          <w:u w:val="single"/>
          <w:lang w:val="el-GR"/>
        </w:rPr>
        <w:t>αμόλυβδη βενζίνη</w:t>
      </w:r>
      <w:r w:rsidRPr="00A37551">
        <w:rPr>
          <w:sz w:val="20"/>
          <w:szCs w:val="20"/>
          <w:lang w:val="el-GR"/>
        </w:rPr>
        <w:t xml:space="preserve"> ισχύουν οι προδιαγραφές που αναφέρονται στην Κ.Υ.Α 147/15/16 (ΦΕΚ 293 Β΄/2016), όπως έχει τροποποιηθεί και ισχύει. </w:t>
      </w:r>
    </w:p>
    <w:p w:rsidR="00A37551" w:rsidRPr="00A37551" w:rsidRDefault="00A37551" w:rsidP="00A37551">
      <w:pPr>
        <w:tabs>
          <w:tab w:val="left" w:pos="720"/>
        </w:tabs>
        <w:autoSpaceDE w:val="0"/>
        <w:spacing w:line="280" w:lineRule="atLeast"/>
        <w:ind w:left="-15"/>
        <w:rPr>
          <w:sz w:val="20"/>
          <w:szCs w:val="20"/>
          <w:lang w:val="el-GR"/>
        </w:rPr>
      </w:pPr>
      <w:r w:rsidRPr="00A37551">
        <w:rPr>
          <w:sz w:val="20"/>
          <w:szCs w:val="20"/>
          <w:lang w:val="el-GR"/>
        </w:rPr>
        <w:t xml:space="preserve">Οι παρούσες προδιαγραφές καλύπτουν τις ελάχιστες απαιτήσεις τις οποίες πρέπει να πληροί η αμόλυβδη βενζίνη, η οποία προορίζεται να χρησιμοποιηθεί στους διάφορους τύπους βενζινοκινητήρων που έχουν σχεδιαστεί να λειτουργούν με αμόλυβδη βενζίνη. Η αμόλυβδη βενζίνη θα έχει το φυσικό της χρώμα χωρίς την προσθήκη οποιασδήποτε χρωστικής ουσίας. </w:t>
      </w:r>
    </w:p>
    <w:p w:rsidR="00A37551" w:rsidRPr="00A37551" w:rsidRDefault="00A37551" w:rsidP="00A37551">
      <w:pPr>
        <w:tabs>
          <w:tab w:val="left" w:pos="720"/>
        </w:tabs>
        <w:autoSpaceDE w:val="0"/>
        <w:spacing w:line="280" w:lineRule="atLeast"/>
        <w:rPr>
          <w:sz w:val="20"/>
          <w:szCs w:val="20"/>
          <w:lang w:val="el-GR"/>
        </w:rPr>
      </w:pPr>
      <w:r w:rsidRPr="00A37551">
        <w:rPr>
          <w:sz w:val="20"/>
          <w:szCs w:val="20"/>
          <w:lang w:val="el-GR"/>
        </w:rPr>
        <w:t xml:space="preserve">Σε καμία περίπτωση δεν επιτρέπεται ανάμειξη με βενζίνη </w:t>
      </w:r>
      <w:r w:rsidRPr="001C529A">
        <w:rPr>
          <w:sz w:val="20"/>
          <w:szCs w:val="20"/>
        </w:rPr>
        <w:t>super</w:t>
      </w:r>
      <w:r w:rsidRPr="00A37551">
        <w:rPr>
          <w:sz w:val="20"/>
          <w:szCs w:val="20"/>
          <w:lang w:val="el-GR"/>
        </w:rPr>
        <w:t xml:space="preserve"> ή νερό ή πετρέλαιο.</w:t>
      </w:r>
    </w:p>
    <w:p w:rsidR="00A37551" w:rsidRPr="00A37551" w:rsidRDefault="00A37551" w:rsidP="00A37551">
      <w:pPr>
        <w:tabs>
          <w:tab w:val="left" w:pos="720"/>
        </w:tabs>
        <w:autoSpaceDE w:val="0"/>
        <w:spacing w:line="280" w:lineRule="atLeast"/>
        <w:rPr>
          <w:sz w:val="20"/>
          <w:szCs w:val="20"/>
          <w:lang w:val="el-GR"/>
        </w:rPr>
      </w:pPr>
    </w:p>
    <w:p w:rsidR="00A37551" w:rsidRPr="00A37551" w:rsidRDefault="00A37551" w:rsidP="00A37551">
      <w:pPr>
        <w:autoSpaceDE w:val="0"/>
        <w:spacing w:line="280" w:lineRule="atLeast"/>
        <w:rPr>
          <w:sz w:val="20"/>
          <w:szCs w:val="20"/>
          <w:lang w:val="el-GR"/>
        </w:rPr>
      </w:pPr>
    </w:p>
    <w:p w:rsidR="00A37551" w:rsidRPr="00A37551" w:rsidRDefault="00A37551" w:rsidP="00A37551">
      <w:pPr>
        <w:autoSpaceDE w:val="0"/>
        <w:spacing w:line="280" w:lineRule="atLeast"/>
        <w:rPr>
          <w:sz w:val="20"/>
          <w:szCs w:val="20"/>
          <w:lang w:val="el-GR"/>
        </w:rPr>
      </w:pPr>
      <w:r w:rsidRPr="00A37551">
        <w:rPr>
          <w:sz w:val="20"/>
          <w:szCs w:val="20"/>
          <w:lang w:val="el-GR"/>
        </w:rPr>
        <w:t>Ο Δήμος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A37551" w:rsidRPr="00A37551" w:rsidRDefault="00A37551" w:rsidP="00A37551">
      <w:pPr>
        <w:autoSpaceDE w:val="0"/>
        <w:spacing w:line="280" w:lineRule="atLeast"/>
        <w:rPr>
          <w:sz w:val="20"/>
          <w:szCs w:val="20"/>
          <w:lang w:val="el-GR"/>
        </w:rPr>
      </w:pPr>
      <w:r w:rsidRPr="00A37551">
        <w:rPr>
          <w:sz w:val="20"/>
          <w:szCs w:val="20"/>
          <w:lang w:val="el-GR"/>
        </w:rPr>
        <w:t xml:space="preserve">Η Υπηρεσία διατηρεί το δικαίωμα ποιοτικού και ποσοτικού ελέγχου. </w:t>
      </w:r>
    </w:p>
    <w:p w:rsidR="00A37551" w:rsidRPr="00A37551" w:rsidRDefault="00A37551" w:rsidP="00A37551">
      <w:pPr>
        <w:autoSpaceDE w:val="0"/>
        <w:spacing w:line="280" w:lineRule="atLeast"/>
        <w:rPr>
          <w:sz w:val="20"/>
          <w:szCs w:val="20"/>
          <w:lang w:val="el-GR"/>
        </w:rPr>
      </w:pPr>
      <w:r w:rsidRPr="00A37551">
        <w:rPr>
          <w:sz w:val="20"/>
          <w:szCs w:val="20"/>
          <w:lang w:val="el-GR"/>
        </w:rPr>
        <w:lastRenderedPageBreak/>
        <w:t>Για τον ποιοτικό έλεγχο θα σταλούν δείγματα στο Γενικό Χημείο του Κράτους με έξοδα που θα βαρύνουν τον προμηθευτή, εφόσον αυτό κριθεί αναγκαίο από την Υπηρεσία.</w:t>
      </w:r>
    </w:p>
    <w:p w:rsidR="00A37551" w:rsidRPr="00A37551" w:rsidRDefault="00A37551" w:rsidP="00A37551">
      <w:pPr>
        <w:autoSpaceDE w:val="0"/>
        <w:spacing w:line="280" w:lineRule="atLeast"/>
        <w:rPr>
          <w:sz w:val="20"/>
          <w:szCs w:val="20"/>
          <w:lang w:val="el-GR"/>
        </w:rPr>
      </w:pPr>
      <w:r w:rsidRPr="00A37551">
        <w:rPr>
          <w:sz w:val="20"/>
          <w:szCs w:val="20"/>
          <w:lang w:val="el-GR"/>
        </w:rPr>
        <w:t>Οι δειγματοληψίες των καύσιμων θα αξιολογούνται σύμφωνα με την Κ.Υ.Α. 54/2015/16 (ΦΕΚ 462 Β΄/2016), όπως έχει τροποποιηθεί και ισχύει.</w:t>
      </w:r>
    </w:p>
    <w:p w:rsidR="00A37551" w:rsidRPr="00A37551" w:rsidRDefault="00A37551" w:rsidP="00A37551">
      <w:pPr>
        <w:autoSpaceDE w:val="0"/>
        <w:spacing w:line="280" w:lineRule="atLeast"/>
        <w:rPr>
          <w:b/>
          <w:bCs/>
          <w:sz w:val="20"/>
          <w:szCs w:val="20"/>
          <w:u w:val="single"/>
          <w:lang w:val="el-GR"/>
        </w:rPr>
      </w:pPr>
    </w:p>
    <w:p w:rsidR="00A37551" w:rsidRPr="00A37551" w:rsidRDefault="00A37551" w:rsidP="00A37551">
      <w:pPr>
        <w:autoSpaceDE w:val="0"/>
        <w:spacing w:line="280" w:lineRule="atLeast"/>
        <w:rPr>
          <w:sz w:val="20"/>
          <w:szCs w:val="20"/>
          <w:lang w:val="el-GR"/>
        </w:rPr>
      </w:pPr>
      <w:r w:rsidRPr="00A37551">
        <w:rPr>
          <w:bCs/>
          <w:sz w:val="20"/>
          <w:szCs w:val="20"/>
          <w:u w:val="single"/>
          <w:lang w:val="el-GR"/>
        </w:rPr>
        <w:t>Λιπαντικά και Λοιπά Σχετικά Προϊόντα Πρατηρίου</w:t>
      </w:r>
    </w:p>
    <w:p w:rsidR="00A37551" w:rsidRPr="00A37551" w:rsidRDefault="00A37551" w:rsidP="00A37551">
      <w:pPr>
        <w:autoSpaceDE w:val="0"/>
        <w:spacing w:line="280" w:lineRule="atLeast"/>
        <w:rPr>
          <w:sz w:val="20"/>
          <w:szCs w:val="20"/>
          <w:lang w:val="el-GR"/>
        </w:rPr>
      </w:pPr>
    </w:p>
    <w:p w:rsidR="00A37551" w:rsidRPr="00A37551" w:rsidRDefault="00A37551" w:rsidP="00A37551">
      <w:pPr>
        <w:autoSpaceDE w:val="0"/>
        <w:spacing w:line="280" w:lineRule="atLeast"/>
        <w:rPr>
          <w:sz w:val="20"/>
          <w:szCs w:val="20"/>
          <w:lang w:val="el-GR"/>
        </w:rPr>
      </w:pPr>
      <w:r w:rsidRPr="00A37551">
        <w:rPr>
          <w:sz w:val="20"/>
          <w:szCs w:val="20"/>
          <w:lang w:val="el-GR"/>
        </w:rPr>
        <w:t xml:space="preserve">Τα λιπαντικά, είτε εισαγόμενα, είτε εγχώρια, πρέπει να συμπεριλαμβάνονται στους κατάλογους εγκεκριμένων λιπαντικών του Γενικού Χημείου του Κράτους σύμφωνα με την Κ.Υ.Α. 526/2004/05 (ΦΕΚ 630 Β΄/2005) απόφαση του Ανώτατου Χημικού Συμβουλίου, όπως και οι βαλβολίνες αυτοκίνητων σύμφωνα με την Κ.Υ.Α. 12/95/95 (ΦΕΚ 471 Β΄/1995)  απόφαση του Ανώτατου Χημικού Συμβουλίου. </w:t>
      </w:r>
    </w:p>
    <w:p w:rsidR="00A37551" w:rsidRPr="00A37551" w:rsidRDefault="00A37551" w:rsidP="00A37551">
      <w:pPr>
        <w:autoSpaceDE w:val="0"/>
        <w:spacing w:line="280" w:lineRule="atLeast"/>
        <w:rPr>
          <w:sz w:val="20"/>
          <w:szCs w:val="20"/>
          <w:lang w:val="el-GR"/>
        </w:rPr>
      </w:pPr>
      <w:r w:rsidRPr="00A37551">
        <w:rPr>
          <w:sz w:val="20"/>
          <w:szCs w:val="20"/>
          <w:lang w:val="el-GR"/>
        </w:rPr>
        <w:t>Στις αναφερόμενες αποφάσεις ορίζονται οι προδιαγραφές, απαιτήσεις των εν λόγω προϊόντων καθώς και οι όροι κυκλοφορίας και μέθοδοι ελέγχου τους.</w:t>
      </w:r>
    </w:p>
    <w:p w:rsidR="00A37551" w:rsidRPr="00A37551" w:rsidRDefault="00A37551" w:rsidP="00A37551">
      <w:pPr>
        <w:autoSpaceDE w:val="0"/>
        <w:spacing w:line="280" w:lineRule="atLeast"/>
        <w:rPr>
          <w:sz w:val="20"/>
          <w:szCs w:val="20"/>
          <w:lang w:val="el-GR"/>
        </w:rPr>
      </w:pPr>
    </w:p>
    <w:p w:rsidR="00A37551" w:rsidRPr="00A37551" w:rsidRDefault="00A37551" w:rsidP="00A37551">
      <w:pPr>
        <w:autoSpaceDE w:val="0"/>
        <w:spacing w:line="280" w:lineRule="atLeast"/>
        <w:rPr>
          <w:sz w:val="20"/>
          <w:szCs w:val="20"/>
          <w:lang w:val="el-GR"/>
        </w:rPr>
      </w:pPr>
      <w:r w:rsidRPr="00A37551">
        <w:rPr>
          <w:sz w:val="20"/>
          <w:szCs w:val="20"/>
          <w:lang w:val="el-GR"/>
        </w:rPr>
        <w:t xml:space="preserve">Τα λάδια και τα γράσα λιπάνσεως των κινητήρων θα είναι άριστης ποιότητας και θα έχουν την ιδιότητα να μη μεταβάλλεται το ιξώδες τους σε ένα ευρύ φάσμα θερμοκρασιών. </w:t>
      </w:r>
    </w:p>
    <w:p w:rsidR="00A37551" w:rsidRPr="00A37551" w:rsidRDefault="00A37551" w:rsidP="00A37551">
      <w:pPr>
        <w:autoSpaceDE w:val="0"/>
        <w:spacing w:line="280" w:lineRule="atLeast"/>
        <w:rPr>
          <w:sz w:val="20"/>
          <w:szCs w:val="20"/>
          <w:lang w:val="el-GR"/>
        </w:rPr>
      </w:pPr>
    </w:p>
    <w:p w:rsidR="00A37551" w:rsidRPr="00A37551" w:rsidRDefault="00A37551" w:rsidP="00A37551">
      <w:pPr>
        <w:autoSpaceDE w:val="0"/>
        <w:spacing w:line="280" w:lineRule="atLeast"/>
        <w:rPr>
          <w:sz w:val="20"/>
          <w:szCs w:val="20"/>
          <w:lang w:val="el-GR"/>
        </w:rPr>
      </w:pPr>
      <w:r w:rsidRPr="00A37551">
        <w:rPr>
          <w:sz w:val="20"/>
          <w:szCs w:val="20"/>
          <w:lang w:val="el-GR"/>
        </w:rPr>
        <w:t xml:space="preserve">Τα προς προμήθεια λιπαντικά θα είναι πρόσφατης παραγωγής, των τελευταίων 6 με 12 μηνών. </w:t>
      </w:r>
    </w:p>
    <w:p w:rsidR="00A37551" w:rsidRPr="00A37551" w:rsidRDefault="00A37551" w:rsidP="00A37551">
      <w:pPr>
        <w:autoSpaceDE w:val="0"/>
        <w:spacing w:line="280" w:lineRule="atLeast"/>
        <w:rPr>
          <w:sz w:val="20"/>
          <w:szCs w:val="20"/>
          <w:lang w:val="el-GR"/>
        </w:rPr>
      </w:pPr>
      <w:r w:rsidRPr="00A37551">
        <w:rPr>
          <w:sz w:val="20"/>
          <w:szCs w:val="20"/>
          <w:lang w:val="el-GR"/>
        </w:rPr>
        <w:t xml:space="preserve">Τα λιπαντικά δεν θα πρέπει να προέρχονται από ανακυκλωμένα προϊόντα και θα πρέπει να τηρούν τις αντίστοιχες προδιαγραφές των κατασκευαστών. </w:t>
      </w:r>
    </w:p>
    <w:p w:rsidR="00A37551" w:rsidRPr="00A37551" w:rsidRDefault="00A37551" w:rsidP="00A37551">
      <w:pPr>
        <w:autoSpaceDE w:val="0"/>
        <w:spacing w:line="280" w:lineRule="atLeast"/>
        <w:rPr>
          <w:sz w:val="20"/>
          <w:szCs w:val="20"/>
          <w:lang w:val="el-GR"/>
        </w:rPr>
      </w:pPr>
      <w:r w:rsidRPr="00A37551">
        <w:rPr>
          <w:sz w:val="20"/>
          <w:szCs w:val="20"/>
          <w:lang w:val="el-GR"/>
        </w:rPr>
        <w:t>Κάθε προσφερόμενος τύπος λιπαντικού θα συνοδεύεται από πιστοποιητικά γνησιότητας και πιστοποιητικό εταιρείας έγκρισης τύπου σύμφωνα με τα πιο πρόσφατα πρότυπα Ελληνικά και Ευρωπαϊκά.</w:t>
      </w:r>
    </w:p>
    <w:p w:rsidR="00A37551" w:rsidRPr="00A37551" w:rsidRDefault="00A37551" w:rsidP="00A37551">
      <w:pPr>
        <w:rPr>
          <w:b/>
          <w:bCs/>
          <w:sz w:val="20"/>
          <w:szCs w:val="20"/>
          <w:lang w:val="el-GR"/>
        </w:rPr>
      </w:pPr>
    </w:p>
    <w:p w:rsidR="00A37551" w:rsidRPr="00A37551" w:rsidRDefault="00A37551" w:rsidP="00A37551">
      <w:pPr>
        <w:rPr>
          <w:sz w:val="20"/>
          <w:szCs w:val="20"/>
          <w:lang w:val="el-GR"/>
        </w:rPr>
      </w:pPr>
      <w:r w:rsidRPr="00A37551">
        <w:rPr>
          <w:bCs/>
          <w:sz w:val="20"/>
          <w:szCs w:val="20"/>
          <w:u w:val="single"/>
          <w:lang w:val="el-GR"/>
        </w:rPr>
        <w:t>Παράδοση Καυσίμων</w:t>
      </w:r>
    </w:p>
    <w:p w:rsidR="00A37551" w:rsidRPr="00A37551" w:rsidRDefault="00A37551" w:rsidP="00A37551">
      <w:pPr>
        <w:rPr>
          <w:bCs/>
          <w:sz w:val="20"/>
          <w:szCs w:val="20"/>
          <w:lang w:val="el-GR"/>
        </w:rPr>
      </w:pPr>
    </w:p>
    <w:p w:rsidR="00A37551" w:rsidRPr="00A37551" w:rsidRDefault="00A37551" w:rsidP="00A37551">
      <w:pPr>
        <w:rPr>
          <w:sz w:val="20"/>
          <w:szCs w:val="20"/>
          <w:lang w:val="el-GR"/>
        </w:rPr>
      </w:pPr>
      <w:r w:rsidRPr="00A37551">
        <w:rPr>
          <w:bCs/>
          <w:sz w:val="20"/>
          <w:szCs w:val="20"/>
          <w:lang w:val="el-GR"/>
        </w:rPr>
        <w:t>Η παράδοση των καυσίμων κίνησης για τα οχήματα του Δήμου γίνεται στο Πρατήριο.</w:t>
      </w:r>
    </w:p>
    <w:p w:rsidR="00A37551" w:rsidRPr="00A37551" w:rsidRDefault="00A37551" w:rsidP="00A37551">
      <w:pPr>
        <w:rPr>
          <w:bCs/>
          <w:sz w:val="20"/>
          <w:szCs w:val="20"/>
          <w:lang w:val="el-GR"/>
        </w:rPr>
      </w:pPr>
    </w:p>
    <w:p w:rsidR="00A37551" w:rsidRPr="00A37551" w:rsidRDefault="00A37551" w:rsidP="00A37551">
      <w:pPr>
        <w:rPr>
          <w:sz w:val="20"/>
          <w:szCs w:val="20"/>
          <w:lang w:val="el-GR"/>
        </w:rPr>
      </w:pPr>
      <w:r w:rsidRPr="00A37551">
        <w:rPr>
          <w:bCs/>
          <w:sz w:val="20"/>
          <w:szCs w:val="20"/>
          <w:lang w:val="el-GR"/>
        </w:rPr>
        <w:t xml:space="preserve">Ο Δήμος δύναται να ζητά την προμήθεια συγκεκριμένων καυσίμων για παράδοση σε μπιτόνι προκειμένου αυτά να χρησιμοποιούνται για τα εργαλεία πρασίνου (χορτοκοπτικά, πριόνια, μηχανές γκαζόν, κτλ.) των συνεργείων του και σε ποσότητα 3.000 λίτρα περίπου ανά έτος. </w:t>
      </w:r>
    </w:p>
    <w:p w:rsidR="00A37551" w:rsidRPr="00A37551" w:rsidRDefault="00A37551" w:rsidP="00A37551">
      <w:pPr>
        <w:rPr>
          <w:sz w:val="20"/>
          <w:szCs w:val="20"/>
          <w:lang w:val="el-GR"/>
        </w:rPr>
      </w:pPr>
    </w:p>
    <w:p w:rsidR="00A37551" w:rsidRPr="00A37551" w:rsidRDefault="00A37551" w:rsidP="00A37551">
      <w:pPr>
        <w:rPr>
          <w:sz w:val="20"/>
          <w:szCs w:val="20"/>
          <w:lang w:val="el-GR"/>
        </w:rPr>
      </w:pPr>
      <w:r w:rsidRPr="00A37551">
        <w:rPr>
          <w:bCs/>
          <w:sz w:val="20"/>
          <w:szCs w:val="20"/>
          <w:lang w:val="el-GR"/>
        </w:rPr>
        <w:t>Επίσης, ο Δήμος ζητά την παραλαβή συγκεκριμένων ποσοτήτων πετρελαίου κίνησης (</w:t>
      </w:r>
      <w:r w:rsidRPr="001C529A">
        <w:rPr>
          <w:bCs/>
          <w:sz w:val="20"/>
          <w:szCs w:val="20"/>
        </w:rPr>
        <w:t>DIESEL</w:t>
      </w:r>
      <w:r w:rsidRPr="00A37551">
        <w:rPr>
          <w:bCs/>
          <w:sz w:val="20"/>
          <w:szCs w:val="20"/>
          <w:lang w:val="el-GR"/>
        </w:rPr>
        <w:t xml:space="preserve">) να γίνεται μέσω βυτιοφόρου οχήματος του Αναδόχου σε τοποθεσία εντός του Δήμου, και συγκεκριμένα στην περιοχή/τοποθεσία “Αχλαδούλα”, ή όπου άλλου τυχόν απαιτηθεί εντός του Δήμου, προκειμένου αυτό να χρησιμοποιείται για τα μηχανήματα έργου και λοιπά ειδικά μηχανήματα του Δήμου όπως π.χ. τον λειοτεμαχιστή και τους κλαδοτεμαχιστές, τα  σκαπτικά μηχανήματα, κτλ, σε ποσότητα 40.000 λίτρα περίπου ανά έτος. </w:t>
      </w:r>
    </w:p>
    <w:p w:rsidR="00A37551" w:rsidRPr="00A37551" w:rsidRDefault="00A37551" w:rsidP="00A37551">
      <w:pPr>
        <w:rPr>
          <w:b/>
          <w:bCs/>
          <w:szCs w:val="22"/>
          <w:lang w:val="el-GR"/>
        </w:rPr>
      </w:pPr>
    </w:p>
    <w:p w:rsidR="00A37551" w:rsidRPr="00A37551" w:rsidRDefault="00A37551" w:rsidP="00A37551">
      <w:pPr>
        <w:rPr>
          <w:b/>
          <w:bCs/>
          <w:szCs w:val="22"/>
          <w:lang w:val="el-GR"/>
        </w:rPr>
      </w:pPr>
    </w:p>
    <w:p w:rsidR="00A37551" w:rsidRPr="00A37551" w:rsidRDefault="00A37551" w:rsidP="00A37551">
      <w:pPr>
        <w:jc w:val="center"/>
        <w:rPr>
          <w:sz w:val="20"/>
          <w:szCs w:val="20"/>
          <w:lang w:val="el-GR"/>
        </w:rPr>
      </w:pPr>
      <w:r w:rsidRPr="00A37551">
        <w:rPr>
          <w:bCs/>
          <w:sz w:val="20"/>
          <w:szCs w:val="20"/>
          <w:u w:val="single"/>
          <w:lang w:val="el-GR"/>
        </w:rPr>
        <w:t>Γ. ΕΝΔΕΙΚΤΙΚΟΣ ΠΡΟΫΠΟΛΟΓΙΣΜΟΣ</w:t>
      </w:r>
    </w:p>
    <w:p w:rsidR="00A37551" w:rsidRPr="00A37551" w:rsidRDefault="00A37551" w:rsidP="00A37551">
      <w:pPr>
        <w:tabs>
          <w:tab w:val="left" w:pos="0"/>
          <w:tab w:val="left" w:pos="60"/>
        </w:tabs>
        <w:rPr>
          <w:sz w:val="20"/>
          <w:szCs w:val="20"/>
          <w:u w:val="single"/>
          <w:lang w:val="el-GR"/>
        </w:rPr>
      </w:pPr>
    </w:p>
    <w:p w:rsidR="00A37551" w:rsidRPr="00A37551" w:rsidRDefault="00A37551" w:rsidP="00A37551">
      <w:pPr>
        <w:tabs>
          <w:tab w:val="left" w:pos="0"/>
          <w:tab w:val="left" w:pos="60"/>
        </w:tabs>
        <w:rPr>
          <w:sz w:val="20"/>
          <w:szCs w:val="20"/>
          <w:lang w:val="el-GR"/>
        </w:rPr>
      </w:pPr>
      <w:r w:rsidRPr="00A37551">
        <w:rPr>
          <w:sz w:val="20"/>
          <w:szCs w:val="20"/>
          <w:lang w:val="el-GR"/>
        </w:rPr>
        <w:t>Ο ενδεικτικός προϋπολογισμός δαπάνης για την προμήθεια των καυσίμων, λιπαντικών και λοιπών σχετικών ειδών, για σύμβαση διάρκειας ένα (1) έτος είναι ως εξής:</w:t>
      </w:r>
    </w:p>
    <w:p w:rsidR="00A37551" w:rsidRPr="00A37551" w:rsidRDefault="00A37551" w:rsidP="00A37551">
      <w:pPr>
        <w:tabs>
          <w:tab w:val="left" w:pos="0"/>
          <w:tab w:val="left" w:pos="60"/>
        </w:tabs>
        <w:rPr>
          <w:sz w:val="20"/>
          <w:szCs w:val="20"/>
          <w:lang w:val="el-GR"/>
        </w:rPr>
      </w:pPr>
    </w:p>
    <w:tbl>
      <w:tblPr>
        <w:tblW w:w="0" w:type="auto"/>
        <w:tblInd w:w="113" w:type="dxa"/>
        <w:tblLook w:val="04A0"/>
      </w:tblPr>
      <w:tblGrid>
        <w:gridCol w:w="525"/>
        <w:gridCol w:w="1766"/>
        <w:gridCol w:w="1790"/>
        <w:gridCol w:w="1822"/>
        <w:gridCol w:w="2122"/>
        <w:gridCol w:w="1716"/>
      </w:tblGrid>
      <w:tr w:rsidR="00A37551" w:rsidRPr="00616E97" w:rsidTr="00BF3EE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7551" w:rsidRPr="00A37551" w:rsidRDefault="00A37551" w:rsidP="00BF3EEC">
            <w:pPr>
              <w:suppressAutoHyphens w:val="0"/>
              <w:jc w:val="center"/>
              <w:rPr>
                <w:b/>
                <w:bCs/>
                <w:sz w:val="20"/>
                <w:szCs w:val="20"/>
                <w:lang w:val="el-GR" w:eastAsia="el-GR"/>
              </w:rPr>
            </w:pPr>
            <w:r w:rsidRPr="00A37551">
              <w:rPr>
                <w:b/>
                <w:bCs/>
                <w:sz w:val="20"/>
                <w:szCs w:val="20"/>
                <w:lang w:val="el-GR" w:eastAsia="el-GR"/>
              </w:rPr>
              <w:lastRenderedPageBreak/>
              <w:t>ΥΓΡΑ ΚΑΥΣΙΜΑ, ΛΙΠΑΝΤΙΚΑ ΚΑΙ ΛΟΙΠΑ ΣΧΕΤΙΚΑ ΠΡΟΪΟΝΤΑ ΠΡΑΤΗΡΙΟΥ ΓΙΑ ΤΟ ΔΗΜΟ ΔΙΟΝΥΣΟΥ</w:t>
            </w:r>
          </w:p>
        </w:tc>
      </w:tr>
      <w:tr w:rsidR="00A37551" w:rsidRPr="00616E97" w:rsidTr="00BF3EE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7551" w:rsidRPr="00A37551" w:rsidRDefault="00A37551" w:rsidP="00BF3EEC">
            <w:pPr>
              <w:suppressAutoHyphens w:val="0"/>
              <w:jc w:val="center"/>
              <w:rPr>
                <w:sz w:val="20"/>
                <w:szCs w:val="20"/>
                <w:lang w:val="el-GR" w:eastAsia="el-GR"/>
              </w:rPr>
            </w:pPr>
            <w:r w:rsidRPr="00DF1A3A">
              <w:rPr>
                <w:sz w:val="20"/>
                <w:szCs w:val="20"/>
                <w:lang w:eastAsia="el-GR"/>
              </w:rPr>
              <w:t> </w:t>
            </w:r>
          </w:p>
        </w:tc>
      </w:tr>
      <w:tr w:rsidR="00A37551" w:rsidRPr="00616E97"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A37551" w:rsidRDefault="00A37551" w:rsidP="00BF3EEC">
            <w:pPr>
              <w:suppressAutoHyphens w:val="0"/>
              <w:jc w:val="center"/>
              <w:rPr>
                <w:sz w:val="20"/>
                <w:szCs w:val="20"/>
                <w:lang w:val="el-GR" w:eastAsia="el-GR"/>
              </w:rPr>
            </w:pPr>
            <w:r w:rsidRPr="00DF1A3A">
              <w:rPr>
                <w:sz w:val="20"/>
                <w:szCs w:val="20"/>
                <w:lang w:eastAsia="el-GR"/>
              </w:rPr>
              <w:t> </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A37551" w:rsidRPr="00A37551" w:rsidRDefault="00A37551" w:rsidP="00BF3EEC">
            <w:pPr>
              <w:suppressAutoHyphens w:val="0"/>
              <w:jc w:val="center"/>
              <w:rPr>
                <w:b/>
                <w:bCs/>
                <w:sz w:val="20"/>
                <w:szCs w:val="20"/>
                <w:lang w:val="el-GR" w:eastAsia="el-GR"/>
              </w:rPr>
            </w:pPr>
            <w:r w:rsidRPr="00A37551">
              <w:rPr>
                <w:b/>
                <w:bCs/>
                <w:sz w:val="20"/>
                <w:szCs w:val="20"/>
                <w:lang w:val="el-GR" w:eastAsia="el-GR"/>
              </w:rPr>
              <w:t>ΤΜΗΜΑ Α: ΚΑΥΣΙΜΑ ΚΙΝΗΣΗΣ ΓΙΑ ΤΟ ΔΗΜΟ ΔΙΟΝΥΣΟΥ</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Α\Α</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ΠΕΡΙΓΡΑΦΗ</w:t>
            </w:r>
          </w:p>
        </w:tc>
        <w:tc>
          <w:tcPr>
            <w:tcW w:w="0" w:type="auto"/>
            <w:tcBorders>
              <w:top w:val="nil"/>
              <w:left w:val="nil"/>
              <w:bottom w:val="single" w:sz="4" w:space="0" w:color="000000"/>
              <w:right w:val="single" w:sz="4" w:space="0" w:color="000000"/>
            </w:tcBorders>
            <w:shd w:val="clear" w:color="auto" w:fill="auto"/>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xml:space="preserve">ΜΟΝΑΔΑ ΜΕΤΡΗΣΗΣ </w:t>
            </w:r>
          </w:p>
        </w:tc>
        <w:tc>
          <w:tcPr>
            <w:tcW w:w="0" w:type="auto"/>
            <w:tcBorders>
              <w:top w:val="nil"/>
              <w:left w:val="nil"/>
              <w:bottom w:val="single" w:sz="4" w:space="0" w:color="000000"/>
              <w:right w:val="single" w:sz="4" w:space="0" w:color="000000"/>
            </w:tcBorders>
            <w:shd w:val="clear" w:color="auto" w:fill="auto"/>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ΤΙΜΗ ΜΟΝΑΔΟΣ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ΠΟΣΟΤΗΤΑ (ΛΙΤΡΑ)</w:t>
            </w:r>
          </w:p>
        </w:tc>
        <w:tc>
          <w:tcPr>
            <w:tcW w:w="0" w:type="auto"/>
            <w:tcBorders>
              <w:top w:val="nil"/>
              <w:left w:val="nil"/>
              <w:bottom w:val="single" w:sz="4" w:space="0" w:color="000000"/>
              <w:right w:val="single" w:sz="4" w:space="0" w:color="000000"/>
            </w:tcBorders>
            <w:shd w:val="clear" w:color="auto" w:fill="auto"/>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xml:space="preserve">ΣΥΝΟΛΙΚΗ ΤΙΜΗ (€) </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Πετρέλαιο Κίνησης</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Λίτρα</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1,29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360.000</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465.096,77</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w:t>
            </w:r>
          </w:p>
        </w:tc>
        <w:tc>
          <w:tcPr>
            <w:tcW w:w="0" w:type="auto"/>
            <w:tcBorders>
              <w:top w:val="nil"/>
              <w:left w:val="nil"/>
              <w:bottom w:val="single" w:sz="4" w:space="0" w:color="000000"/>
              <w:right w:val="single" w:sz="4" w:space="0" w:color="000000"/>
            </w:tcBorders>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ΒενζίνηΑμόλυβδη</w:t>
            </w:r>
          </w:p>
        </w:tc>
        <w:tc>
          <w:tcPr>
            <w:tcW w:w="0" w:type="auto"/>
            <w:tcBorders>
              <w:top w:val="nil"/>
              <w:left w:val="nil"/>
              <w:bottom w:val="single" w:sz="4" w:space="0" w:color="000000"/>
              <w:right w:val="single" w:sz="4" w:space="0" w:color="000000"/>
            </w:tcBorders>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Λίτρα</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1,49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24.000</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35.690,32</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ΣΥΝΟΛΟ ΤΜΗΜΑΤΟΣ Α</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500.787,10 €</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ΦΠΑ 24%</w:t>
            </w:r>
          </w:p>
        </w:tc>
        <w:tc>
          <w:tcPr>
            <w:tcW w:w="0" w:type="auto"/>
            <w:tcBorders>
              <w:top w:val="nil"/>
              <w:left w:val="nil"/>
              <w:bottom w:val="single" w:sz="4" w:space="0" w:color="000000"/>
              <w:right w:val="single" w:sz="4" w:space="0" w:color="000000"/>
            </w:tcBorders>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120.188,90 €</w:t>
            </w:r>
          </w:p>
        </w:tc>
      </w:tr>
      <w:tr w:rsidR="00A37551" w:rsidRPr="00DF1A3A" w:rsidTr="00BF3EE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A37551" w:rsidRPr="00A37551" w:rsidRDefault="00A37551" w:rsidP="00BF3EEC">
            <w:pPr>
              <w:suppressAutoHyphens w:val="0"/>
              <w:jc w:val="center"/>
              <w:rPr>
                <w:b/>
                <w:bCs/>
                <w:sz w:val="20"/>
                <w:szCs w:val="20"/>
                <w:lang w:val="el-GR" w:eastAsia="el-GR"/>
              </w:rPr>
            </w:pPr>
            <w:r w:rsidRPr="00A37551">
              <w:rPr>
                <w:b/>
                <w:bCs/>
                <w:sz w:val="20"/>
                <w:szCs w:val="20"/>
                <w:lang w:val="el-GR" w:eastAsia="el-GR"/>
              </w:rPr>
              <w:t>ΓΕΝΙΚΟ ΣΥΝΟΛΟ + ΦΠΑ 24% ΤΜΗΜΑΤΟΣ Α</w:t>
            </w:r>
          </w:p>
        </w:tc>
        <w:tc>
          <w:tcPr>
            <w:tcW w:w="0" w:type="auto"/>
            <w:tcBorders>
              <w:top w:val="nil"/>
              <w:left w:val="nil"/>
              <w:bottom w:val="single" w:sz="4" w:space="0" w:color="000000"/>
              <w:right w:val="single" w:sz="4" w:space="0" w:color="000000"/>
            </w:tcBorders>
            <w:shd w:val="clear" w:color="auto" w:fill="auto"/>
            <w:noWrap/>
            <w:vAlign w:val="center"/>
            <w:hideMark/>
          </w:tcPr>
          <w:p w:rsidR="00A37551" w:rsidRPr="00DF1A3A" w:rsidRDefault="00A37551" w:rsidP="00BF3EEC">
            <w:pPr>
              <w:suppressAutoHyphens w:val="0"/>
              <w:jc w:val="center"/>
              <w:rPr>
                <w:b/>
                <w:bCs/>
                <w:sz w:val="20"/>
                <w:szCs w:val="20"/>
                <w:lang w:eastAsia="el-GR"/>
              </w:rPr>
            </w:pPr>
            <w:r w:rsidRPr="00DF1A3A">
              <w:rPr>
                <w:b/>
                <w:bCs/>
                <w:sz w:val="20"/>
                <w:szCs w:val="20"/>
                <w:lang w:eastAsia="el-GR"/>
              </w:rPr>
              <w:t>620.976,00 €</w:t>
            </w:r>
          </w:p>
        </w:tc>
      </w:tr>
    </w:tbl>
    <w:p w:rsidR="00A37551" w:rsidRPr="001C529A" w:rsidRDefault="00A37551" w:rsidP="00A37551">
      <w:pPr>
        <w:tabs>
          <w:tab w:val="left" w:pos="0"/>
          <w:tab w:val="left" w:pos="60"/>
        </w:tabs>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313"/>
        <w:gridCol w:w="2849"/>
        <w:gridCol w:w="1059"/>
        <w:gridCol w:w="1726"/>
        <w:gridCol w:w="1108"/>
      </w:tblGrid>
      <w:tr w:rsidR="00A37551" w:rsidRPr="00616E97" w:rsidTr="00BF3EE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gridSpan w:val="5"/>
            <w:shd w:val="clear" w:color="auto" w:fill="auto"/>
            <w:vAlign w:val="center"/>
            <w:hideMark/>
          </w:tcPr>
          <w:p w:rsidR="00A37551" w:rsidRPr="00A37551" w:rsidRDefault="00A37551" w:rsidP="00BF3EEC">
            <w:pPr>
              <w:suppressAutoHyphens w:val="0"/>
              <w:jc w:val="center"/>
              <w:rPr>
                <w:b/>
                <w:bCs/>
                <w:sz w:val="20"/>
                <w:szCs w:val="20"/>
                <w:lang w:val="el-GR" w:eastAsia="el-GR"/>
              </w:rPr>
            </w:pPr>
            <w:r w:rsidRPr="00A37551">
              <w:rPr>
                <w:b/>
                <w:bCs/>
                <w:sz w:val="20"/>
                <w:szCs w:val="20"/>
                <w:lang w:val="el-GR" w:eastAsia="el-GR"/>
              </w:rPr>
              <w:t>ΤΜΗΜΑ Β: ΛΙΠΑΝΤΙΚΑ ΚΑΙ ΛΟΙΠΑ ΣΧΕΤΙΚΑ ΠΡΟΪΟΝΤΑ ΠΡΑΤΗΡΙΟΥ ΓΙΑ ΤΟ ΔΗΜΟ ΔΙΟΝΥΣΟΥ</w:t>
            </w:r>
          </w:p>
        </w:tc>
      </w:tr>
      <w:tr w:rsidR="00A37551" w:rsidRPr="00DF1A3A" w:rsidTr="00BF3EE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Α\Α</w:t>
            </w:r>
          </w:p>
        </w:t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ΠΕΡΙΓΡΑΦΗ</w:t>
            </w:r>
          </w:p>
        </w:t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ΜΟΝΑΔΑ ΜΕΤΡΗΣΗΣ (ΣΥΣΚΕΥΑΣΙΑ)</w:t>
            </w:r>
          </w:p>
        </w:t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ΠΟΣΟΤΗΤΑ</w:t>
            </w:r>
          </w:p>
        </w:t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ΤΙΜΗ ΜΟΝΑΔΟΣ (€)</w:t>
            </w:r>
          </w:p>
        </w:tc>
        <w:tc>
          <w:tcPr>
            <w:tcW w:w="0" w:type="auto"/>
            <w:shd w:val="clear" w:color="auto" w:fill="auto"/>
            <w:vAlign w:val="center"/>
            <w:hideMark/>
          </w:tcPr>
          <w:p w:rsidR="00A37551" w:rsidRPr="00DF1A3A" w:rsidRDefault="00A37551" w:rsidP="00BF3EEC">
            <w:pPr>
              <w:suppressAutoHyphens w:val="0"/>
              <w:jc w:val="center"/>
              <w:rPr>
                <w:b/>
                <w:bCs/>
                <w:sz w:val="18"/>
                <w:szCs w:val="18"/>
                <w:lang w:eastAsia="el-GR"/>
              </w:rPr>
            </w:pPr>
            <w:r w:rsidRPr="00DF1A3A">
              <w:rPr>
                <w:b/>
                <w:bCs/>
                <w:sz w:val="18"/>
                <w:szCs w:val="18"/>
                <w:lang w:eastAsia="el-GR"/>
              </w:rPr>
              <w:t>ΣΥΝΟΛΟ (€)</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145</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435</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30</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1800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3</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10W40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120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8,2</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984</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91,5</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274,5</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5</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23,4</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702</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6</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20W50 Diesel</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6,3</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378</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7</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10W40 Βενζίνη</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100</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300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8</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10W40 Βενζίνη</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7,8</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468</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9</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20W50 Βενζίνη</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24,2</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1452</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10</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20W50 Βενζίνη</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120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6,8</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816</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11</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SAE 30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8</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17</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136</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12</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Λιπαντικό SAE 30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8</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5,2</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41,6</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13</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Υδραυλικό Λάδι Νο68</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76</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4560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14</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Υδραυλικό Λάδι Νο46</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15</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76</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1140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15</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Λάδι 2Τ</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9</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810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16</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Λάδι 2Τ</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0,2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1,9</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114</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17</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Γράσο</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0,8kg</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7</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630</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18</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Αντιψυκτικό</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5,5</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495</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19</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Παραφλού</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4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8,4</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504</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20</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Παραφλού</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 Λίτρο</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60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2,8</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168</w:t>
            </w:r>
          </w:p>
        </w:tc>
      </w:tr>
      <w:tr w:rsidR="00A37551" w:rsidRPr="00DF1A3A" w:rsidTr="00BF3EE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21</w:t>
            </w:r>
          </w:p>
        </w:tc>
        <w:tc>
          <w:tcPr>
            <w:tcW w:w="0" w:type="auto"/>
            <w:shd w:val="clear" w:color="auto" w:fill="auto"/>
            <w:vAlign w:val="bottom"/>
            <w:hideMark/>
          </w:tcPr>
          <w:p w:rsidR="00A37551" w:rsidRPr="00DF1A3A" w:rsidRDefault="00A37551" w:rsidP="00BF3EEC">
            <w:pPr>
              <w:suppressAutoHyphens w:val="0"/>
              <w:rPr>
                <w:sz w:val="20"/>
                <w:szCs w:val="20"/>
                <w:lang w:eastAsia="el-GR"/>
              </w:rPr>
            </w:pPr>
            <w:r w:rsidRPr="00DF1A3A">
              <w:rPr>
                <w:sz w:val="20"/>
                <w:szCs w:val="20"/>
                <w:lang w:eastAsia="el-GR"/>
              </w:rPr>
              <w:t>AD BLUE</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10 Λίτρα</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90</w:t>
            </w:r>
          </w:p>
        </w:tc>
        <w:tc>
          <w:tcPr>
            <w:tcW w:w="0" w:type="auto"/>
            <w:shd w:val="clear" w:color="auto" w:fill="auto"/>
            <w:noWrap/>
            <w:vAlign w:val="bottom"/>
            <w:hideMark/>
          </w:tcPr>
          <w:p w:rsidR="00A37551" w:rsidRPr="00DF1A3A" w:rsidRDefault="00A37551" w:rsidP="00BF3EEC">
            <w:pPr>
              <w:suppressAutoHyphens w:val="0"/>
              <w:jc w:val="center"/>
              <w:rPr>
                <w:sz w:val="20"/>
                <w:szCs w:val="20"/>
                <w:lang w:eastAsia="el-GR"/>
              </w:rPr>
            </w:pPr>
            <w:r w:rsidRPr="00DF1A3A">
              <w:rPr>
                <w:sz w:val="20"/>
                <w:szCs w:val="20"/>
                <w:lang w:eastAsia="el-GR"/>
              </w:rPr>
              <w:t>15</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1350</w:t>
            </w:r>
          </w:p>
        </w:tc>
      </w:tr>
      <w:tr w:rsidR="00A37551" w:rsidRPr="00DF1A3A" w:rsidTr="00BF3EE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r>
      <w:tr w:rsidR="00A37551" w:rsidRPr="00DF1A3A" w:rsidTr="00BF3EE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ΣΥΝΟΛΟ ΤΜΗΜΑΤΟΣ Β</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17.558,10</w:t>
            </w:r>
          </w:p>
        </w:tc>
      </w:tr>
      <w:tr w:rsidR="00A37551" w:rsidRPr="00DF1A3A" w:rsidTr="00BF3EE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ΦΠΑ 24%</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4.213,94</w:t>
            </w:r>
          </w:p>
        </w:tc>
      </w:tr>
      <w:tr w:rsidR="00A37551" w:rsidRPr="00DF1A3A" w:rsidTr="00BF3EE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0" w:type="auto"/>
            <w:gridSpan w:val="3"/>
            <w:shd w:val="clear" w:color="auto" w:fill="auto"/>
            <w:noWrap/>
            <w:vAlign w:val="center"/>
            <w:hideMark/>
          </w:tcPr>
          <w:p w:rsidR="00A37551" w:rsidRPr="00A37551" w:rsidRDefault="00A37551" w:rsidP="00BF3EEC">
            <w:pPr>
              <w:suppressAutoHyphens w:val="0"/>
              <w:jc w:val="center"/>
              <w:rPr>
                <w:b/>
                <w:bCs/>
                <w:sz w:val="20"/>
                <w:szCs w:val="20"/>
                <w:lang w:val="el-GR" w:eastAsia="el-GR"/>
              </w:rPr>
            </w:pPr>
            <w:r w:rsidRPr="00A37551">
              <w:rPr>
                <w:b/>
                <w:bCs/>
                <w:sz w:val="20"/>
                <w:szCs w:val="20"/>
                <w:lang w:val="el-GR" w:eastAsia="el-GR"/>
              </w:rPr>
              <w:t>ΓΕΝΙΚΟ ΣΥΝΟΛΟ + ΦΠΑ 24% ΤΜΗΜΑΤΟΣ Β</w:t>
            </w:r>
          </w:p>
        </w:tc>
        <w:tc>
          <w:tcPr>
            <w:tcW w:w="0" w:type="auto"/>
            <w:shd w:val="clear" w:color="auto" w:fill="auto"/>
            <w:noWrap/>
            <w:vAlign w:val="center"/>
            <w:hideMark/>
          </w:tcPr>
          <w:p w:rsidR="00A37551" w:rsidRPr="00DF1A3A" w:rsidRDefault="00A37551" w:rsidP="00BF3EEC">
            <w:pPr>
              <w:suppressAutoHyphens w:val="0"/>
              <w:jc w:val="center"/>
              <w:rPr>
                <w:b/>
                <w:bCs/>
                <w:sz w:val="20"/>
                <w:szCs w:val="20"/>
                <w:lang w:eastAsia="el-GR"/>
              </w:rPr>
            </w:pPr>
            <w:r w:rsidRPr="00DF1A3A">
              <w:rPr>
                <w:b/>
                <w:bCs/>
                <w:sz w:val="20"/>
                <w:szCs w:val="20"/>
                <w:lang w:eastAsia="el-GR"/>
              </w:rPr>
              <w:t>21.772,04</w:t>
            </w:r>
          </w:p>
        </w:tc>
      </w:tr>
    </w:tbl>
    <w:p w:rsidR="00A37551" w:rsidRDefault="00A37551" w:rsidP="00A37551">
      <w:pPr>
        <w:jc w:val="center"/>
        <w:rPr>
          <w:b/>
          <w:bCs/>
          <w:sz w:val="20"/>
          <w:szCs w:val="20"/>
        </w:rPr>
      </w:pPr>
      <w:r w:rsidRPr="001C529A">
        <w:rPr>
          <w:b/>
          <w:bCs/>
          <w:sz w:val="20"/>
          <w:szCs w:val="20"/>
        </w:rPr>
        <w:lastRenderedPageBreak/>
        <w:t>ΣΥΝΟΛΙΚΟΣ ΠΡΟΫΠΟΛΟΓΙΣΜΟΣ</w:t>
      </w:r>
      <w:r>
        <w:rPr>
          <w:b/>
          <w:bCs/>
          <w:sz w:val="20"/>
          <w:szCs w:val="20"/>
        </w:rPr>
        <w:t xml:space="preserve"> ΤΜΗΜΑΤΩΝ Α+Β </w:t>
      </w:r>
    </w:p>
    <w:p w:rsidR="00A37551" w:rsidRDefault="00A37551" w:rsidP="00A37551">
      <w:pPr>
        <w:jc w:val="center"/>
        <w:rPr>
          <w:b/>
          <w:bCs/>
          <w:szCs w:val="22"/>
        </w:rPr>
      </w:pPr>
    </w:p>
    <w:tbl>
      <w:tblPr>
        <w:tblW w:w="8480" w:type="dxa"/>
        <w:jc w:val="center"/>
        <w:tblLook w:val="04A0"/>
      </w:tblPr>
      <w:tblGrid>
        <w:gridCol w:w="2200"/>
        <w:gridCol w:w="1180"/>
        <w:gridCol w:w="1140"/>
        <w:gridCol w:w="1300"/>
        <w:gridCol w:w="1200"/>
        <w:gridCol w:w="1460"/>
      </w:tblGrid>
      <w:tr w:rsidR="00A37551" w:rsidRPr="00DF1A3A" w:rsidTr="00BF3EEC">
        <w:trPr>
          <w:trHeight w:val="293"/>
          <w:jc w:val="center"/>
        </w:trPr>
        <w:tc>
          <w:tcPr>
            <w:tcW w:w="2200" w:type="dxa"/>
            <w:tcBorders>
              <w:top w:val="single" w:sz="8" w:space="0" w:color="auto"/>
              <w:left w:val="single" w:sz="8" w:space="0" w:color="auto"/>
              <w:bottom w:val="nil"/>
              <w:right w:val="nil"/>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1180" w:type="dxa"/>
            <w:tcBorders>
              <w:top w:val="single" w:sz="8" w:space="0" w:color="auto"/>
              <w:left w:val="nil"/>
              <w:bottom w:val="nil"/>
              <w:right w:val="nil"/>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1140" w:type="dxa"/>
            <w:tcBorders>
              <w:top w:val="single" w:sz="8" w:space="0" w:color="auto"/>
              <w:left w:val="nil"/>
              <w:bottom w:val="nil"/>
              <w:right w:val="single" w:sz="4" w:space="0" w:color="auto"/>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ΣΥΝΟΛΟ</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 xml:space="preserve">ΦΠΑ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ΓΕΝΙΚΟ ΣΥΝΟΛΟ</w:t>
            </w:r>
          </w:p>
        </w:tc>
      </w:tr>
      <w:tr w:rsidR="00A37551" w:rsidRPr="00DF1A3A" w:rsidTr="00BF3EEC">
        <w:trPr>
          <w:trHeight w:val="293"/>
          <w:jc w:val="center"/>
        </w:trPr>
        <w:tc>
          <w:tcPr>
            <w:tcW w:w="452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ΣΥΝΟΛΟ ΤΜΗΜΑΤΩΝ Α+Β</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518.345,20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124.402,85</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rsidR="00A37551" w:rsidRPr="00DF1A3A" w:rsidRDefault="00A37551" w:rsidP="00BF3EEC">
            <w:pPr>
              <w:suppressAutoHyphens w:val="0"/>
              <w:jc w:val="center"/>
              <w:rPr>
                <w:b/>
                <w:bCs/>
                <w:sz w:val="20"/>
                <w:szCs w:val="20"/>
                <w:lang w:eastAsia="el-GR"/>
              </w:rPr>
            </w:pPr>
            <w:r w:rsidRPr="00DF1A3A">
              <w:rPr>
                <w:b/>
                <w:bCs/>
                <w:sz w:val="20"/>
                <w:szCs w:val="20"/>
                <w:lang w:eastAsia="el-GR"/>
              </w:rPr>
              <w:t>642.748,04</w:t>
            </w:r>
          </w:p>
        </w:tc>
      </w:tr>
      <w:tr w:rsidR="00A37551" w:rsidRPr="00DF1A3A" w:rsidTr="00BF3EEC">
        <w:trPr>
          <w:trHeight w:val="293"/>
          <w:jc w:val="center"/>
        </w:trPr>
        <w:tc>
          <w:tcPr>
            <w:tcW w:w="452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37551" w:rsidRPr="00DF1A3A" w:rsidRDefault="00A37551" w:rsidP="00BF3EEC">
            <w:pPr>
              <w:suppressAutoHyphens w:val="0"/>
              <w:jc w:val="center"/>
              <w:rPr>
                <w:sz w:val="20"/>
                <w:szCs w:val="20"/>
                <w:lang w:eastAsia="el-GR"/>
              </w:rPr>
            </w:pPr>
            <w:r w:rsidRPr="00DF1A3A">
              <w:rPr>
                <w:sz w:val="20"/>
                <w:szCs w:val="20"/>
                <w:lang w:eastAsia="el-GR"/>
              </w:rPr>
              <w:t> </w:t>
            </w:r>
          </w:p>
        </w:tc>
        <w:tc>
          <w:tcPr>
            <w:tcW w:w="1300" w:type="dxa"/>
            <w:tcBorders>
              <w:top w:val="nil"/>
              <w:left w:val="nil"/>
              <w:bottom w:val="single" w:sz="8"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 </w:t>
            </w:r>
          </w:p>
        </w:tc>
        <w:tc>
          <w:tcPr>
            <w:tcW w:w="1200" w:type="dxa"/>
            <w:tcBorders>
              <w:top w:val="nil"/>
              <w:left w:val="nil"/>
              <w:bottom w:val="single" w:sz="8" w:space="0" w:color="auto"/>
              <w:right w:val="single" w:sz="4"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 </w:t>
            </w:r>
          </w:p>
        </w:tc>
        <w:tc>
          <w:tcPr>
            <w:tcW w:w="1460" w:type="dxa"/>
            <w:tcBorders>
              <w:top w:val="nil"/>
              <w:left w:val="nil"/>
              <w:bottom w:val="single" w:sz="8" w:space="0" w:color="auto"/>
              <w:right w:val="single" w:sz="8" w:space="0" w:color="auto"/>
            </w:tcBorders>
            <w:shd w:val="clear" w:color="auto" w:fill="auto"/>
            <w:noWrap/>
            <w:vAlign w:val="center"/>
            <w:hideMark/>
          </w:tcPr>
          <w:p w:rsidR="00A37551" w:rsidRPr="00DF1A3A" w:rsidRDefault="00A37551" w:rsidP="00BF3EEC">
            <w:pPr>
              <w:suppressAutoHyphens w:val="0"/>
              <w:jc w:val="center"/>
              <w:rPr>
                <w:bCs/>
                <w:sz w:val="20"/>
                <w:szCs w:val="20"/>
                <w:lang w:eastAsia="el-GR"/>
              </w:rPr>
            </w:pPr>
            <w:r w:rsidRPr="00DF1A3A">
              <w:rPr>
                <w:bCs/>
                <w:sz w:val="20"/>
                <w:szCs w:val="20"/>
                <w:lang w:eastAsia="el-GR"/>
              </w:rPr>
              <w:t> </w:t>
            </w:r>
          </w:p>
        </w:tc>
      </w:tr>
    </w:tbl>
    <w:p w:rsidR="00A37551" w:rsidRDefault="00A37551" w:rsidP="00A37551">
      <w:pPr>
        <w:jc w:val="center"/>
        <w:rPr>
          <w:b/>
          <w:bCs/>
          <w:szCs w:val="22"/>
        </w:rPr>
      </w:pPr>
    </w:p>
    <w:p w:rsidR="00A37551" w:rsidRDefault="00A37551" w:rsidP="00A37551">
      <w:pPr>
        <w:rPr>
          <w:b/>
          <w:bCs/>
          <w:szCs w:val="22"/>
        </w:rPr>
      </w:pPr>
    </w:p>
    <w:p w:rsidR="00A37551" w:rsidRPr="00A37551" w:rsidRDefault="00A37551" w:rsidP="00A37551">
      <w:pPr>
        <w:rPr>
          <w:szCs w:val="22"/>
          <w:lang w:val="el-GR"/>
        </w:rPr>
      </w:pPr>
      <w:r w:rsidRPr="00A37551">
        <w:rPr>
          <w:b/>
          <w:bCs/>
          <w:szCs w:val="22"/>
          <w:lang w:val="el-GR"/>
        </w:rPr>
        <w:t>Ολογράφως</w:t>
      </w:r>
      <w:r w:rsidRPr="00A37551">
        <w:rPr>
          <w:szCs w:val="22"/>
          <w:lang w:val="el-GR"/>
        </w:rPr>
        <w:t>: Εξακόσιες Σαράντα Δύο Χιλιάδες Επτακόσια Σαράντα Οκτώ Ευρώ και Τέσσερα Λεπτά, συμπεριλαμβανομένου του ΦΠΑ.</w:t>
      </w:r>
    </w:p>
    <w:p w:rsidR="00A37551" w:rsidRPr="00A37551" w:rsidRDefault="00A37551" w:rsidP="00A37551">
      <w:pPr>
        <w:ind w:right="26"/>
        <w:jc w:val="center"/>
        <w:rPr>
          <w:b/>
          <w:bCs/>
          <w:szCs w:val="22"/>
          <w:lang w:val="el-GR"/>
        </w:rPr>
      </w:pPr>
    </w:p>
    <w:p w:rsidR="00A37551" w:rsidRPr="00A37551" w:rsidRDefault="00A37551" w:rsidP="00A37551">
      <w:pPr>
        <w:ind w:right="26"/>
        <w:jc w:val="center"/>
        <w:rPr>
          <w:b/>
          <w:bCs/>
          <w:szCs w:val="22"/>
          <w:lang w:val="el-GR"/>
        </w:rPr>
      </w:pPr>
    </w:p>
    <w:p w:rsidR="00A37551" w:rsidRPr="00A37551" w:rsidRDefault="00A37551" w:rsidP="00A37551">
      <w:pPr>
        <w:ind w:right="26"/>
        <w:jc w:val="center"/>
        <w:rPr>
          <w:szCs w:val="22"/>
          <w:lang w:val="el-GR"/>
        </w:rPr>
      </w:pPr>
      <w:r w:rsidRPr="00A37551">
        <w:rPr>
          <w:bCs/>
          <w:szCs w:val="22"/>
          <w:u w:val="single"/>
          <w:lang w:val="el-GR"/>
        </w:rPr>
        <w:t>Δ. ΕΙΔΙΚΗ ΣΥΓΓΡΑΦΗ ΥΠΟΧΡΕΩΣΕΩΝ</w:t>
      </w:r>
    </w:p>
    <w:p w:rsidR="00A37551" w:rsidRPr="00A37551" w:rsidRDefault="00A37551" w:rsidP="00A37551">
      <w:pPr>
        <w:rPr>
          <w:szCs w:val="22"/>
          <w:u w:val="single"/>
          <w:lang w:val="el-GR"/>
        </w:rPr>
      </w:pPr>
    </w:p>
    <w:p w:rsidR="00A37551" w:rsidRPr="00A37551" w:rsidRDefault="00A37551" w:rsidP="00A37551">
      <w:pPr>
        <w:rPr>
          <w:szCs w:val="22"/>
          <w:lang w:val="el-GR"/>
        </w:rPr>
      </w:pPr>
      <w:r w:rsidRPr="00A37551">
        <w:rPr>
          <w:bCs/>
          <w:szCs w:val="22"/>
          <w:u w:val="single"/>
          <w:lang w:val="el-GR"/>
        </w:rPr>
        <w:t>Άρθρο 1</w:t>
      </w:r>
    </w:p>
    <w:p w:rsidR="00A37551" w:rsidRPr="00A37551" w:rsidRDefault="00A37551" w:rsidP="00A37551">
      <w:pPr>
        <w:tabs>
          <w:tab w:val="left" w:pos="-180"/>
          <w:tab w:val="left" w:pos="180"/>
          <w:tab w:val="center" w:pos="5130"/>
        </w:tabs>
        <w:suppressAutoHyphens w:val="0"/>
        <w:rPr>
          <w:szCs w:val="22"/>
          <w:u w:val="single"/>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szCs w:val="22"/>
          <w:lang w:val="el-GR" w:eastAsia="el-GR"/>
        </w:rPr>
        <w:t xml:space="preserve">Η προσφορά των ενδιαφερομένων για τα πετρελαιοειδή (πετρέλαιο κίνησης, αμόλυβδη βενζίνη) θα αναφέρεται σε ποσοστό έκπτωσης επί τοις εκατό (%). </w:t>
      </w:r>
    </w:p>
    <w:p w:rsidR="00A37551" w:rsidRPr="00A37551" w:rsidRDefault="00A37551" w:rsidP="00A37551">
      <w:pPr>
        <w:tabs>
          <w:tab w:val="left" w:pos="-180"/>
          <w:tab w:val="left" w:pos="180"/>
          <w:tab w:val="center" w:pos="5130"/>
        </w:tabs>
        <w:suppressAutoHyphens w:val="0"/>
        <w:rPr>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szCs w:val="22"/>
          <w:lang w:val="el-GR" w:eastAsia="el-GR"/>
        </w:rPr>
        <w:t>Το εν λόγω ποσοστό θα είναι ενιαίο για τα είδη του Τμήματος Α (πετρέλαιο κίνησης, αμόλυβδη βενζίνης).</w:t>
      </w:r>
    </w:p>
    <w:p w:rsidR="00A37551" w:rsidRPr="00A37551" w:rsidRDefault="00A37551" w:rsidP="00A37551">
      <w:pPr>
        <w:tabs>
          <w:tab w:val="left" w:pos="-180"/>
          <w:tab w:val="left" w:pos="180"/>
          <w:tab w:val="center" w:pos="5130"/>
        </w:tabs>
        <w:suppressAutoHyphens w:val="0"/>
        <w:rPr>
          <w:szCs w:val="22"/>
          <w:lang w:val="el-GR" w:eastAsia="el-GR"/>
        </w:rPr>
      </w:pPr>
    </w:p>
    <w:p w:rsidR="00A37551" w:rsidRPr="00A37551" w:rsidRDefault="00A37551" w:rsidP="00A37551">
      <w:pPr>
        <w:tabs>
          <w:tab w:val="left" w:pos="-180"/>
          <w:tab w:val="left" w:pos="180"/>
          <w:tab w:val="center" w:pos="5130"/>
        </w:tabs>
        <w:suppressAutoHyphens w:val="0"/>
        <w:rPr>
          <w:szCs w:val="22"/>
          <w:lang w:val="el-GR" w:eastAsia="el-GR"/>
        </w:rPr>
      </w:pPr>
      <w:r w:rsidRPr="00A37551">
        <w:rPr>
          <w:szCs w:val="22"/>
          <w:lang w:val="el-GR" w:eastAsia="el-GR"/>
        </w:rPr>
        <w:t xml:space="preserve">Το ποσοστό έκπτωσης θα υπολογίζεται σύμφωνα με το ΠΔ 173/70 στη νόμιμα διαμορφούμενη κάθε φορά </w:t>
      </w:r>
      <w:r w:rsidRPr="00A37551">
        <w:rPr>
          <w:b/>
          <w:szCs w:val="22"/>
          <w:u w:val="single"/>
          <w:lang w:val="el-GR" w:eastAsia="el-GR"/>
        </w:rPr>
        <w:t>ΜΕΣΗ ΛΙΑΝΙΚΗ ΤΙΜΗ ΠΩΛΗΣΗΣ του ΝΟΜΟΥ ΑΤΤΙΚΗΣ</w:t>
      </w:r>
      <w:r w:rsidRPr="00A37551">
        <w:rPr>
          <w:szCs w:val="22"/>
          <w:lang w:val="el-GR" w:eastAsia="el-GR"/>
        </w:rPr>
        <w:t xml:space="preserve"> του είδους την ημέρα παράδοσής του που αντιστοιχεί στην ποιότητα και σε κάθε άλλο χαρακτηριστικό γνώρισμά του.</w:t>
      </w:r>
    </w:p>
    <w:p w:rsidR="00A37551" w:rsidRPr="00A37551" w:rsidRDefault="00A37551" w:rsidP="00A37551">
      <w:pPr>
        <w:tabs>
          <w:tab w:val="left" w:pos="-180"/>
          <w:tab w:val="left" w:pos="180"/>
          <w:tab w:val="center" w:pos="5130"/>
        </w:tabs>
        <w:suppressAutoHyphens w:val="0"/>
        <w:rPr>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szCs w:val="22"/>
          <w:lang w:val="el-GR" w:eastAsia="el-GR"/>
        </w:rPr>
        <w:t>Η τιμή θα πιστοποιείται από το Δήμο με βάση το Δελτίο Τιμών που εκδίδει το Παρατηρητήριο Τιμών Υγρών Καυσίμων του Υπουργείου Ανάπτυξης και Επενδύσεων και θα προσκομίζει ο ανάδοχος προμηθευτής στο Δήμο μαζί με το τιμολόγιο του.</w:t>
      </w:r>
    </w:p>
    <w:p w:rsidR="00A37551" w:rsidRPr="00A37551" w:rsidRDefault="00A37551" w:rsidP="00A37551">
      <w:pPr>
        <w:tabs>
          <w:tab w:val="left" w:pos="-180"/>
          <w:tab w:val="left" w:pos="180"/>
          <w:tab w:val="center" w:pos="5130"/>
        </w:tabs>
        <w:suppressAutoHyphens w:val="0"/>
        <w:rPr>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bCs/>
          <w:szCs w:val="22"/>
          <w:lang w:val="el-GR" w:eastAsia="el-GR"/>
        </w:rPr>
        <w:t>Στις περιπτώσεις στις οποίες, τόσο η ανώτερη όσο και η κατώτερη τιμή, βρίσκονται χαρακτηριστικά πέρα από τις τιμές που προσφέρονται στην αγορά (ακραίες περιπτώσεις) αυτές δεν υπολογίζονται στη διαμόρφωση της μέσης τιμής, αλλά λαμβάνεται υπόψη η αμέσως προηγούμενη τιμή (ανώτερη ή κατώτερη).</w:t>
      </w:r>
    </w:p>
    <w:p w:rsidR="00A37551" w:rsidRPr="00A37551" w:rsidRDefault="00A37551" w:rsidP="00A37551">
      <w:pPr>
        <w:tabs>
          <w:tab w:val="left" w:pos="-180"/>
          <w:tab w:val="left" w:pos="180"/>
          <w:tab w:val="center" w:pos="5130"/>
        </w:tabs>
        <w:suppressAutoHyphens w:val="0"/>
        <w:rPr>
          <w:bCs/>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bCs/>
          <w:szCs w:val="22"/>
          <w:lang w:val="el-GR" w:eastAsia="el-GR"/>
        </w:rPr>
        <w:t>Από την ανωτέρω ΜΕΣΗ ΛΙΑΝΙΚΗ ΤΙΜΗ θα αφαιρούνται ο ΦΠΑ και το ποσοστό έκπτωσης και στο καθαρό ποσό που θα προκύπτει θα προστίθενται οι νομοθετημένες κρατήσεις που βαρύνουν τους ΟΤΑ.</w:t>
      </w:r>
    </w:p>
    <w:p w:rsidR="00A37551" w:rsidRPr="00A37551" w:rsidRDefault="00A37551" w:rsidP="00A37551">
      <w:pPr>
        <w:tabs>
          <w:tab w:val="left" w:pos="-180"/>
          <w:tab w:val="left" w:pos="180"/>
          <w:tab w:val="center" w:pos="5130"/>
        </w:tabs>
        <w:suppressAutoHyphens w:val="0"/>
        <w:rPr>
          <w:bCs/>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bCs/>
          <w:szCs w:val="22"/>
          <w:lang w:val="el-GR" w:eastAsia="el-GR"/>
        </w:rPr>
        <w:t>Η τιμή που θα δοθεί για τα λιπαντικά και τα λοιπά σχετικά προϊόντα (Τμήμα Β) θα είναι τιμή μονάδας συσκευασίας (λίτρου, 4λίτρου, 20λίτρου, κιλού, κ.λπ) για την οποία θα γίνεται σαφής αναφορά στην προσφορά του προμηθευτή.</w:t>
      </w:r>
    </w:p>
    <w:p w:rsidR="00A37551" w:rsidRPr="00A37551" w:rsidRDefault="00A37551" w:rsidP="00A37551">
      <w:pPr>
        <w:tabs>
          <w:tab w:val="left" w:pos="-180"/>
          <w:tab w:val="left" w:pos="180"/>
          <w:tab w:val="center" w:pos="5130"/>
        </w:tabs>
        <w:suppressAutoHyphens w:val="0"/>
        <w:rPr>
          <w:szCs w:val="22"/>
          <w:lang w:val="el-GR" w:eastAsia="el-GR"/>
        </w:rPr>
      </w:pPr>
    </w:p>
    <w:p w:rsidR="00A37551" w:rsidRPr="00A37551" w:rsidRDefault="00A37551" w:rsidP="00A37551">
      <w:pPr>
        <w:tabs>
          <w:tab w:val="left" w:pos="-180"/>
          <w:tab w:val="left" w:pos="180"/>
          <w:tab w:val="center" w:pos="5130"/>
        </w:tabs>
        <w:suppressAutoHyphens w:val="0"/>
        <w:rPr>
          <w:szCs w:val="22"/>
          <w:lang w:val="el-GR"/>
        </w:rPr>
      </w:pPr>
      <w:r w:rsidRPr="00A37551">
        <w:rPr>
          <w:szCs w:val="22"/>
          <w:lang w:val="el-GR" w:eastAsia="el-GR"/>
        </w:rPr>
        <w:lastRenderedPageBreak/>
        <w:t>Οι ποσότητες του προϋπολογισμού της παρούσας μελέτης είναι ενδεικτικές και δύναται να αυξομειώνονται προκειμένου να αντιμετωπίζονται οι ανάγκες όπως προκύπτουν, χωρίς όμως υπέρβαση του συμβατικού αντικειμένου.</w:t>
      </w:r>
    </w:p>
    <w:p w:rsidR="00A37551" w:rsidRPr="00A37551" w:rsidRDefault="00A37551" w:rsidP="00A37551">
      <w:pPr>
        <w:rPr>
          <w:szCs w:val="22"/>
          <w:lang w:val="el-GR" w:eastAsia="el-GR"/>
        </w:rPr>
      </w:pPr>
    </w:p>
    <w:p w:rsidR="00A37551" w:rsidRPr="00A37551" w:rsidRDefault="00A37551" w:rsidP="00A37551">
      <w:pPr>
        <w:rPr>
          <w:szCs w:val="22"/>
          <w:lang w:val="el-GR"/>
        </w:rPr>
      </w:pPr>
      <w:r w:rsidRPr="00A37551">
        <w:rPr>
          <w:szCs w:val="22"/>
          <w:lang w:val="el-GR"/>
        </w:rPr>
        <w:t>Οι αναφερόμενες τιμές μονάδος στον προϋπολογισμό είναι ενδεικτικές προκειμένου να γίνει η σύνταξή του.</w:t>
      </w: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Έκαστος ενδιαφερόμενος πρέπει υποχρεωτικά να συμμετέχει και για τα δύο (2) Τμήματα του ενδεικτικού προϋπολογισμού της παρούσας Μελέτης και για όλα τα είδη σε έκαστο εξ αυτών.</w:t>
      </w: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Σημειώνεται ότι ο ενδεικτικός προϋπολογισμός της παρούσας έχει συνταχθεί σε δύο (2) Τμήματα προκειμένου να καταστεί δυνατή η προσφορά ενιαίου ποσοστού έκπτωσης (επί τοις %) στα καύσιμα και να δίνεται επίσης η δυνατότητα προσφοράς ξεχωριστής τιμής έκπτωσης επί της ενδεικτικής τιμής μονάδος των ειδών πρατηρίου (λιπαντικά κλπ)</w:t>
      </w:r>
    </w:p>
    <w:p w:rsidR="00A37551" w:rsidRPr="00A37551" w:rsidRDefault="00A37551" w:rsidP="00A37551">
      <w:pPr>
        <w:rPr>
          <w:bCs/>
          <w:szCs w:val="22"/>
          <w:shd w:val="clear" w:color="auto" w:fill="FFFF00"/>
          <w:lang w:val="el-GR"/>
        </w:rPr>
      </w:pPr>
    </w:p>
    <w:p w:rsidR="00A37551" w:rsidRPr="00A37551" w:rsidRDefault="00A37551" w:rsidP="00A37551">
      <w:pPr>
        <w:rPr>
          <w:bCs/>
          <w:szCs w:val="22"/>
          <w:shd w:val="clear" w:color="auto" w:fill="FFFF00"/>
          <w:lang w:val="el-GR"/>
        </w:rPr>
      </w:pPr>
    </w:p>
    <w:p w:rsidR="00A37551" w:rsidRPr="00A37551" w:rsidRDefault="00A37551" w:rsidP="00A37551">
      <w:pPr>
        <w:rPr>
          <w:szCs w:val="22"/>
          <w:lang w:val="el-GR"/>
        </w:rPr>
      </w:pPr>
      <w:r w:rsidRPr="00A37551">
        <w:rPr>
          <w:bCs/>
          <w:szCs w:val="22"/>
          <w:u w:val="single"/>
          <w:lang w:val="el-GR"/>
        </w:rPr>
        <w:t>Άρθρο 2</w:t>
      </w:r>
    </w:p>
    <w:p w:rsidR="00A37551" w:rsidRPr="00A37551" w:rsidRDefault="00A37551" w:rsidP="00A37551">
      <w:pPr>
        <w:suppressAutoHyphens w:val="0"/>
        <w:rPr>
          <w:szCs w:val="22"/>
          <w:u w:val="single"/>
          <w:lang w:val="el-GR"/>
        </w:rPr>
      </w:pPr>
    </w:p>
    <w:p w:rsidR="00A37551" w:rsidRPr="00A37551" w:rsidRDefault="00A37551" w:rsidP="00A37551">
      <w:pPr>
        <w:suppressAutoHyphens w:val="0"/>
        <w:rPr>
          <w:szCs w:val="22"/>
          <w:lang w:val="el-GR"/>
        </w:rPr>
      </w:pPr>
      <w:r w:rsidRPr="00A37551">
        <w:rPr>
          <w:szCs w:val="22"/>
          <w:lang w:val="el-GR"/>
        </w:rPr>
        <w:t xml:space="preserve">Το Πρατήριο Καυσίμων του αναδόχου θα βρίσκεται απαραιτήτως, επί ποινή αποκλεισμού, εντός των διοικητικών ορίων του Καλλικρατικού Δήμου Διονύσου. </w:t>
      </w: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 xml:space="preserve">Η </w:t>
      </w:r>
      <w:r w:rsidRPr="00A37551">
        <w:rPr>
          <w:bCs/>
          <w:szCs w:val="22"/>
          <w:lang w:val="el-GR"/>
        </w:rPr>
        <w:t>προμήθεια των αναφερόμενων υγρών καυσίμων, επειδή ο Δήμος δεν διαθέτει δεξαμενές αποθήκευσης, θα γίνεται επί του πρατηρίου, καθημερινά (και Σαββατοκύριακα) και καθ’ όλη τη διάρκεια του ωραρίου λειτουργίας.</w:t>
      </w:r>
    </w:p>
    <w:p w:rsidR="00A37551" w:rsidRPr="00A37551" w:rsidRDefault="00A37551" w:rsidP="00A37551">
      <w:pPr>
        <w:rPr>
          <w:bCs/>
          <w:szCs w:val="22"/>
          <w:lang w:val="el-GR"/>
        </w:rPr>
      </w:pPr>
    </w:p>
    <w:p w:rsidR="00A37551" w:rsidRPr="00A37551" w:rsidRDefault="00A37551" w:rsidP="00A37551">
      <w:pPr>
        <w:rPr>
          <w:szCs w:val="22"/>
          <w:lang w:val="el-GR"/>
        </w:rPr>
      </w:pPr>
      <w:r w:rsidRPr="00A37551">
        <w:rPr>
          <w:bCs/>
          <w:szCs w:val="22"/>
          <w:lang w:val="el-GR"/>
        </w:rPr>
        <w:t xml:space="preserve">Σε περίπτωση αντιμετώπισης καταστάσεων πολιτικής προστασίας, πχ χιόνια, φωτιές, πλημμύρες, κ.λπ, ο ανεφοδιασμός θα γίνεται καθ’ όλη τη διάρκεια του 24ωρου (και για όλες τις ημέρες της εβδομάδας) και για όσο χρονικό διάστημα απαιτηθεί, κατόπιν έγκαιρης (έως 2 ώρες) έγγραφης (με </w:t>
      </w:r>
      <w:r w:rsidRPr="003F6176">
        <w:rPr>
          <w:bCs/>
          <w:szCs w:val="22"/>
          <w:lang w:val="en-US"/>
        </w:rPr>
        <w:t>email</w:t>
      </w:r>
      <w:r w:rsidRPr="00A37551">
        <w:rPr>
          <w:bCs/>
          <w:szCs w:val="22"/>
          <w:lang w:val="el-GR"/>
        </w:rPr>
        <w:t>) ή προφορικής (τηλεφωνικά) ενημέρωσης του Αναδόχου.</w:t>
      </w:r>
    </w:p>
    <w:p w:rsidR="00A37551" w:rsidRPr="00A37551" w:rsidRDefault="00A37551" w:rsidP="00A37551">
      <w:pPr>
        <w:rPr>
          <w:bCs/>
          <w:szCs w:val="22"/>
          <w:lang w:val="el-GR"/>
        </w:rPr>
      </w:pPr>
    </w:p>
    <w:p w:rsidR="00A37551" w:rsidRPr="00A37551" w:rsidRDefault="00A37551" w:rsidP="00A37551">
      <w:pPr>
        <w:rPr>
          <w:szCs w:val="22"/>
          <w:lang w:val="el-GR"/>
        </w:rPr>
      </w:pPr>
      <w:r w:rsidRPr="00A37551">
        <w:rPr>
          <w:bCs/>
          <w:szCs w:val="22"/>
          <w:lang w:val="el-GR"/>
        </w:rPr>
        <w:t>Τα λιπαντικά και λοιπά παρεμφερή προϊόντα επίσης θα παραδίδονται επί του Πρατηρίου σε χρονικό διάστημα έως μίας (1) ημέρας ύστερα από την έγγραφη παραγγελία του Γραφείου Κίνησης.</w:t>
      </w:r>
    </w:p>
    <w:p w:rsidR="00A37551" w:rsidRPr="00A37551" w:rsidRDefault="00A37551" w:rsidP="00A37551">
      <w:pPr>
        <w:rPr>
          <w:bCs/>
          <w:szCs w:val="22"/>
          <w:lang w:val="el-GR"/>
        </w:rPr>
      </w:pPr>
    </w:p>
    <w:p w:rsidR="00A37551" w:rsidRPr="00A37551" w:rsidRDefault="00A37551" w:rsidP="00A37551">
      <w:pPr>
        <w:rPr>
          <w:bCs/>
          <w:szCs w:val="22"/>
          <w:lang w:val="el-GR"/>
        </w:rPr>
      </w:pPr>
    </w:p>
    <w:p w:rsidR="00A37551" w:rsidRPr="007A0802" w:rsidRDefault="00A37551" w:rsidP="00A37551">
      <w:pPr>
        <w:rPr>
          <w:szCs w:val="22"/>
          <w:lang w:val="el-GR"/>
        </w:rPr>
      </w:pPr>
      <w:r w:rsidRPr="007A0802">
        <w:rPr>
          <w:bCs/>
          <w:szCs w:val="22"/>
          <w:u w:val="single"/>
          <w:lang w:val="el-GR"/>
        </w:rPr>
        <w:t>Άρθρο 3</w:t>
      </w:r>
    </w:p>
    <w:p w:rsidR="00A37551" w:rsidRPr="007A0802" w:rsidRDefault="00A37551" w:rsidP="00A37551">
      <w:pPr>
        <w:rPr>
          <w:bCs/>
          <w:szCs w:val="22"/>
          <w:lang w:val="el-GR"/>
        </w:rPr>
      </w:pPr>
    </w:p>
    <w:p w:rsidR="00A37551" w:rsidRPr="00A37551" w:rsidRDefault="00A37551" w:rsidP="00A37551">
      <w:pPr>
        <w:tabs>
          <w:tab w:val="left" w:pos="-720"/>
        </w:tabs>
        <w:rPr>
          <w:szCs w:val="22"/>
          <w:lang w:val="el-GR"/>
        </w:rPr>
      </w:pPr>
      <w:r w:rsidRPr="00A37551">
        <w:rPr>
          <w:bCs/>
          <w:szCs w:val="22"/>
          <w:lang w:val="el-GR"/>
        </w:rPr>
        <w:t>Έκαστος ανάδοχος Τμήματος της παρούσας είναι υπεύθυνος για την απασχόληση του κατάλληλου προσωπικού, που θα διαθέτει τις απαραίτητες γνώσεις και εμπειρία για την εργασία που θα εκτελεί, το οποίο πρέπει να απασχολείται νόμιμα αμειβόμενο και ασφαλισμένο.</w:t>
      </w:r>
    </w:p>
    <w:p w:rsidR="00A37551" w:rsidRPr="00A37551" w:rsidRDefault="00A37551" w:rsidP="00A37551">
      <w:pPr>
        <w:tabs>
          <w:tab w:val="left" w:pos="-720"/>
        </w:tabs>
        <w:rPr>
          <w:bCs/>
          <w:szCs w:val="22"/>
          <w:lang w:val="el-GR"/>
        </w:rPr>
      </w:pPr>
    </w:p>
    <w:p w:rsidR="00A37551" w:rsidRPr="00A37551" w:rsidRDefault="00A37551" w:rsidP="00A37551">
      <w:pPr>
        <w:tabs>
          <w:tab w:val="left" w:pos="-720"/>
        </w:tabs>
        <w:rPr>
          <w:szCs w:val="22"/>
          <w:lang w:val="el-GR"/>
        </w:rPr>
      </w:pPr>
      <w:r w:rsidRPr="00A37551">
        <w:rPr>
          <w:bCs/>
          <w:szCs w:val="22"/>
          <w:lang w:val="el-GR"/>
        </w:rPr>
        <w:t xml:space="preserve">Επίσης πρέπει να λαμβάνεται κάθε μέριμνα για την ασφάλεια και υγιεινή της εργασίας του, καθώς επίσης και την ασφάλεια των οχημάτων. </w:t>
      </w:r>
    </w:p>
    <w:p w:rsidR="00A37551" w:rsidRPr="00A37551" w:rsidRDefault="00A37551" w:rsidP="00A37551">
      <w:pPr>
        <w:tabs>
          <w:tab w:val="left" w:pos="-720"/>
        </w:tabs>
        <w:rPr>
          <w:bCs/>
          <w:szCs w:val="22"/>
          <w:lang w:val="el-GR"/>
        </w:rPr>
      </w:pPr>
    </w:p>
    <w:p w:rsidR="00A37551" w:rsidRPr="00A37551" w:rsidRDefault="00A37551" w:rsidP="00A37551">
      <w:pPr>
        <w:tabs>
          <w:tab w:val="left" w:pos="395"/>
        </w:tabs>
        <w:rPr>
          <w:szCs w:val="22"/>
          <w:lang w:val="el-GR"/>
        </w:rPr>
      </w:pPr>
      <w:r w:rsidRPr="00A37551">
        <w:rPr>
          <w:bCs/>
          <w:szCs w:val="22"/>
          <w:lang w:val="el-GR"/>
        </w:rPr>
        <w:t xml:space="preserve">Ο ανάδοχος είναι υποχρεωμένος να αποκαταστήσει με δική του μέριμνα και δαπάνη κάθε ζημιά που τυχόν προκληθεί σε όχημα του Δήμου. </w:t>
      </w:r>
    </w:p>
    <w:p w:rsidR="00A37551" w:rsidRPr="00A37551" w:rsidRDefault="00A37551" w:rsidP="00A37551">
      <w:pPr>
        <w:tabs>
          <w:tab w:val="left" w:pos="-720"/>
        </w:tabs>
        <w:rPr>
          <w:bCs/>
          <w:szCs w:val="22"/>
          <w:lang w:val="el-GR"/>
        </w:rPr>
      </w:pPr>
    </w:p>
    <w:p w:rsidR="00A37551" w:rsidRPr="00A37551" w:rsidRDefault="00A37551" w:rsidP="00A37551">
      <w:pPr>
        <w:tabs>
          <w:tab w:val="left" w:pos="-720"/>
        </w:tabs>
        <w:rPr>
          <w:szCs w:val="22"/>
          <w:lang w:val="el-GR"/>
        </w:rPr>
      </w:pPr>
      <w:r w:rsidRPr="00A37551">
        <w:rPr>
          <w:bCs/>
          <w:szCs w:val="22"/>
          <w:lang w:val="el-GR"/>
        </w:rPr>
        <w:t xml:space="preserve">Προσφορές αόριστες, ανεπίδεκτες εκτίμησης ή υπό αίρεση απορρίπτονται ως απαράδεκτες. </w:t>
      </w:r>
    </w:p>
    <w:p w:rsidR="00A37551" w:rsidRPr="00A37551" w:rsidRDefault="00A37551" w:rsidP="00A37551">
      <w:pPr>
        <w:tabs>
          <w:tab w:val="left" w:pos="-720"/>
        </w:tabs>
        <w:rPr>
          <w:bCs/>
          <w:szCs w:val="22"/>
          <w:lang w:val="el-GR"/>
        </w:rPr>
      </w:pPr>
    </w:p>
    <w:p w:rsidR="00A37551" w:rsidRPr="00A37551" w:rsidRDefault="00A37551" w:rsidP="00A37551">
      <w:pPr>
        <w:rPr>
          <w:bCs/>
          <w:szCs w:val="22"/>
          <w:u w:val="single"/>
          <w:lang w:val="el-GR"/>
        </w:rPr>
      </w:pPr>
    </w:p>
    <w:p w:rsidR="00A37551" w:rsidRPr="00A37551" w:rsidRDefault="00A37551" w:rsidP="00A37551">
      <w:pPr>
        <w:rPr>
          <w:szCs w:val="22"/>
          <w:lang w:val="el-GR"/>
        </w:rPr>
      </w:pPr>
      <w:r w:rsidRPr="00A37551">
        <w:rPr>
          <w:bCs/>
          <w:szCs w:val="22"/>
          <w:u w:val="single"/>
          <w:lang w:val="el-GR"/>
        </w:rPr>
        <w:t>Άρθρο 4</w:t>
      </w:r>
    </w:p>
    <w:p w:rsidR="00A37551" w:rsidRPr="00A37551" w:rsidRDefault="00A37551" w:rsidP="00A37551">
      <w:pPr>
        <w:rPr>
          <w:bCs/>
          <w:szCs w:val="22"/>
          <w:u w:val="single"/>
          <w:lang w:val="el-GR"/>
        </w:rPr>
      </w:pPr>
    </w:p>
    <w:p w:rsidR="00A37551" w:rsidRPr="00A37551" w:rsidRDefault="00A37551" w:rsidP="00A37551">
      <w:pPr>
        <w:rPr>
          <w:szCs w:val="22"/>
          <w:lang w:val="el-GR"/>
        </w:rPr>
      </w:pPr>
      <w:r w:rsidRPr="00A37551">
        <w:rPr>
          <w:bCs/>
          <w:szCs w:val="22"/>
          <w:lang w:val="el-GR"/>
        </w:rPr>
        <w:t>Έκαστος ενδιαφερόμενος πρέπει να προσκομίσει στο φάκελο του διαγωνισμού:</w:t>
      </w:r>
    </w:p>
    <w:p w:rsidR="00A37551" w:rsidRPr="00A37551" w:rsidRDefault="00A37551" w:rsidP="00A37551">
      <w:pPr>
        <w:numPr>
          <w:ilvl w:val="0"/>
          <w:numId w:val="1"/>
        </w:numPr>
        <w:tabs>
          <w:tab w:val="clear" w:pos="432"/>
          <w:tab w:val="num" w:pos="0"/>
        </w:tabs>
        <w:suppressAutoHyphens w:val="0"/>
        <w:spacing w:after="0"/>
        <w:ind w:left="360" w:hanging="360"/>
        <w:rPr>
          <w:szCs w:val="22"/>
          <w:lang w:val="el-GR"/>
        </w:rPr>
      </w:pPr>
      <w:r w:rsidRPr="00A37551">
        <w:rPr>
          <w:bCs/>
          <w:szCs w:val="22"/>
          <w:lang w:val="el-GR"/>
        </w:rPr>
        <w:t>Πιστοποιητικό Γ.Ε.ΜΗ. για την παροχή της προμήθειας των ζητούμενων ειδών,</w:t>
      </w:r>
    </w:p>
    <w:p w:rsidR="00A37551" w:rsidRPr="00A37551" w:rsidRDefault="00A37551" w:rsidP="00A37551">
      <w:pPr>
        <w:numPr>
          <w:ilvl w:val="0"/>
          <w:numId w:val="1"/>
        </w:numPr>
        <w:tabs>
          <w:tab w:val="clear" w:pos="432"/>
          <w:tab w:val="num" w:pos="0"/>
        </w:tabs>
        <w:spacing w:after="0"/>
        <w:ind w:left="360" w:hanging="360"/>
        <w:rPr>
          <w:szCs w:val="22"/>
          <w:lang w:val="el-GR"/>
        </w:rPr>
      </w:pPr>
      <w:r w:rsidRPr="00A37551">
        <w:rPr>
          <w:bCs/>
          <w:szCs w:val="22"/>
          <w:lang w:val="el-GR"/>
        </w:rPr>
        <w:t xml:space="preserve">Άδεια Λειτουργίας Πρατηρίου Καυσίμων με το σύστημα εισροών εκροών στην οποία αποτυπώνονται οι δεξαμενές, οι αντλίες και τα είδη καυσίμων, </w:t>
      </w:r>
    </w:p>
    <w:p w:rsidR="00A37551" w:rsidRPr="00A37551" w:rsidRDefault="00A37551" w:rsidP="00A37551">
      <w:pPr>
        <w:numPr>
          <w:ilvl w:val="0"/>
          <w:numId w:val="1"/>
        </w:numPr>
        <w:tabs>
          <w:tab w:val="clear" w:pos="432"/>
          <w:tab w:val="num" w:pos="0"/>
        </w:tabs>
        <w:spacing w:after="0"/>
        <w:ind w:left="360" w:hanging="360"/>
        <w:rPr>
          <w:szCs w:val="22"/>
          <w:lang w:val="el-GR"/>
        </w:rPr>
      </w:pPr>
      <w:r w:rsidRPr="00A37551">
        <w:rPr>
          <w:bCs/>
          <w:szCs w:val="22"/>
          <w:lang w:val="el-GR"/>
        </w:rPr>
        <w:t>Υπεύθυνη δήλωση που θα αναφέρει ότι αποδέχεται ανεπιφύλακτα τους όρους και τις τεχνικές προδιαγραφές της διακήρυξης,</w:t>
      </w:r>
    </w:p>
    <w:p w:rsidR="00A37551" w:rsidRPr="00A37551" w:rsidRDefault="00A37551" w:rsidP="00A37551">
      <w:pPr>
        <w:numPr>
          <w:ilvl w:val="0"/>
          <w:numId w:val="1"/>
        </w:numPr>
        <w:tabs>
          <w:tab w:val="clear" w:pos="432"/>
          <w:tab w:val="num" w:pos="0"/>
        </w:tabs>
        <w:spacing w:after="0"/>
        <w:ind w:left="360" w:hanging="360"/>
        <w:rPr>
          <w:szCs w:val="22"/>
          <w:lang w:val="el-GR"/>
        </w:rPr>
      </w:pPr>
      <w:r w:rsidRPr="00A37551">
        <w:rPr>
          <w:bCs/>
          <w:szCs w:val="22"/>
          <w:lang w:val="el-GR"/>
        </w:rPr>
        <w:t xml:space="preserve">Υπεύθυνη δήλωση που θα αναφέρει ότι αποδέχεται να σταλούν δείγματα για ποιοτικό έλεγχο των ειδών στο Γενικό Χημείο του Κράτους με έξοδα που θα βαρύνουν τον ίδιο εφόσον κριθεί αυτό αναγκαίο από την Υπηρεσία,  </w:t>
      </w:r>
    </w:p>
    <w:p w:rsidR="00A37551" w:rsidRPr="00A37551" w:rsidRDefault="00A37551" w:rsidP="00A37551">
      <w:pPr>
        <w:numPr>
          <w:ilvl w:val="0"/>
          <w:numId w:val="1"/>
        </w:numPr>
        <w:tabs>
          <w:tab w:val="clear" w:pos="432"/>
          <w:tab w:val="num" w:pos="0"/>
        </w:tabs>
        <w:suppressAutoHyphens w:val="0"/>
        <w:spacing w:after="0"/>
        <w:ind w:left="360" w:hanging="360"/>
        <w:rPr>
          <w:szCs w:val="22"/>
          <w:lang w:val="el-GR"/>
        </w:rPr>
      </w:pPr>
      <w:r w:rsidRPr="00A37551">
        <w:rPr>
          <w:bCs/>
          <w:szCs w:val="22"/>
          <w:lang w:val="el-GR"/>
        </w:rPr>
        <w:t>Υπεύθυνη δήλωση για τον χρόνο παράδοσης αμόλυβδης Βενζίνης και Πετρελαίου κίνησης η οποία θα γίνεται αυθημερόν από τις εγκαταστάσεις του (πρατήριο) με την επίδειξη του δελτίου χορήγησης καυσίμων, και</w:t>
      </w:r>
    </w:p>
    <w:p w:rsidR="00A37551" w:rsidRPr="00A37551" w:rsidRDefault="00A37551" w:rsidP="00A37551">
      <w:pPr>
        <w:numPr>
          <w:ilvl w:val="0"/>
          <w:numId w:val="1"/>
        </w:numPr>
        <w:tabs>
          <w:tab w:val="clear" w:pos="432"/>
          <w:tab w:val="num" w:pos="0"/>
        </w:tabs>
        <w:suppressAutoHyphens w:val="0"/>
        <w:spacing w:after="0"/>
        <w:ind w:left="360" w:hanging="360"/>
        <w:rPr>
          <w:szCs w:val="22"/>
          <w:lang w:val="el-GR"/>
        </w:rPr>
      </w:pPr>
      <w:r w:rsidRPr="00A37551">
        <w:rPr>
          <w:bCs/>
          <w:szCs w:val="22"/>
          <w:lang w:val="el-GR"/>
        </w:rPr>
        <w:t>Άδεια κυκλοφορίας βυτιοφόρου οχήματος μεταφοράς πετρελαίου κίνησης.</w:t>
      </w:r>
    </w:p>
    <w:p w:rsidR="00A37551" w:rsidRPr="00A37551" w:rsidRDefault="00A37551" w:rsidP="00A37551">
      <w:pPr>
        <w:suppressAutoHyphens w:val="0"/>
        <w:rPr>
          <w:bCs/>
          <w:szCs w:val="22"/>
          <w:lang w:val="el-GR"/>
        </w:rPr>
      </w:pPr>
    </w:p>
    <w:p w:rsidR="00A37551" w:rsidRPr="00A37551" w:rsidRDefault="00A37551" w:rsidP="00A37551">
      <w:pPr>
        <w:suppressAutoHyphens w:val="0"/>
        <w:rPr>
          <w:szCs w:val="22"/>
          <w:lang w:val="el-GR"/>
        </w:rPr>
      </w:pPr>
      <w:r w:rsidRPr="00A37551">
        <w:rPr>
          <w:szCs w:val="22"/>
          <w:lang w:val="el-GR"/>
        </w:rPr>
        <w:t>Ο ανάδοχος προμηθευτής πριν την υπογραφή της σύμβασης θα υποδείξει, εάν αυτό του ζητηθεί από το Δήμο, ένα ακόμη τουλάχιστον πρατήριο καυσίμων, με το οποίο θα συνεργάζεται ο ίδιος, και το οποίο θα βρίσκεται σε άλλη εντός των διοικητικών ορίων του Δήμου περιοχή από την περιοχή του δικού του πρατηρίου, προκειμένου κάποια από τα μηχανήματα του Δήμου που κινούνται με πολύ μικρές ταχύτητες και η βάση τους βρίσκεται σε Δημοτικές κοινότητες μακριά από την έδρα του αναδόχου πρατηριούχου (τα μηχανήματα αυτά θα τα υποδείξει ο Δήμος προς τον ανάδοχο), να έχουν τη δυνατότητα  να ανεφοδιάζονται σε αυτό το δεύτερο πρατήριο. Η εξόφληση της σχετικής δαπάνης είναι υποχρέωση του αναδόχου προμηθευτή προς τον συνεργαζόμενο με αυτόν πρατηριούχο.</w:t>
      </w: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 xml:space="preserve">Το Πρατήριο Καυσίμων που θα εξυπηρετεί το Δήμου, έκαστου συμμετέχοντα, θα πρέπει να βρίσκεται απαραιτήτως εντός των διοικητικών ορίων του Καλλικρατικού Δήμου Διονύσου. </w:t>
      </w:r>
    </w:p>
    <w:p w:rsidR="00A37551" w:rsidRPr="00A37551" w:rsidRDefault="00A37551" w:rsidP="00A37551">
      <w:pPr>
        <w:rPr>
          <w:szCs w:val="22"/>
          <w:lang w:val="el-GR"/>
        </w:rPr>
      </w:pPr>
      <w:r w:rsidRPr="00A37551">
        <w:rPr>
          <w:szCs w:val="22"/>
          <w:lang w:val="el-GR"/>
        </w:rPr>
        <w:t>Ο εν λόγω όρος, σύμφωνα με την 20/2014 Πράξη του Στ΄ Κλιμακίου του Ελεγκτικού Συνεδρίου, δεν μπορεί να θεωρηθεί ως μη νόμιμος αφού δεν περιορίζει τον ανταγωνισμό και λαμβάνει υπόψη την αρχή της οικονομικότητας δεδομένης δε και της φύσης του αντικειμένου της προμήθειας.</w:t>
      </w:r>
    </w:p>
    <w:p w:rsidR="00A37551" w:rsidRPr="00A37551" w:rsidRDefault="00A37551" w:rsidP="00A37551">
      <w:pPr>
        <w:rPr>
          <w:szCs w:val="22"/>
          <w:lang w:val="el-GR"/>
        </w:rPr>
      </w:pPr>
    </w:p>
    <w:p w:rsidR="00A37551" w:rsidRPr="00A37551" w:rsidRDefault="00A37551" w:rsidP="00A37551">
      <w:pPr>
        <w:rPr>
          <w:szCs w:val="22"/>
          <w:lang w:val="el-GR"/>
        </w:rPr>
      </w:pPr>
      <w:r w:rsidRPr="00A37551">
        <w:rPr>
          <w:bCs/>
          <w:szCs w:val="22"/>
          <w:u w:val="single"/>
          <w:lang w:val="el-GR"/>
        </w:rPr>
        <w:t>Άρθρο 5</w:t>
      </w:r>
    </w:p>
    <w:p w:rsidR="00A37551" w:rsidRPr="00A37551" w:rsidRDefault="00A37551" w:rsidP="00A37551">
      <w:pPr>
        <w:rPr>
          <w:szCs w:val="22"/>
          <w:u w:val="single"/>
          <w:lang w:val="el-GR"/>
        </w:rPr>
      </w:pPr>
    </w:p>
    <w:p w:rsidR="00A37551" w:rsidRPr="00A37551" w:rsidRDefault="00A37551" w:rsidP="00A37551">
      <w:pPr>
        <w:rPr>
          <w:szCs w:val="22"/>
          <w:lang w:val="el-GR"/>
        </w:rPr>
      </w:pPr>
      <w:r w:rsidRPr="00A37551">
        <w:rPr>
          <w:szCs w:val="22"/>
          <w:lang w:val="el-GR"/>
        </w:rPr>
        <w:t>Επισυνάπτεται έντυπο Φύλλου Προσφοράς, για διευκόλυνση των συμμετεχόντων, το οποίο καλούνται να συμπληρώσουν με τις τιμές που προσφέρουν.</w:t>
      </w: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u w:val="single"/>
          <w:lang w:val="el-GR"/>
        </w:rPr>
        <w:t>Άρθρο 6</w:t>
      </w:r>
    </w:p>
    <w:p w:rsidR="00A37551" w:rsidRPr="00A37551" w:rsidRDefault="00A37551" w:rsidP="00A37551">
      <w:pPr>
        <w:rPr>
          <w:szCs w:val="22"/>
          <w:u w:val="single"/>
          <w:lang w:val="el-GR"/>
        </w:rPr>
      </w:pPr>
    </w:p>
    <w:p w:rsidR="00A37551" w:rsidRPr="00A37551" w:rsidRDefault="00A37551" w:rsidP="00A37551">
      <w:pPr>
        <w:rPr>
          <w:szCs w:val="22"/>
          <w:lang w:val="el-GR"/>
        </w:rPr>
      </w:pPr>
      <w:r w:rsidRPr="00A37551">
        <w:rPr>
          <w:szCs w:val="22"/>
          <w:lang w:val="el-GR"/>
        </w:rPr>
        <w:lastRenderedPageBreak/>
        <w:t>Ο Δήμος διατηρεί το δικαίωμα σύμφωνα με το άρθρο 214 του Ν. 4412/2016 να στείλει δείγμα των προς προμήθεια ειδών στο Γενικό Χημείο του Κράτους ή οποιουδήποτε άλλου εργαστηρίου του δημόσιου τομέα. Το κόστος για όλες τις εργαστηριακές εξετάσεις θα βαρύνει τον ανάδοχο.</w:t>
      </w:r>
    </w:p>
    <w:p w:rsidR="00A37551" w:rsidRPr="00A37551" w:rsidRDefault="00A37551" w:rsidP="00A37551">
      <w:pPr>
        <w:rPr>
          <w:szCs w:val="22"/>
          <w:lang w:val="el-GR"/>
        </w:rPr>
      </w:pP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Ο Συντάξας</w:t>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t>Θεωρήθηκε</w:t>
      </w:r>
    </w:p>
    <w:p w:rsidR="00A37551" w:rsidRPr="00A37551" w:rsidRDefault="00A37551" w:rsidP="00A37551">
      <w:pPr>
        <w:rPr>
          <w:szCs w:val="22"/>
          <w:lang w:val="el-GR"/>
        </w:rPr>
      </w:pPr>
    </w:p>
    <w:p w:rsidR="00A37551" w:rsidRPr="00A37551" w:rsidRDefault="00A37551" w:rsidP="00A37551">
      <w:pPr>
        <w:rPr>
          <w:szCs w:val="22"/>
          <w:lang w:val="el-GR"/>
        </w:rPr>
      </w:pPr>
    </w:p>
    <w:p w:rsidR="00A37551" w:rsidRPr="00A37551" w:rsidRDefault="00A37551" w:rsidP="00A37551">
      <w:pPr>
        <w:rPr>
          <w:szCs w:val="22"/>
          <w:lang w:val="el-GR"/>
        </w:rPr>
      </w:pPr>
      <w:r w:rsidRPr="00A37551">
        <w:rPr>
          <w:szCs w:val="22"/>
          <w:lang w:val="el-GR"/>
        </w:rPr>
        <w:t>Ραμπαούνης Ιωάννης</w:t>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t>Παπαδόπουλος Απόστολος</w:t>
      </w:r>
    </w:p>
    <w:p w:rsidR="00A37551" w:rsidRPr="00A37551" w:rsidRDefault="00A37551" w:rsidP="00A37551">
      <w:pPr>
        <w:rPr>
          <w:szCs w:val="22"/>
          <w:lang w:val="el-GR"/>
        </w:rPr>
      </w:pPr>
      <w:r w:rsidRPr="00A37551">
        <w:rPr>
          <w:szCs w:val="22"/>
          <w:lang w:val="el-GR"/>
        </w:rPr>
        <w:t>ΤΕ Δασοπονίας</w:t>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t>Μηχανολόγος Μηχανικός</w:t>
      </w:r>
    </w:p>
    <w:p w:rsidR="00A37551" w:rsidRPr="00A37551" w:rsidRDefault="00A37551" w:rsidP="00A37551">
      <w:pPr>
        <w:rPr>
          <w:szCs w:val="22"/>
          <w:lang w:val="el-GR"/>
        </w:rPr>
      </w:pPr>
      <w:r w:rsidRPr="00A37551">
        <w:rPr>
          <w:szCs w:val="22"/>
          <w:lang w:val="el-GR"/>
        </w:rPr>
        <w:t>Δ/νση Περιβάλλοντος,</w:t>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r>
      <w:r w:rsidRPr="00A37551">
        <w:rPr>
          <w:szCs w:val="22"/>
          <w:lang w:val="el-GR"/>
        </w:rPr>
        <w:tab/>
        <w:t>Προϊστάμενος Δ/νσης</w:t>
      </w:r>
    </w:p>
    <w:p w:rsidR="00A37551" w:rsidRPr="007A0802" w:rsidRDefault="00A37551" w:rsidP="00A37551">
      <w:pPr>
        <w:rPr>
          <w:szCs w:val="22"/>
          <w:lang w:val="el-GR"/>
        </w:rPr>
      </w:pPr>
      <w:r w:rsidRPr="007A0802">
        <w:rPr>
          <w:szCs w:val="22"/>
          <w:lang w:val="el-GR"/>
        </w:rPr>
        <w:t>Καθαριότητας &amp; Πρασίνου</w:t>
      </w:r>
      <w:r w:rsidRPr="007A0802">
        <w:rPr>
          <w:szCs w:val="22"/>
          <w:lang w:val="el-GR"/>
        </w:rPr>
        <w:tab/>
      </w:r>
      <w:r w:rsidRPr="007A0802">
        <w:rPr>
          <w:szCs w:val="22"/>
          <w:lang w:val="el-GR"/>
        </w:rPr>
        <w:tab/>
      </w:r>
      <w:r w:rsidRPr="007A0802">
        <w:rPr>
          <w:szCs w:val="22"/>
          <w:lang w:val="el-GR"/>
        </w:rPr>
        <w:tab/>
      </w:r>
      <w:r w:rsidRPr="007A0802">
        <w:rPr>
          <w:szCs w:val="22"/>
          <w:lang w:val="el-GR"/>
        </w:rPr>
        <w:tab/>
      </w:r>
      <w:r w:rsidRPr="007A0802">
        <w:rPr>
          <w:szCs w:val="22"/>
          <w:lang w:val="el-GR"/>
        </w:rPr>
        <w:tab/>
      </w:r>
      <w:r w:rsidRPr="007A0802">
        <w:rPr>
          <w:szCs w:val="22"/>
          <w:lang w:val="el-GR"/>
        </w:rPr>
        <w:tab/>
      </w:r>
      <w:r w:rsidRPr="007A0802">
        <w:rPr>
          <w:szCs w:val="22"/>
          <w:lang w:val="el-GR"/>
        </w:rPr>
        <w:tab/>
        <w:t>Περιβάλλοντος, Καθαριότητας &amp; Πρασίνου</w:t>
      </w:r>
    </w:p>
    <w:p w:rsidR="003B33B9" w:rsidRDefault="003B33B9" w:rsidP="003B33B9">
      <w:pPr>
        <w:jc w:val="center"/>
        <w:rPr>
          <w:bCs/>
          <w:szCs w:val="22"/>
          <w:lang w:val="el-GR"/>
        </w:rPr>
      </w:pPr>
    </w:p>
    <w:p w:rsidR="00F1416A" w:rsidRDefault="00F1416A" w:rsidP="003B33B9">
      <w:pPr>
        <w:jc w:val="center"/>
        <w:rPr>
          <w:bCs/>
          <w:szCs w:val="22"/>
          <w:lang w:val="el-GR"/>
        </w:rPr>
      </w:pPr>
    </w:p>
    <w:p w:rsidR="00F1416A" w:rsidRDefault="00F1416A"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D07A26" w:rsidRDefault="00D07A26" w:rsidP="003B33B9">
      <w:pPr>
        <w:jc w:val="center"/>
        <w:rPr>
          <w:bCs/>
          <w:szCs w:val="22"/>
          <w:lang w:val="el-GR"/>
        </w:rPr>
      </w:pPr>
    </w:p>
    <w:p w:rsidR="00F1416A" w:rsidRPr="003B33B9" w:rsidRDefault="00F1416A" w:rsidP="003B33B9">
      <w:pPr>
        <w:jc w:val="center"/>
        <w:rPr>
          <w:bCs/>
          <w:szCs w:val="22"/>
          <w:lang w:val="el-GR"/>
        </w:rPr>
      </w:pPr>
    </w:p>
    <w:p w:rsidR="003929DA" w:rsidRDefault="003929DA" w:rsidP="00C513BF">
      <w:pPr>
        <w:rPr>
          <w:lang w:val="el-GR"/>
        </w:rPr>
      </w:pPr>
    </w:p>
    <w:p w:rsidR="003929DA" w:rsidRDefault="003929DA">
      <w:pPr>
        <w:pStyle w:val="2"/>
        <w:tabs>
          <w:tab w:val="clear" w:pos="567"/>
          <w:tab w:val="left" w:pos="0"/>
        </w:tabs>
        <w:spacing w:before="57" w:after="57"/>
        <w:ind w:left="0" w:firstLine="0"/>
        <w:rPr>
          <w:rFonts w:eastAsia="SimSun"/>
          <w:i/>
          <w:iCs/>
          <w:color w:val="5B9BD5"/>
          <w:lang w:val="el-GR"/>
        </w:rPr>
      </w:pPr>
      <w:bookmarkStart w:id="76" w:name="_Toc175726561"/>
      <w:r>
        <w:rPr>
          <w:lang w:val="el-GR"/>
        </w:rPr>
        <w:lastRenderedPageBreak/>
        <w:t xml:space="preserve">ΠΑΡΑΡΤΗΜΑ ΙΙ –  </w:t>
      </w:r>
      <w:r w:rsidR="00A5430B">
        <w:rPr>
          <w:lang w:val="el-GR"/>
        </w:rPr>
        <w:t>ΥΠΟΔΕΙΓΜΑ ΟΙΚΟΝΟΜΙΚΗΣ ΠΡΟΣΦΟΡΑΣ</w:t>
      </w:r>
      <w:bookmarkEnd w:id="76"/>
    </w:p>
    <w:p w:rsidR="00D07A26" w:rsidRPr="008A4EF0" w:rsidRDefault="00D07A26" w:rsidP="008A4EF0">
      <w:pPr>
        <w:pageBreakBefore/>
        <w:jc w:val="center"/>
        <w:rPr>
          <w:szCs w:val="22"/>
          <w:lang w:val="el-GR"/>
        </w:rPr>
      </w:pPr>
      <w:r w:rsidRPr="008A4EF0">
        <w:rPr>
          <w:bCs/>
          <w:szCs w:val="22"/>
          <w:lang w:val="el-GR"/>
        </w:rPr>
        <w:lastRenderedPageBreak/>
        <w:t>ΠΡΟΜΗΘΕΙΑ ΥΓΡΩΝ</w:t>
      </w:r>
      <w:r w:rsidR="008A4EF0">
        <w:rPr>
          <w:bCs/>
          <w:szCs w:val="22"/>
          <w:lang w:val="el-GR"/>
        </w:rPr>
        <w:t xml:space="preserve"> ΚΑΥΣΙΜΩΝ –ΛΙΠΑΝΤΙΚΩΝ</w:t>
      </w:r>
    </w:p>
    <w:p w:rsidR="00D07A26" w:rsidRPr="003F6176" w:rsidRDefault="00D07A26" w:rsidP="00D07A26">
      <w:pPr>
        <w:rPr>
          <w:szCs w:val="22"/>
        </w:rPr>
      </w:pPr>
    </w:p>
    <w:tbl>
      <w:tblPr>
        <w:tblW w:w="9770" w:type="dxa"/>
        <w:tblInd w:w="95" w:type="dxa"/>
        <w:tblLayout w:type="fixed"/>
        <w:tblLook w:val="0000"/>
      </w:tblPr>
      <w:tblGrid>
        <w:gridCol w:w="525"/>
        <w:gridCol w:w="2775"/>
        <w:gridCol w:w="1375"/>
        <w:gridCol w:w="1383"/>
        <w:gridCol w:w="1930"/>
        <w:gridCol w:w="1782"/>
      </w:tblGrid>
      <w:tr w:rsidR="00D07A26" w:rsidRPr="003F6176" w:rsidTr="00BF3EEC">
        <w:trPr>
          <w:trHeight w:val="510"/>
        </w:trPr>
        <w:tc>
          <w:tcPr>
            <w:tcW w:w="97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07A26" w:rsidRPr="003F6176" w:rsidRDefault="00D07A26" w:rsidP="00BF3EEC">
            <w:pPr>
              <w:suppressAutoHyphens w:val="0"/>
              <w:jc w:val="center"/>
              <w:rPr>
                <w:szCs w:val="22"/>
              </w:rPr>
            </w:pPr>
            <w:r w:rsidRPr="003F6176">
              <w:rPr>
                <w:b/>
                <w:bCs/>
                <w:szCs w:val="22"/>
                <w:lang w:val="en-US" w:eastAsia="en-US"/>
              </w:rPr>
              <w:t>ΕΝΤΥΠΟ ΠΡΟΣΦΟΡΑΣ</w:t>
            </w:r>
          </w:p>
        </w:tc>
      </w:tr>
      <w:tr w:rsidR="00D07A26" w:rsidRPr="003F6176" w:rsidTr="00BF3EEC">
        <w:trPr>
          <w:trHeight w:val="510"/>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9245" w:type="dxa"/>
            <w:gridSpan w:val="5"/>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b/>
                <w:bCs/>
                <w:szCs w:val="22"/>
                <w:lang w:eastAsia="en-US"/>
              </w:rPr>
              <w:t>ΤΜΗΜΑ Α: ΥΓΡΑ ΚΑΥΣΙΜΑ</w:t>
            </w:r>
          </w:p>
        </w:tc>
      </w:tr>
      <w:tr w:rsidR="00D07A26" w:rsidRPr="00616E97" w:rsidTr="00BF3EEC">
        <w:trPr>
          <w:trHeight w:val="300"/>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9245" w:type="dxa"/>
            <w:gridSpan w:val="5"/>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jc w:val="center"/>
              <w:rPr>
                <w:szCs w:val="22"/>
                <w:lang w:val="el-GR"/>
              </w:rPr>
            </w:pPr>
            <w:r w:rsidRPr="00D07A26">
              <w:rPr>
                <w:szCs w:val="22"/>
                <w:lang w:val="el-GR" w:eastAsia="en-US"/>
              </w:rPr>
              <w:t>ΥΠΟ-ΤΜΗΜΑ Α1: ΚΑΥΣΙΜΑ ΚΙΝΗΣΗΣ ΓΙΑ ΤΟ ΔΗΜΟ ΔΙΟΝΥΣΟΥ</w:t>
            </w:r>
          </w:p>
        </w:tc>
      </w:tr>
      <w:tr w:rsidR="00D07A26" w:rsidRPr="00616E97" w:rsidTr="00BF3EEC">
        <w:trPr>
          <w:trHeight w:val="1275"/>
        </w:trPr>
        <w:tc>
          <w:tcPr>
            <w:tcW w:w="525" w:type="dxa"/>
            <w:tcBorders>
              <w:top w:val="none" w:sz="0" w:space="0" w:color="000000"/>
              <w:left w:val="single" w:sz="4" w:space="0" w:color="000000"/>
              <w:bottom w:val="single" w:sz="4" w:space="0" w:color="000000"/>
              <w:right w:val="single" w:sz="4" w:space="0" w:color="000000"/>
            </w:tcBorders>
            <w:shd w:val="clear" w:color="auto" w:fill="auto"/>
          </w:tcPr>
          <w:p w:rsidR="00D07A26" w:rsidRPr="003F6176" w:rsidRDefault="00D07A26" w:rsidP="00BF3EEC">
            <w:pPr>
              <w:suppressAutoHyphens w:val="0"/>
              <w:jc w:val="center"/>
              <w:rPr>
                <w:szCs w:val="22"/>
              </w:rPr>
            </w:pPr>
            <w:r w:rsidRPr="003F6176">
              <w:rPr>
                <w:szCs w:val="22"/>
                <w:lang w:val="en-US" w:eastAsia="en-US"/>
              </w:rPr>
              <w:t xml:space="preserve">Α/Α </w:t>
            </w:r>
          </w:p>
        </w:tc>
        <w:tc>
          <w:tcPr>
            <w:tcW w:w="2775" w:type="dxa"/>
            <w:tcBorders>
              <w:top w:val="none" w:sz="0" w:space="0" w:color="000000"/>
              <w:left w:val="none" w:sz="0" w:space="0" w:color="000000"/>
              <w:bottom w:val="single" w:sz="4" w:space="0" w:color="000000"/>
              <w:right w:val="single" w:sz="4" w:space="0" w:color="000000"/>
            </w:tcBorders>
            <w:shd w:val="clear" w:color="auto" w:fill="auto"/>
          </w:tcPr>
          <w:p w:rsidR="00D07A26" w:rsidRPr="003F6176" w:rsidRDefault="00D07A26" w:rsidP="00BF3EEC">
            <w:pPr>
              <w:suppressAutoHyphens w:val="0"/>
              <w:jc w:val="center"/>
              <w:rPr>
                <w:szCs w:val="22"/>
              </w:rPr>
            </w:pPr>
            <w:r w:rsidRPr="003F6176">
              <w:rPr>
                <w:szCs w:val="22"/>
                <w:lang w:val="en-US" w:eastAsia="en-US"/>
              </w:rPr>
              <w:t>ΠΕΡΙΓΡΑΦΗ</w:t>
            </w:r>
          </w:p>
        </w:tc>
        <w:tc>
          <w:tcPr>
            <w:tcW w:w="1375" w:type="dxa"/>
            <w:tcBorders>
              <w:top w:val="none" w:sz="0" w:space="0" w:color="000000"/>
              <w:left w:val="none" w:sz="0" w:space="0" w:color="000000"/>
              <w:bottom w:val="single" w:sz="4" w:space="0" w:color="000000"/>
              <w:right w:val="single" w:sz="4" w:space="0" w:color="000000"/>
            </w:tcBorders>
            <w:shd w:val="clear" w:color="auto" w:fill="auto"/>
          </w:tcPr>
          <w:p w:rsidR="00D07A26" w:rsidRPr="003F6176" w:rsidRDefault="00D07A26" w:rsidP="00BF3EEC">
            <w:pPr>
              <w:suppressAutoHyphens w:val="0"/>
              <w:jc w:val="center"/>
              <w:rPr>
                <w:szCs w:val="22"/>
              </w:rPr>
            </w:pPr>
            <w:r w:rsidRPr="003F6176">
              <w:rPr>
                <w:szCs w:val="22"/>
                <w:lang w:val="en-US" w:eastAsia="en-US"/>
              </w:rPr>
              <w:t>ΜΟΝΑΔΑ ΜΕΤΡΗΣΗΣ</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3F6176" w:rsidRDefault="00D07A26" w:rsidP="00BF3EEC">
            <w:pPr>
              <w:suppressAutoHyphens w:val="0"/>
              <w:jc w:val="center"/>
              <w:rPr>
                <w:szCs w:val="22"/>
              </w:rPr>
            </w:pPr>
            <w:r w:rsidRPr="003F6176">
              <w:rPr>
                <w:szCs w:val="22"/>
                <w:lang w:val="en-US" w:eastAsia="en-US"/>
              </w:rPr>
              <w:t>ΕΝΔΕΙΚΤΙΚΗ ΠΟΣΟΤΗΤΑ</w:t>
            </w:r>
          </w:p>
        </w:tc>
        <w:tc>
          <w:tcPr>
            <w:tcW w:w="1930" w:type="dxa"/>
            <w:tcBorders>
              <w:top w:val="none" w:sz="0" w:space="0" w:color="000000"/>
              <w:left w:val="none" w:sz="0" w:space="0" w:color="000000"/>
              <w:bottom w:val="single" w:sz="4" w:space="0" w:color="000000"/>
              <w:right w:val="single" w:sz="4" w:space="0" w:color="000000"/>
            </w:tcBorders>
            <w:shd w:val="clear" w:color="auto" w:fill="auto"/>
          </w:tcPr>
          <w:p w:rsidR="00D07A26" w:rsidRPr="00D07A26" w:rsidRDefault="00D07A26" w:rsidP="00BF3EEC">
            <w:pPr>
              <w:suppressAutoHyphens w:val="0"/>
              <w:jc w:val="center"/>
              <w:rPr>
                <w:szCs w:val="22"/>
                <w:lang w:val="el-GR"/>
              </w:rPr>
            </w:pPr>
            <w:r w:rsidRPr="00D07A26">
              <w:rPr>
                <w:szCs w:val="22"/>
                <w:lang w:val="el-GR" w:eastAsia="en-US"/>
              </w:rPr>
              <w:t xml:space="preserve">ΕΚΠΤΩΣΗ (%) [επί της μέσης λιανικής τιμής πώλησης του είδους την ημέρα παράδοσής του (ΠΔ 173/70)] </w:t>
            </w:r>
          </w:p>
        </w:tc>
        <w:tc>
          <w:tcPr>
            <w:tcW w:w="1782" w:type="dxa"/>
            <w:tcBorders>
              <w:top w:val="none" w:sz="0" w:space="0" w:color="000000"/>
              <w:left w:val="none" w:sz="0" w:space="0" w:color="000000"/>
              <w:bottom w:val="single" w:sz="4" w:space="0" w:color="000000"/>
              <w:right w:val="single" w:sz="4" w:space="0" w:color="000000"/>
            </w:tcBorders>
            <w:shd w:val="clear" w:color="auto" w:fill="auto"/>
          </w:tcPr>
          <w:p w:rsidR="00D07A26" w:rsidRPr="007A0802" w:rsidRDefault="00D07A26" w:rsidP="00BF3EEC">
            <w:pPr>
              <w:suppressAutoHyphens w:val="0"/>
              <w:jc w:val="center"/>
              <w:rPr>
                <w:szCs w:val="22"/>
                <w:lang w:val="el-GR"/>
              </w:rPr>
            </w:pP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Πετρέλαιο Κίνησης</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DC0250" w:rsidRDefault="00D07A26" w:rsidP="00BF3EEC">
            <w:pPr>
              <w:jc w:val="center"/>
              <w:rPr>
                <w:sz w:val="20"/>
                <w:szCs w:val="20"/>
              </w:rPr>
            </w:pPr>
            <w:r w:rsidRPr="00DC0250">
              <w:rPr>
                <w:sz w:val="20"/>
                <w:szCs w:val="20"/>
              </w:rPr>
              <w:t>240.000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2</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ΒενζίνηΑμόλυβδη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DC0250" w:rsidRDefault="00D07A26" w:rsidP="00BF3EEC">
            <w:pPr>
              <w:jc w:val="center"/>
              <w:rPr>
                <w:sz w:val="20"/>
                <w:szCs w:val="20"/>
              </w:rPr>
            </w:pPr>
            <w:r w:rsidRPr="00DC0250">
              <w:rPr>
                <w:sz w:val="20"/>
                <w:szCs w:val="20"/>
              </w:rPr>
              <w:t>30.000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3313" w:type="dxa"/>
            <w:gridSpan w:val="2"/>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b/>
                <w:bCs/>
                <w:szCs w:val="22"/>
                <w:lang w:val="en-US" w:eastAsia="en-US"/>
              </w:rPr>
              <w:t>ΣΥΝΟΛΟ ΤΜΗΜΑ</w:t>
            </w:r>
            <w:r w:rsidRPr="003F6176">
              <w:rPr>
                <w:b/>
                <w:bCs/>
                <w:szCs w:val="22"/>
                <w:lang w:eastAsia="en-US"/>
              </w:rPr>
              <w:t>ΤΟΣ</w:t>
            </w:r>
            <w:r w:rsidRPr="003F6176">
              <w:rPr>
                <w:b/>
                <w:bCs/>
                <w:szCs w:val="22"/>
                <w:lang w:val="en-US" w:eastAsia="en-US"/>
              </w:rPr>
              <w:t xml:space="preserve"> Α</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83"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r>
      <w:tr w:rsidR="00D07A26" w:rsidRPr="00616E97" w:rsidTr="00BF3EEC">
        <w:trPr>
          <w:trHeight w:val="52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9245" w:type="dxa"/>
            <w:gridSpan w:val="5"/>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jc w:val="center"/>
              <w:rPr>
                <w:szCs w:val="22"/>
                <w:lang w:val="el-GR"/>
              </w:rPr>
            </w:pPr>
            <w:r w:rsidRPr="00D07A26">
              <w:rPr>
                <w:b/>
                <w:bCs/>
                <w:szCs w:val="22"/>
                <w:lang w:val="el-GR" w:eastAsia="en-US"/>
              </w:rPr>
              <w:t xml:space="preserve">ΤΜΗΜΑ Β: ΛΙΠΑΝΤΙΚΑ ΚΑΙ ΛΟΙΠΑ ΣΧΕΤΙΚΑ ΠΡΟΪΟΝΤΑ ΠΡΑΤΗΡΙΟΥ </w:t>
            </w:r>
          </w:p>
        </w:tc>
      </w:tr>
      <w:tr w:rsidR="00D07A26" w:rsidRPr="00616E97"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c>
          <w:tcPr>
            <w:tcW w:w="1383"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rPr>
                <w:szCs w:val="22"/>
                <w:lang w:val="el-GR"/>
              </w:rPr>
            </w:pPr>
            <w:r w:rsidRPr="003F6176">
              <w:rPr>
                <w:szCs w:val="22"/>
                <w:lang w:val="en-US" w:eastAsia="en-US"/>
              </w:rPr>
              <w:t> </w:t>
            </w:r>
          </w:p>
        </w:tc>
      </w:tr>
      <w:tr w:rsidR="00D07A26" w:rsidRPr="003F6176" w:rsidTr="00BF3EEC">
        <w:trPr>
          <w:trHeight w:val="510"/>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xml:space="preserve">Α/Α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ΠΕΡΙΓΡΑΦΗ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ΣΥΣΚΕΥΑΣΙΑ</w:t>
            </w:r>
          </w:p>
        </w:tc>
        <w:tc>
          <w:tcPr>
            <w:tcW w:w="1383"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ΕΝΔΕΙΚΤΙΚΗ ΠΟΣΟΤΗΤΑ</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ΕΝΔΕΙΚΤΙΚΗ ΤΙΜΗ ΜΟΝΑΔΟΣ</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ΣΥΝΟΛΟ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10W40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20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2</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2</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10W40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4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3</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10W40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80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4</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20W50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20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2</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5</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20W50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4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20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6</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20W50 Diesel</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7</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10W40 Βενζίνη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20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2</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8</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10W40 Βενζίνη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9</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20W50 Βενζίνη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4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10</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20W50 Βενζίνη</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80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11</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SAE 30</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4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5</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12</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Λιπαντικό SAE 30</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5</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13</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Υδραυλικό Λάδι Νο68</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20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14</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Υδραυλικό Λάδι Νο46</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20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10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15</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Λάδι 2Τ</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60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16</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Λάδι 2Τ</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0,2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17</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Γράσο</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0,8kg</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60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18</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Αντιψυκτικό</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60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lastRenderedPageBreak/>
              <w:t>19</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Παραφλού</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4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20</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Παραφλού</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 Λίτρο</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40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right"/>
              <w:rPr>
                <w:szCs w:val="22"/>
              </w:rPr>
            </w:pPr>
            <w:r w:rsidRPr="003F6176">
              <w:rPr>
                <w:szCs w:val="22"/>
                <w:lang w:val="en-US" w:eastAsia="en-US"/>
              </w:rPr>
              <w:t>21</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AD BLUE</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10 Λίτρα</w:t>
            </w:r>
          </w:p>
        </w:tc>
        <w:tc>
          <w:tcPr>
            <w:tcW w:w="1383" w:type="dxa"/>
            <w:tcBorders>
              <w:top w:val="none" w:sz="0" w:space="0" w:color="000000"/>
              <w:left w:val="none" w:sz="0" w:space="0" w:color="000000"/>
              <w:bottom w:val="single" w:sz="4" w:space="0" w:color="000000"/>
              <w:right w:val="single" w:sz="4" w:space="0" w:color="000000"/>
            </w:tcBorders>
            <w:shd w:val="clear" w:color="auto" w:fill="auto"/>
          </w:tcPr>
          <w:p w:rsidR="00D07A26" w:rsidRPr="00C70BA4" w:rsidRDefault="00D07A26" w:rsidP="00BF3EEC">
            <w:pPr>
              <w:jc w:val="center"/>
              <w:rPr>
                <w:szCs w:val="22"/>
                <w:lang w:val="en-US" w:eastAsia="en-US"/>
              </w:rPr>
            </w:pPr>
            <w:r w:rsidRPr="00C70BA4">
              <w:rPr>
                <w:szCs w:val="22"/>
                <w:lang w:val="en-US" w:eastAsia="en-US"/>
              </w:rPr>
              <w:t>60</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83"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3313" w:type="dxa"/>
            <w:gridSpan w:val="2"/>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EA701C" w:rsidRDefault="00D07A26" w:rsidP="00BF3EEC">
            <w:pPr>
              <w:suppressAutoHyphens w:val="0"/>
              <w:jc w:val="right"/>
              <w:rPr>
                <w:szCs w:val="22"/>
              </w:rPr>
            </w:pPr>
            <w:r w:rsidRPr="00EA701C">
              <w:rPr>
                <w:bCs/>
                <w:szCs w:val="22"/>
                <w:lang w:val="en-US" w:eastAsia="en-US"/>
              </w:rPr>
              <w:t xml:space="preserve">ΣΥΝΟΛΟ </w:t>
            </w:r>
            <w:r w:rsidRPr="00EA701C">
              <w:rPr>
                <w:bCs/>
                <w:szCs w:val="22"/>
                <w:lang w:eastAsia="en-US"/>
              </w:rPr>
              <w:t>ΤΜΗΜΑΤΟΣ Β</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83"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EA701C" w:rsidRDefault="00D07A26" w:rsidP="00BF3EEC">
            <w:pPr>
              <w:suppressAutoHyphens w:val="0"/>
              <w:jc w:val="right"/>
              <w:rPr>
                <w:szCs w:val="22"/>
              </w:rPr>
            </w:pPr>
            <w:r w:rsidRPr="00EA701C">
              <w:rPr>
                <w:bCs/>
                <w:szCs w:val="22"/>
                <w:lang w:val="en-US" w:eastAsia="en-US"/>
              </w:rPr>
              <w:t> </w:t>
            </w:r>
          </w:p>
        </w:tc>
        <w:tc>
          <w:tcPr>
            <w:tcW w:w="1930"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EA701C" w:rsidRDefault="00D07A26" w:rsidP="00BF3EEC">
            <w:pPr>
              <w:suppressAutoHyphens w:val="0"/>
              <w:jc w:val="right"/>
              <w:rPr>
                <w:szCs w:val="22"/>
              </w:rPr>
            </w:pPr>
            <w:r w:rsidRPr="00EA701C">
              <w:rPr>
                <w:bCs/>
                <w:szCs w:val="22"/>
                <w:lang w:val="en-US" w:eastAsia="en-US"/>
              </w:rPr>
              <w:t>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3313" w:type="dxa"/>
            <w:gridSpan w:val="2"/>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EA701C" w:rsidRDefault="00D07A26" w:rsidP="00BF3EEC">
            <w:pPr>
              <w:suppressAutoHyphens w:val="0"/>
              <w:jc w:val="right"/>
              <w:rPr>
                <w:szCs w:val="22"/>
              </w:rPr>
            </w:pPr>
            <w:r w:rsidRPr="00EA701C">
              <w:rPr>
                <w:bCs/>
                <w:szCs w:val="22"/>
                <w:lang w:eastAsia="en-US"/>
              </w:rPr>
              <w:t xml:space="preserve">ΣΥΝΟΛΟ ΤΜΗΜΑΤΩΝ Α+Β </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3F6176"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13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3313" w:type="dxa"/>
            <w:gridSpan w:val="2"/>
            <w:tcBorders>
              <w:top w:val="single" w:sz="4" w:space="0" w:color="000000"/>
              <w:left w:val="none" w:sz="0" w:space="0" w:color="000000"/>
              <w:bottom w:val="single" w:sz="4" w:space="0" w:color="000000"/>
              <w:right w:val="single" w:sz="4" w:space="0" w:color="000000"/>
            </w:tcBorders>
            <w:shd w:val="clear" w:color="auto" w:fill="auto"/>
            <w:vAlign w:val="bottom"/>
          </w:tcPr>
          <w:p w:rsidR="00D07A26" w:rsidRPr="00EA701C" w:rsidRDefault="00D07A26" w:rsidP="00BF3EEC">
            <w:pPr>
              <w:suppressAutoHyphens w:val="0"/>
              <w:jc w:val="right"/>
              <w:rPr>
                <w:szCs w:val="22"/>
              </w:rPr>
            </w:pPr>
            <w:r w:rsidRPr="00EA701C">
              <w:rPr>
                <w:bCs/>
                <w:szCs w:val="22"/>
                <w:lang w:val="en-US" w:eastAsia="en-US"/>
              </w:rPr>
              <w:t>ΦΠΑ 24%</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jc w:val="center"/>
              <w:rPr>
                <w:szCs w:val="22"/>
              </w:rPr>
            </w:pPr>
            <w:r w:rsidRPr="003F6176">
              <w:rPr>
                <w:szCs w:val="22"/>
                <w:lang w:val="en-US" w:eastAsia="en-US"/>
              </w:rPr>
              <w:t> </w:t>
            </w:r>
          </w:p>
        </w:tc>
      </w:tr>
      <w:tr w:rsidR="00D07A26" w:rsidRPr="00616E97" w:rsidTr="00BF3EEC">
        <w:trPr>
          <w:trHeight w:val="255"/>
        </w:trPr>
        <w:tc>
          <w:tcPr>
            <w:tcW w:w="525" w:type="dxa"/>
            <w:tcBorders>
              <w:top w:val="none" w:sz="0" w:space="0" w:color="000000"/>
              <w:left w:val="single" w:sz="4"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2775"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3F6176" w:rsidRDefault="00D07A26" w:rsidP="00BF3EEC">
            <w:pPr>
              <w:suppressAutoHyphens w:val="0"/>
              <w:rPr>
                <w:szCs w:val="22"/>
              </w:rPr>
            </w:pPr>
            <w:r w:rsidRPr="003F6176">
              <w:rPr>
                <w:szCs w:val="22"/>
                <w:lang w:val="en-US" w:eastAsia="en-US"/>
              </w:rPr>
              <w:t> </w:t>
            </w:r>
          </w:p>
        </w:tc>
        <w:tc>
          <w:tcPr>
            <w:tcW w:w="4688" w:type="dxa"/>
            <w:gridSpan w:val="3"/>
            <w:tcBorders>
              <w:top w:val="none" w:sz="0" w:space="0" w:color="000000"/>
              <w:left w:val="none" w:sz="0" w:space="0" w:color="000000"/>
              <w:bottom w:val="single" w:sz="4" w:space="0" w:color="000000"/>
              <w:right w:val="single" w:sz="4" w:space="0" w:color="000000"/>
            </w:tcBorders>
            <w:shd w:val="clear" w:color="auto" w:fill="auto"/>
            <w:vAlign w:val="center"/>
          </w:tcPr>
          <w:p w:rsidR="00D07A26" w:rsidRPr="00D07A26" w:rsidRDefault="00D07A26" w:rsidP="00BF3EEC">
            <w:pPr>
              <w:suppressAutoHyphens w:val="0"/>
              <w:jc w:val="right"/>
              <w:rPr>
                <w:szCs w:val="22"/>
                <w:lang w:val="el-GR"/>
              </w:rPr>
            </w:pPr>
            <w:r w:rsidRPr="00EA701C">
              <w:rPr>
                <w:szCs w:val="22"/>
                <w:lang w:val="en-US" w:eastAsia="en-US"/>
              </w:rPr>
              <w:t> </w:t>
            </w:r>
            <w:r w:rsidRPr="00D07A26">
              <w:rPr>
                <w:bCs/>
                <w:szCs w:val="22"/>
                <w:lang w:val="el-GR" w:eastAsia="en-US"/>
              </w:rPr>
              <w:t>ΓΕΝΙΚΟ ΣΥΝΟΛΟ ΤΜΗΜΑΤΩΝ Α+Β</w:t>
            </w:r>
          </w:p>
        </w:tc>
        <w:tc>
          <w:tcPr>
            <w:tcW w:w="1782" w:type="dxa"/>
            <w:tcBorders>
              <w:top w:val="none" w:sz="0" w:space="0" w:color="000000"/>
              <w:left w:val="none" w:sz="0" w:space="0" w:color="000000"/>
              <w:bottom w:val="single" w:sz="4" w:space="0" w:color="000000"/>
              <w:right w:val="single" w:sz="4" w:space="0" w:color="000000"/>
            </w:tcBorders>
            <w:shd w:val="clear" w:color="auto" w:fill="auto"/>
            <w:vAlign w:val="bottom"/>
          </w:tcPr>
          <w:p w:rsidR="00D07A26" w:rsidRPr="00D07A26" w:rsidRDefault="00D07A26" w:rsidP="00BF3EEC">
            <w:pPr>
              <w:suppressAutoHyphens w:val="0"/>
              <w:jc w:val="center"/>
              <w:rPr>
                <w:szCs w:val="22"/>
                <w:lang w:val="el-GR"/>
              </w:rPr>
            </w:pPr>
            <w:r w:rsidRPr="003F6176">
              <w:rPr>
                <w:b/>
                <w:bCs/>
                <w:szCs w:val="22"/>
                <w:lang w:val="en-US" w:eastAsia="en-US"/>
              </w:rPr>
              <w:t> </w:t>
            </w:r>
          </w:p>
        </w:tc>
      </w:tr>
    </w:tbl>
    <w:p w:rsidR="00D07A26" w:rsidRPr="00D07A26" w:rsidRDefault="00D07A26" w:rsidP="00D07A26">
      <w:pPr>
        <w:jc w:val="center"/>
        <w:rPr>
          <w:szCs w:val="22"/>
          <w:lang w:val="el-GR"/>
        </w:rPr>
      </w:pPr>
    </w:p>
    <w:p w:rsidR="00D07A26" w:rsidRPr="00997C1D" w:rsidRDefault="00D07A26" w:rsidP="00D07A26">
      <w:pPr>
        <w:jc w:val="center"/>
        <w:rPr>
          <w:szCs w:val="22"/>
          <w:lang w:val="el-GR"/>
        </w:rPr>
      </w:pPr>
      <w:r w:rsidRPr="00997C1D">
        <w:rPr>
          <w:szCs w:val="22"/>
          <w:lang w:val="el-GR"/>
        </w:rPr>
        <w:t>Ο ΠΡΟΣΦΕΡΩΝ</w:t>
      </w:r>
    </w:p>
    <w:p w:rsidR="00A5430B" w:rsidRPr="00A5430B" w:rsidRDefault="00A5430B" w:rsidP="00A5430B">
      <w:pPr>
        <w:jc w:val="center"/>
        <w:rPr>
          <w:szCs w:val="22"/>
          <w:lang w:val="el-GR"/>
        </w:rPr>
      </w:pPr>
    </w:p>
    <w:p w:rsidR="003929DA" w:rsidRDefault="003929DA">
      <w:pPr>
        <w:suppressAutoHyphens w:val="0"/>
        <w:autoSpaceDE w:val="0"/>
        <w:spacing w:before="57" w:after="57"/>
        <w:rPr>
          <w:lang w:val="el-GR"/>
        </w:rPr>
      </w:pPr>
    </w:p>
    <w:p w:rsidR="003929DA" w:rsidRPr="00BD65F6" w:rsidRDefault="003929DA">
      <w:pPr>
        <w:pStyle w:val="2"/>
        <w:tabs>
          <w:tab w:val="clear" w:pos="567"/>
          <w:tab w:val="left" w:pos="0"/>
        </w:tabs>
        <w:spacing w:before="57" w:after="57"/>
        <w:ind w:left="0" w:firstLine="0"/>
        <w:rPr>
          <w:i/>
          <w:color w:val="5B9BD5"/>
          <w:lang w:val="el-GR"/>
        </w:rPr>
      </w:pPr>
      <w:bookmarkStart w:id="77" w:name="_Toc175726562"/>
      <w:r>
        <w:rPr>
          <w:lang w:val="el-GR"/>
        </w:rPr>
        <w:t xml:space="preserve">ΠΑΡΑΡΤΗΜΑ ΙΙI – ΕΕΕΣ (Προσαρμοσμένο από την Αναθέτουσα Αρχή)- </w:t>
      </w:r>
      <w:r>
        <w:rPr>
          <w:i/>
          <w:color w:val="FF0000"/>
          <w:lang w:val="el-GR"/>
        </w:rPr>
        <w:t>[ΥΠΟΧΡΕΩΤΙΚΟ]</w:t>
      </w:r>
      <w:bookmarkEnd w:id="77"/>
    </w:p>
    <w:p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31"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Πύλητου ΕΣΗΔΗΣ «</w:t>
      </w:r>
      <w:hyperlink r:id="rId32" w:history="1">
        <w:r>
          <w:rPr>
            <w:rStyle w:val="-"/>
            <w:rFonts w:eastAsia="MS Mincho"/>
            <w:i/>
            <w:color w:val="5B9BD5"/>
            <w:szCs w:val="22"/>
          </w:rPr>
          <w:t>www.promitheus.gov.gr</w:t>
        </w:r>
      </w:hyperlink>
      <w:r>
        <w:rPr>
          <w:i/>
          <w:color w:val="5B9BD5"/>
          <w:szCs w:val="22"/>
        </w:rPr>
        <w:t xml:space="preserve">». Το περιεχόμενο του αρχείου, είτε ενσωματώνεται στο κείμενο της διακήρυξης, είτε, ως αρχείο PDF, ηλεκτρονικάυπογεγραμμένο,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 διευκόλυνση των οικονομικών φορέων προκειμένου να συντάξουν μέσω της υπηρεσίας eΕΕΕΣ τη σχετική απάντηση τους].</w:t>
      </w:r>
    </w:p>
    <w:p w:rsidR="00E20E70" w:rsidRDefault="00E20E70">
      <w:pPr>
        <w:pStyle w:val="normalwithoutspacing"/>
        <w:rPr>
          <w:i/>
          <w:color w:val="5B9BD5"/>
          <w:szCs w:val="22"/>
        </w:rPr>
      </w:pPr>
    </w:p>
    <w:p w:rsidR="003929DA" w:rsidRDefault="003929DA">
      <w:pPr>
        <w:pStyle w:val="normalwithoutspacing"/>
        <w:spacing w:before="57" w:after="57"/>
        <w:rPr>
          <w:i/>
          <w:color w:val="5B9BD5"/>
          <w:szCs w:val="22"/>
        </w:rPr>
      </w:pPr>
    </w:p>
    <w:p w:rsidR="0037670C" w:rsidRDefault="0037670C">
      <w:pPr>
        <w:rPr>
          <w:lang w:val="el-GR"/>
        </w:rPr>
      </w:pPr>
    </w:p>
    <w:sectPr w:rsidR="0037670C" w:rsidSect="00FF6B49">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D4" w:rsidRDefault="00530FD4">
      <w:pPr>
        <w:spacing w:after="0"/>
      </w:pPr>
      <w:r>
        <w:separator/>
      </w:r>
    </w:p>
  </w:endnote>
  <w:endnote w:type="continuationSeparator" w:id="1">
    <w:p w:rsidR="00530FD4" w:rsidRDefault="00530F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MT">
    <w:charset w:val="00"/>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pPr>
      <w:pStyle w:val="af3"/>
      <w:spacing w:after="0"/>
      <w:jc w:val="center"/>
      <w:rPr>
        <w:rFonts w:eastAsia="Times New Roman"/>
        <w:kern w:val="1"/>
        <w:sz w:val="18"/>
        <w:szCs w:val="18"/>
        <w:lang w:val="el-GR" w:eastAsia="zh-CN"/>
      </w:rPr>
    </w:pPr>
  </w:p>
  <w:p w:rsidR="009D2714" w:rsidRDefault="009D2714">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E15CD">
      <w:rPr>
        <w:noProof/>
        <w:sz w:val="20"/>
        <w:szCs w:val="20"/>
      </w:rPr>
      <w:t>5</w:t>
    </w:r>
    <w:r>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D4" w:rsidRDefault="00530FD4">
      <w:pPr>
        <w:spacing w:after="0"/>
      </w:pPr>
      <w:r>
        <w:separator/>
      </w:r>
    </w:p>
  </w:footnote>
  <w:footnote w:type="continuationSeparator" w:id="1">
    <w:p w:rsidR="00530FD4" w:rsidRDefault="00530FD4">
      <w:pPr>
        <w:spacing w:after="0"/>
      </w:pPr>
      <w:r>
        <w:continuationSeparator/>
      </w:r>
    </w:p>
  </w:footnote>
  <w:footnote w:id="2">
    <w:p w:rsidR="009D2714" w:rsidRPr="00BD65F6" w:rsidRDefault="009D2714"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3">
    <w:p w:rsidR="009D2714" w:rsidRPr="00BD65F6" w:rsidRDefault="009D2714">
      <w:pPr>
        <w:pStyle w:val="af5"/>
        <w:rPr>
          <w:lang w:val="el-GR"/>
        </w:rPr>
      </w:pPr>
      <w:r>
        <w:rPr>
          <w:rStyle w:val="a8"/>
        </w:rPr>
        <w:footnoteRef/>
      </w:r>
      <w:r>
        <w:rPr>
          <w:lang w:val="el-GR"/>
        </w:rPr>
        <w:tab/>
        <w:t>Βλ. άρθρο 93  του ν. 4412/2016</w:t>
      </w:r>
    </w:p>
  </w:footnote>
  <w:footnote w:id="4">
    <w:p w:rsidR="009D2714" w:rsidRPr="00BD65F6" w:rsidRDefault="009D2714">
      <w:pPr>
        <w:pStyle w:val="af5"/>
        <w:rPr>
          <w:lang w:val="el-GR"/>
        </w:rPr>
      </w:pPr>
      <w:r>
        <w:rPr>
          <w:lang w:val="el-GR"/>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14" w:rsidRDefault="009D27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nsid w:val="31524552"/>
    <w:multiLevelType w:val="hybridMultilevel"/>
    <w:tmpl w:val="CE32D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4">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6">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7">
    <w:nsid w:val="58A734B2"/>
    <w:multiLevelType w:val="singleLevel"/>
    <w:tmpl w:val="00000003"/>
    <w:lvl w:ilvl="0">
      <w:start w:val="1"/>
      <w:numFmt w:val="decimal"/>
      <w:lvlText w:val="%1."/>
      <w:lvlJc w:val="left"/>
      <w:pPr>
        <w:tabs>
          <w:tab w:val="num" w:pos="0"/>
        </w:tabs>
        <w:ind w:left="720" w:hanging="360"/>
      </w:pPr>
      <w:rPr>
        <w:lang w:val="el-GR"/>
      </w:rPr>
    </w:lvl>
  </w:abstractNum>
  <w:abstractNum w:abstractNumId="18">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9">
    <w:nsid w:val="6BC9492B"/>
    <w:multiLevelType w:val="hybridMultilevel"/>
    <w:tmpl w:val="D01C6ECE"/>
    <w:lvl w:ilvl="0" w:tplc="7C8693EC">
      <w:start w:val="1"/>
      <w:numFmt w:val="decimal"/>
      <w:lvlText w:val="%1."/>
      <w:lvlJc w:val="left"/>
      <w:pPr>
        <w:tabs>
          <w:tab w:val="num" w:pos="502"/>
        </w:tabs>
        <w:ind w:left="502" w:hanging="360"/>
      </w:pPr>
      <w:rPr>
        <w:b/>
        <w:sz w:val="18"/>
        <w:szCs w:val="18"/>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5"/>
  </w:num>
  <w:num w:numId="15">
    <w:abstractNumId w:val="16"/>
  </w:num>
  <w:num w:numId="16">
    <w:abstractNumId w:val="20"/>
  </w:num>
  <w:num w:numId="17">
    <w:abstractNumId w:val="13"/>
  </w:num>
  <w:num w:numId="18">
    <w:abstractNumId w:val="11"/>
  </w:num>
  <w:num w:numId="19">
    <w:abstractNumId w:val="14"/>
  </w:num>
  <w:num w:numId="20">
    <w:abstractNumId w:val="18"/>
  </w:num>
  <w:num w:numId="21">
    <w:abstractNumId w:val="17"/>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3EC"/>
    <w:rsid w:val="0000656D"/>
    <w:rsid w:val="00006CEC"/>
    <w:rsid w:val="000072DB"/>
    <w:rsid w:val="00007CCA"/>
    <w:rsid w:val="000130D0"/>
    <w:rsid w:val="00017743"/>
    <w:rsid w:val="0002094F"/>
    <w:rsid w:val="00020B6A"/>
    <w:rsid w:val="00020CE7"/>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7AF"/>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139F"/>
    <w:rsid w:val="000A223D"/>
    <w:rsid w:val="000A44F1"/>
    <w:rsid w:val="000A5B86"/>
    <w:rsid w:val="000A6A2D"/>
    <w:rsid w:val="000A6F04"/>
    <w:rsid w:val="000A6F90"/>
    <w:rsid w:val="000B1EE7"/>
    <w:rsid w:val="000B4E42"/>
    <w:rsid w:val="000C14A9"/>
    <w:rsid w:val="000C1E49"/>
    <w:rsid w:val="000C24C7"/>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929"/>
    <w:rsid w:val="00102E24"/>
    <w:rsid w:val="00103678"/>
    <w:rsid w:val="001036EA"/>
    <w:rsid w:val="00103DDF"/>
    <w:rsid w:val="00104C2E"/>
    <w:rsid w:val="00105314"/>
    <w:rsid w:val="00106FE7"/>
    <w:rsid w:val="001073F8"/>
    <w:rsid w:val="001101C6"/>
    <w:rsid w:val="001106B7"/>
    <w:rsid w:val="00110C30"/>
    <w:rsid w:val="00111901"/>
    <w:rsid w:val="00111E0D"/>
    <w:rsid w:val="00112610"/>
    <w:rsid w:val="00114031"/>
    <w:rsid w:val="001164F4"/>
    <w:rsid w:val="00117635"/>
    <w:rsid w:val="001217F6"/>
    <w:rsid w:val="00122C70"/>
    <w:rsid w:val="00122DA3"/>
    <w:rsid w:val="00123C25"/>
    <w:rsid w:val="00125B0B"/>
    <w:rsid w:val="00127863"/>
    <w:rsid w:val="001317FF"/>
    <w:rsid w:val="001358DA"/>
    <w:rsid w:val="00136416"/>
    <w:rsid w:val="001365BB"/>
    <w:rsid w:val="00136C1B"/>
    <w:rsid w:val="00140C02"/>
    <w:rsid w:val="00141F11"/>
    <w:rsid w:val="001434A8"/>
    <w:rsid w:val="00144E2E"/>
    <w:rsid w:val="0014575C"/>
    <w:rsid w:val="00146373"/>
    <w:rsid w:val="0015005C"/>
    <w:rsid w:val="00150871"/>
    <w:rsid w:val="00153744"/>
    <w:rsid w:val="001552C1"/>
    <w:rsid w:val="00155FE9"/>
    <w:rsid w:val="00160404"/>
    <w:rsid w:val="00160A1A"/>
    <w:rsid w:val="001611ED"/>
    <w:rsid w:val="00161D1D"/>
    <w:rsid w:val="00161FB1"/>
    <w:rsid w:val="00162616"/>
    <w:rsid w:val="00164E1F"/>
    <w:rsid w:val="00165736"/>
    <w:rsid w:val="00166D03"/>
    <w:rsid w:val="00167980"/>
    <w:rsid w:val="00167B5C"/>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2B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38FD"/>
    <w:rsid w:val="001D490D"/>
    <w:rsid w:val="001D4BC4"/>
    <w:rsid w:val="001D54BD"/>
    <w:rsid w:val="001E006D"/>
    <w:rsid w:val="001E01BC"/>
    <w:rsid w:val="001E15FD"/>
    <w:rsid w:val="001E18DD"/>
    <w:rsid w:val="001E242F"/>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5C3C"/>
    <w:rsid w:val="001F7E31"/>
    <w:rsid w:val="001F7F06"/>
    <w:rsid w:val="00200348"/>
    <w:rsid w:val="00200AB7"/>
    <w:rsid w:val="00200C6B"/>
    <w:rsid w:val="00204B65"/>
    <w:rsid w:val="00204DA6"/>
    <w:rsid w:val="00205CB7"/>
    <w:rsid w:val="00205EF0"/>
    <w:rsid w:val="00207038"/>
    <w:rsid w:val="0021260A"/>
    <w:rsid w:val="002128FF"/>
    <w:rsid w:val="00212D51"/>
    <w:rsid w:val="00214CA5"/>
    <w:rsid w:val="002157A0"/>
    <w:rsid w:val="002157F4"/>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AF4"/>
    <w:rsid w:val="00240CF8"/>
    <w:rsid w:val="00241779"/>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0E62"/>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02D5"/>
    <w:rsid w:val="002913F6"/>
    <w:rsid w:val="00292883"/>
    <w:rsid w:val="00293683"/>
    <w:rsid w:val="00295B08"/>
    <w:rsid w:val="002971F7"/>
    <w:rsid w:val="00297743"/>
    <w:rsid w:val="002A0571"/>
    <w:rsid w:val="002A0ABC"/>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1DF0"/>
    <w:rsid w:val="0030212E"/>
    <w:rsid w:val="00303600"/>
    <w:rsid w:val="00303AE1"/>
    <w:rsid w:val="00303B12"/>
    <w:rsid w:val="00304D05"/>
    <w:rsid w:val="0030511D"/>
    <w:rsid w:val="00306F75"/>
    <w:rsid w:val="0031048C"/>
    <w:rsid w:val="00310D05"/>
    <w:rsid w:val="0031169D"/>
    <w:rsid w:val="00312742"/>
    <w:rsid w:val="003141DB"/>
    <w:rsid w:val="0031472F"/>
    <w:rsid w:val="0031698B"/>
    <w:rsid w:val="00316FC6"/>
    <w:rsid w:val="00317B23"/>
    <w:rsid w:val="0032109F"/>
    <w:rsid w:val="003210D8"/>
    <w:rsid w:val="00321C96"/>
    <w:rsid w:val="00321EA9"/>
    <w:rsid w:val="00322771"/>
    <w:rsid w:val="00322DCB"/>
    <w:rsid w:val="0032301B"/>
    <w:rsid w:val="00325694"/>
    <w:rsid w:val="0032598D"/>
    <w:rsid w:val="0032639F"/>
    <w:rsid w:val="003300B4"/>
    <w:rsid w:val="00330491"/>
    <w:rsid w:val="00331C52"/>
    <w:rsid w:val="00334213"/>
    <w:rsid w:val="00335352"/>
    <w:rsid w:val="00336C4D"/>
    <w:rsid w:val="0033792C"/>
    <w:rsid w:val="00342556"/>
    <w:rsid w:val="00342DC1"/>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938"/>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33B9"/>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5F13"/>
    <w:rsid w:val="003F6649"/>
    <w:rsid w:val="003F6737"/>
    <w:rsid w:val="003F6DFD"/>
    <w:rsid w:val="003F7489"/>
    <w:rsid w:val="003F77C8"/>
    <w:rsid w:val="00401093"/>
    <w:rsid w:val="00405D54"/>
    <w:rsid w:val="00406504"/>
    <w:rsid w:val="00406754"/>
    <w:rsid w:val="0041076B"/>
    <w:rsid w:val="004109FB"/>
    <w:rsid w:val="00412714"/>
    <w:rsid w:val="00412A98"/>
    <w:rsid w:val="004134BB"/>
    <w:rsid w:val="00413AB8"/>
    <w:rsid w:val="004165DD"/>
    <w:rsid w:val="00416EF3"/>
    <w:rsid w:val="00417E8B"/>
    <w:rsid w:val="00417F24"/>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1BD7"/>
    <w:rsid w:val="00452EB8"/>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C0E"/>
    <w:rsid w:val="00490EDB"/>
    <w:rsid w:val="00491658"/>
    <w:rsid w:val="00491A48"/>
    <w:rsid w:val="00491A5A"/>
    <w:rsid w:val="004927EF"/>
    <w:rsid w:val="00493234"/>
    <w:rsid w:val="00493DD6"/>
    <w:rsid w:val="004941AF"/>
    <w:rsid w:val="00494393"/>
    <w:rsid w:val="004948C1"/>
    <w:rsid w:val="00494CA1"/>
    <w:rsid w:val="00494CB1"/>
    <w:rsid w:val="00495F28"/>
    <w:rsid w:val="00496A4E"/>
    <w:rsid w:val="00496CA8"/>
    <w:rsid w:val="004A208E"/>
    <w:rsid w:val="004A26E5"/>
    <w:rsid w:val="004A408E"/>
    <w:rsid w:val="004A42FF"/>
    <w:rsid w:val="004A4732"/>
    <w:rsid w:val="004A54CF"/>
    <w:rsid w:val="004A654C"/>
    <w:rsid w:val="004A737E"/>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0FD4"/>
    <w:rsid w:val="00531800"/>
    <w:rsid w:val="005345E9"/>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18F9"/>
    <w:rsid w:val="0056463B"/>
    <w:rsid w:val="00565CD0"/>
    <w:rsid w:val="00566051"/>
    <w:rsid w:val="00566C5D"/>
    <w:rsid w:val="00567862"/>
    <w:rsid w:val="00570C40"/>
    <w:rsid w:val="00571452"/>
    <w:rsid w:val="00574590"/>
    <w:rsid w:val="00574D72"/>
    <w:rsid w:val="00574EB5"/>
    <w:rsid w:val="0057552B"/>
    <w:rsid w:val="005776A3"/>
    <w:rsid w:val="0057790C"/>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4C9E"/>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AA"/>
    <w:rsid w:val="005D11ED"/>
    <w:rsid w:val="005D22A6"/>
    <w:rsid w:val="005D2F9C"/>
    <w:rsid w:val="005D7EE8"/>
    <w:rsid w:val="005D7F73"/>
    <w:rsid w:val="005E15A7"/>
    <w:rsid w:val="005E1842"/>
    <w:rsid w:val="005E1BED"/>
    <w:rsid w:val="005E21B2"/>
    <w:rsid w:val="005E497A"/>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5D76"/>
    <w:rsid w:val="006060EE"/>
    <w:rsid w:val="00611572"/>
    <w:rsid w:val="0061165C"/>
    <w:rsid w:val="00611B14"/>
    <w:rsid w:val="00612912"/>
    <w:rsid w:val="006132F7"/>
    <w:rsid w:val="00613CC4"/>
    <w:rsid w:val="0061666B"/>
    <w:rsid w:val="00616E97"/>
    <w:rsid w:val="00616EA9"/>
    <w:rsid w:val="006205EA"/>
    <w:rsid w:val="006225CB"/>
    <w:rsid w:val="00624DED"/>
    <w:rsid w:val="00625129"/>
    <w:rsid w:val="00626CCA"/>
    <w:rsid w:val="00626CF7"/>
    <w:rsid w:val="006277FA"/>
    <w:rsid w:val="00627C0D"/>
    <w:rsid w:val="00627FA4"/>
    <w:rsid w:val="00630E45"/>
    <w:rsid w:val="00631E49"/>
    <w:rsid w:val="00633777"/>
    <w:rsid w:val="00634CB4"/>
    <w:rsid w:val="006359FE"/>
    <w:rsid w:val="00641E1B"/>
    <w:rsid w:val="006430D7"/>
    <w:rsid w:val="00643C7E"/>
    <w:rsid w:val="006461AC"/>
    <w:rsid w:val="00646218"/>
    <w:rsid w:val="00647A23"/>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5E63"/>
    <w:rsid w:val="006676BA"/>
    <w:rsid w:val="00667C62"/>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276C"/>
    <w:rsid w:val="006F2EBB"/>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1BD5"/>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277"/>
    <w:rsid w:val="00763C9D"/>
    <w:rsid w:val="00764911"/>
    <w:rsid w:val="007658ED"/>
    <w:rsid w:val="00765A21"/>
    <w:rsid w:val="00767236"/>
    <w:rsid w:val="0076749E"/>
    <w:rsid w:val="00772B99"/>
    <w:rsid w:val="00773A36"/>
    <w:rsid w:val="00776DBF"/>
    <w:rsid w:val="00777399"/>
    <w:rsid w:val="007815A5"/>
    <w:rsid w:val="00783355"/>
    <w:rsid w:val="00783492"/>
    <w:rsid w:val="00783679"/>
    <w:rsid w:val="00785323"/>
    <w:rsid w:val="00785934"/>
    <w:rsid w:val="007867B6"/>
    <w:rsid w:val="00790D05"/>
    <w:rsid w:val="00791197"/>
    <w:rsid w:val="0079162C"/>
    <w:rsid w:val="007918B1"/>
    <w:rsid w:val="0079200C"/>
    <w:rsid w:val="00792BB6"/>
    <w:rsid w:val="00792C1D"/>
    <w:rsid w:val="00794EEB"/>
    <w:rsid w:val="00795675"/>
    <w:rsid w:val="007957FC"/>
    <w:rsid w:val="00795DC0"/>
    <w:rsid w:val="007A0802"/>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5D8F"/>
    <w:rsid w:val="007E60A2"/>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0766D"/>
    <w:rsid w:val="00811D58"/>
    <w:rsid w:val="00813D99"/>
    <w:rsid w:val="008146D6"/>
    <w:rsid w:val="00815BC7"/>
    <w:rsid w:val="00817869"/>
    <w:rsid w:val="008178FF"/>
    <w:rsid w:val="00817D5B"/>
    <w:rsid w:val="008202D7"/>
    <w:rsid w:val="0082142D"/>
    <w:rsid w:val="00821C4D"/>
    <w:rsid w:val="00824D31"/>
    <w:rsid w:val="00825B66"/>
    <w:rsid w:val="00825F80"/>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57FC1"/>
    <w:rsid w:val="008606B8"/>
    <w:rsid w:val="00862241"/>
    <w:rsid w:val="00870C1A"/>
    <w:rsid w:val="008712B1"/>
    <w:rsid w:val="00871880"/>
    <w:rsid w:val="00872D7E"/>
    <w:rsid w:val="00873036"/>
    <w:rsid w:val="0087405E"/>
    <w:rsid w:val="00874DE6"/>
    <w:rsid w:val="008751C4"/>
    <w:rsid w:val="008809EB"/>
    <w:rsid w:val="00880E39"/>
    <w:rsid w:val="00883D1B"/>
    <w:rsid w:val="00884F71"/>
    <w:rsid w:val="00887471"/>
    <w:rsid w:val="008910EA"/>
    <w:rsid w:val="008915CA"/>
    <w:rsid w:val="008922CC"/>
    <w:rsid w:val="0089409A"/>
    <w:rsid w:val="00895934"/>
    <w:rsid w:val="00896E04"/>
    <w:rsid w:val="0089727E"/>
    <w:rsid w:val="008A2283"/>
    <w:rsid w:val="008A22C5"/>
    <w:rsid w:val="008A2B83"/>
    <w:rsid w:val="008A47B4"/>
    <w:rsid w:val="008A4977"/>
    <w:rsid w:val="008A4EF0"/>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1612"/>
    <w:rsid w:val="008E1B4D"/>
    <w:rsid w:val="008E22B1"/>
    <w:rsid w:val="008E26B0"/>
    <w:rsid w:val="008E32B1"/>
    <w:rsid w:val="008E36C6"/>
    <w:rsid w:val="008E4151"/>
    <w:rsid w:val="008E4678"/>
    <w:rsid w:val="008E518D"/>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45E9"/>
    <w:rsid w:val="00917E74"/>
    <w:rsid w:val="00920F61"/>
    <w:rsid w:val="009217CA"/>
    <w:rsid w:val="00921AC1"/>
    <w:rsid w:val="00923806"/>
    <w:rsid w:val="009245F8"/>
    <w:rsid w:val="0092741C"/>
    <w:rsid w:val="00927A50"/>
    <w:rsid w:val="00932D9D"/>
    <w:rsid w:val="009331F9"/>
    <w:rsid w:val="0093411E"/>
    <w:rsid w:val="009362B4"/>
    <w:rsid w:val="0094049E"/>
    <w:rsid w:val="00940FAD"/>
    <w:rsid w:val="00942EFB"/>
    <w:rsid w:val="009450C1"/>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463D"/>
    <w:rsid w:val="0099564B"/>
    <w:rsid w:val="00995A4E"/>
    <w:rsid w:val="00996A20"/>
    <w:rsid w:val="00997810"/>
    <w:rsid w:val="00997C1D"/>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5F7A"/>
    <w:rsid w:val="009C6C02"/>
    <w:rsid w:val="009C7640"/>
    <w:rsid w:val="009D0AEE"/>
    <w:rsid w:val="009D1156"/>
    <w:rsid w:val="009D1515"/>
    <w:rsid w:val="009D2714"/>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4BC"/>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615"/>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2A5A"/>
    <w:rsid w:val="00A3328F"/>
    <w:rsid w:val="00A355C0"/>
    <w:rsid w:val="00A36D55"/>
    <w:rsid w:val="00A37551"/>
    <w:rsid w:val="00A439C3"/>
    <w:rsid w:val="00A43D21"/>
    <w:rsid w:val="00A44F09"/>
    <w:rsid w:val="00A450A7"/>
    <w:rsid w:val="00A45C0A"/>
    <w:rsid w:val="00A46D55"/>
    <w:rsid w:val="00A477E5"/>
    <w:rsid w:val="00A502B3"/>
    <w:rsid w:val="00A50563"/>
    <w:rsid w:val="00A50B28"/>
    <w:rsid w:val="00A50C19"/>
    <w:rsid w:val="00A50D11"/>
    <w:rsid w:val="00A51A17"/>
    <w:rsid w:val="00A53602"/>
    <w:rsid w:val="00A5430B"/>
    <w:rsid w:val="00A55B7C"/>
    <w:rsid w:val="00A60E05"/>
    <w:rsid w:val="00A6260D"/>
    <w:rsid w:val="00A6465C"/>
    <w:rsid w:val="00A64FBE"/>
    <w:rsid w:val="00A673D1"/>
    <w:rsid w:val="00A70436"/>
    <w:rsid w:val="00A707E8"/>
    <w:rsid w:val="00A70D41"/>
    <w:rsid w:val="00A7211D"/>
    <w:rsid w:val="00A72E12"/>
    <w:rsid w:val="00A72F25"/>
    <w:rsid w:val="00A73090"/>
    <w:rsid w:val="00A75577"/>
    <w:rsid w:val="00A76488"/>
    <w:rsid w:val="00A76580"/>
    <w:rsid w:val="00A77502"/>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35C"/>
    <w:rsid w:val="00A97D0D"/>
    <w:rsid w:val="00A97D45"/>
    <w:rsid w:val="00AA18A8"/>
    <w:rsid w:val="00AA1B43"/>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6F6D"/>
    <w:rsid w:val="00AC7612"/>
    <w:rsid w:val="00AD164C"/>
    <w:rsid w:val="00AD4457"/>
    <w:rsid w:val="00AD60A6"/>
    <w:rsid w:val="00AD769E"/>
    <w:rsid w:val="00AD77B9"/>
    <w:rsid w:val="00AD7834"/>
    <w:rsid w:val="00AD7946"/>
    <w:rsid w:val="00AD7E25"/>
    <w:rsid w:val="00AE06E7"/>
    <w:rsid w:val="00AE1044"/>
    <w:rsid w:val="00AE1108"/>
    <w:rsid w:val="00AE3855"/>
    <w:rsid w:val="00AE44B0"/>
    <w:rsid w:val="00AE4565"/>
    <w:rsid w:val="00AE47A1"/>
    <w:rsid w:val="00AE5419"/>
    <w:rsid w:val="00AE75DC"/>
    <w:rsid w:val="00AF0226"/>
    <w:rsid w:val="00AF0B7E"/>
    <w:rsid w:val="00AF16EB"/>
    <w:rsid w:val="00AF1790"/>
    <w:rsid w:val="00AF26CB"/>
    <w:rsid w:val="00AF36CF"/>
    <w:rsid w:val="00AF4473"/>
    <w:rsid w:val="00AF44F4"/>
    <w:rsid w:val="00AF6381"/>
    <w:rsid w:val="00B0135D"/>
    <w:rsid w:val="00B0174B"/>
    <w:rsid w:val="00B02BC7"/>
    <w:rsid w:val="00B03F31"/>
    <w:rsid w:val="00B06107"/>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2DF4"/>
    <w:rsid w:val="00B53E61"/>
    <w:rsid w:val="00B54043"/>
    <w:rsid w:val="00B55565"/>
    <w:rsid w:val="00B56EB5"/>
    <w:rsid w:val="00B60B8D"/>
    <w:rsid w:val="00B61974"/>
    <w:rsid w:val="00B62C8E"/>
    <w:rsid w:val="00B63FC9"/>
    <w:rsid w:val="00B65FE0"/>
    <w:rsid w:val="00B6673A"/>
    <w:rsid w:val="00B67AD8"/>
    <w:rsid w:val="00B7036E"/>
    <w:rsid w:val="00B709A5"/>
    <w:rsid w:val="00B743CE"/>
    <w:rsid w:val="00B7693B"/>
    <w:rsid w:val="00B76F96"/>
    <w:rsid w:val="00B806FB"/>
    <w:rsid w:val="00B81430"/>
    <w:rsid w:val="00B82F28"/>
    <w:rsid w:val="00B83EA6"/>
    <w:rsid w:val="00B84966"/>
    <w:rsid w:val="00B8500B"/>
    <w:rsid w:val="00B8566C"/>
    <w:rsid w:val="00B860A1"/>
    <w:rsid w:val="00B87C70"/>
    <w:rsid w:val="00B92DDF"/>
    <w:rsid w:val="00B93CC6"/>
    <w:rsid w:val="00B948F4"/>
    <w:rsid w:val="00B951A4"/>
    <w:rsid w:val="00B95292"/>
    <w:rsid w:val="00B9606F"/>
    <w:rsid w:val="00B969C4"/>
    <w:rsid w:val="00B96C88"/>
    <w:rsid w:val="00BA044A"/>
    <w:rsid w:val="00BA063F"/>
    <w:rsid w:val="00BA0FE8"/>
    <w:rsid w:val="00BA3A40"/>
    <w:rsid w:val="00BA3E34"/>
    <w:rsid w:val="00BA4A8A"/>
    <w:rsid w:val="00BA554A"/>
    <w:rsid w:val="00BB009D"/>
    <w:rsid w:val="00BB0209"/>
    <w:rsid w:val="00BB0A9B"/>
    <w:rsid w:val="00BB1EF9"/>
    <w:rsid w:val="00BB2B50"/>
    <w:rsid w:val="00BB2BE6"/>
    <w:rsid w:val="00BB3665"/>
    <w:rsid w:val="00BB3B2C"/>
    <w:rsid w:val="00BB407D"/>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2C98"/>
    <w:rsid w:val="00BF3EEC"/>
    <w:rsid w:val="00BF54E6"/>
    <w:rsid w:val="00BF5B44"/>
    <w:rsid w:val="00BF6D04"/>
    <w:rsid w:val="00BF7DA0"/>
    <w:rsid w:val="00C011D2"/>
    <w:rsid w:val="00C0224B"/>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4FDD"/>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08D"/>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4D54"/>
    <w:rsid w:val="00CC5053"/>
    <w:rsid w:val="00CC6A13"/>
    <w:rsid w:val="00CC76C4"/>
    <w:rsid w:val="00CD00FD"/>
    <w:rsid w:val="00CD04EE"/>
    <w:rsid w:val="00CD148D"/>
    <w:rsid w:val="00CD19C6"/>
    <w:rsid w:val="00CD28C5"/>
    <w:rsid w:val="00CD311B"/>
    <w:rsid w:val="00CD4606"/>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0B8"/>
    <w:rsid w:val="00CF123F"/>
    <w:rsid w:val="00CF1A64"/>
    <w:rsid w:val="00CF1DD2"/>
    <w:rsid w:val="00CF2409"/>
    <w:rsid w:val="00CF2D0C"/>
    <w:rsid w:val="00CF2F7A"/>
    <w:rsid w:val="00CF40A6"/>
    <w:rsid w:val="00CF42D6"/>
    <w:rsid w:val="00CF4D30"/>
    <w:rsid w:val="00CF5126"/>
    <w:rsid w:val="00CF56A4"/>
    <w:rsid w:val="00CF58B1"/>
    <w:rsid w:val="00CF6134"/>
    <w:rsid w:val="00D02F37"/>
    <w:rsid w:val="00D03553"/>
    <w:rsid w:val="00D0356C"/>
    <w:rsid w:val="00D04387"/>
    <w:rsid w:val="00D059B3"/>
    <w:rsid w:val="00D07A26"/>
    <w:rsid w:val="00D119B9"/>
    <w:rsid w:val="00D12E38"/>
    <w:rsid w:val="00D1340B"/>
    <w:rsid w:val="00D13A1A"/>
    <w:rsid w:val="00D16518"/>
    <w:rsid w:val="00D16BE7"/>
    <w:rsid w:val="00D17885"/>
    <w:rsid w:val="00D245F6"/>
    <w:rsid w:val="00D260E1"/>
    <w:rsid w:val="00D270F2"/>
    <w:rsid w:val="00D27292"/>
    <w:rsid w:val="00D27544"/>
    <w:rsid w:val="00D2789D"/>
    <w:rsid w:val="00D31DA2"/>
    <w:rsid w:val="00D325BD"/>
    <w:rsid w:val="00D32DAE"/>
    <w:rsid w:val="00D3319F"/>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58EA"/>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2E08"/>
    <w:rsid w:val="00DA3D63"/>
    <w:rsid w:val="00DA7D9D"/>
    <w:rsid w:val="00DB1316"/>
    <w:rsid w:val="00DB360F"/>
    <w:rsid w:val="00DB6AB3"/>
    <w:rsid w:val="00DB6FB8"/>
    <w:rsid w:val="00DC1095"/>
    <w:rsid w:val="00DC14F2"/>
    <w:rsid w:val="00DC1877"/>
    <w:rsid w:val="00DC2608"/>
    <w:rsid w:val="00DC3CAB"/>
    <w:rsid w:val="00DC3D10"/>
    <w:rsid w:val="00DC408F"/>
    <w:rsid w:val="00DC41FC"/>
    <w:rsid w:val="00DC4827"/>
    <w:rsid w:val="00DC5558"/>
    <w:rsid w:val="00DC62B0"/>
    <w:rsid w:val="00DC633F"/>
    <w:rsid w:val="00DD0D67"/>
    <w:rsid w:val="00DD14D2"/>
    <w:rsid w:val="00DD61BD"/>
    <w:rsid w:val="00DD64DF"/>
    <w:rsid w:val="00DD73BE"/>
    <w:rsid w:val="00DE0B57"/>
    <w:rsid w:val="00DE15CD"/>
    <w:rsid w:val="00DE2317"/>
    <w:rsid w:val="00DE29C3"/>
    <w:rsid w:val="00DE2A24"/>
    <w:rsid w:val="00DE2CF4"/>
    <w:rsid w:val="00DE2F44"/>
    <w:rsid w:val="00DE3732"/>
    <w:rsid w:val="00DE7155"/>
    <w:rsid w:val="00DF1D56"/>
    <w:rsid w:val="00DF2388"/>
    <w:rsid w:val="00DF2AD4"/>
    <w:rsid w:val="00DF36C6"/>
    <w:rsid w:val="00DF3E25"/>
    <w:rsid w:val="00DF50DA"/>
    <w:rsid w:val="00DF6FC8"/>
    <w:rsid w:val="00E014DD"/>
    <w:rsid w:val="00E027C3"/>
    <w:rsid w:val="00E02A78"/>
    <w:rsid w:val="00E05032"/>
    <w:rsid w:val="00E05CA8"/>
    <w:rsid w:val="00E06ADE"/>
    <w:rsid w:val="00E10690"/>
    <w:rsid w:val="00E10C71"/>
    <w:rsid w:val="00E13F6D"/>
    <w:rsid w:val="00E1420D"/>
    <w:rsid w:val="00E14C02"/>
    <w:rsid w:val="00E207BE"/>
    <w:rsid w:val="00E20E70"/>
    <w:rsid w:val="00E212F6"/>
    <w:rsid w:val="00E2389C"/>
    <w:rsid w:val="00E23DAC"/>
    <w:rsid w:val="00E24552"/>
    <w:rsid w:val="00E24B7C"/>
    <w:rsid w:val="00E26578"/>
    <w:rsid w:val="00E26671"/>
    <w:rsid w:val="00E3231D"/>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6676"/>
    <w:rsid w:val="00E677F7"/>
    <w:rsid w:val="00E67BF2"/>
    <w:rsid w:val="00E704B2"/>
    <w:rsid w:val="00E70558"/>
    <w:rsid w:val="00E70D21"/>
    <w:rsid w:val="00E713DD"/>
    <w:rsid w:val="00E71B02"/>
    <w:rsid w:val="00E72B24"/>
    <w:rsid w:val="00E7536A"/>
    <w:rsid w:val="00E76521"/>
    <w:rsid w:val="00E776F0"/>
    <w:rsid w:val="00E77EB3"/>
    <w:rsid w:val="00E80CF3"/>
    <w:rsid w:val="00E80EF7"/>
    <w:rsid w:val="00E81525"/>
    <w:rsid w:val="00E81652"/>
    <w:rsid w:val="00E82F3B"/>
    <w:rsid w:val="00E858B7"/>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6E93"/>
    <w:rsid w:val="00ED726C"/>
    <w:rsid w:val="00EE08A6"/>
    <w:rsid w:val="00EE1374"/>
    <w:rsid w:val="00EE14FF"/>
    <w:rsid w:val="00EE166D"/>
    <w:rsid w:val="00EE4408"/>
    <w:rsid w:val="00EE4B81"/>
    <w:rsid w:val="00EE5BAB"/>
    <w:rsid w:val="00EE6EAE"/>
    <w:rsid w:val="00EE7F95"/>
    <w:rsid w:val="00EF0EB9"/>
    <w:rsid w:val="00EF5B96"/>
    <w:rsid w:val="00EF7A54"/>
    <w:rsid w:val="00F0104E"/>
    <w:rsid w:val="00F02204"/>
    <w:rsid w:val="00F026E2"/>
    <w:rsid w:val="00F02B8E"/>
    <w:rsid w:val="00F02C48"/>
    <w:rsid w:val="00F02C95"/>
    <w:rsid w:val="00F03B16"/>
    <w:rsid w:val="00F040A1"/>
    <w:rsid w:val="00F061C6"/>
    <w:rsid w:val="00F0704B"/>
    <w:rsid w:val="00F0746C"/>
    <w:rsid w:val="00F07DB4"/>
    <w:rsid w:val="00F1013B"/>
    <w:rsid w:val="00F10158"/>
    <w:rsid w:val="00F113B5"/>
    <w:rsid w:val="00F12393"/>
    <w:rsid w:val="00F13853"/>
    <w:rsid w:val="00F1416A"/>
    <w:rsid w:val="00F1735D"/>
    <w:rsid w:val="00F20BF5"/>
    <w:rsid w:val="00F228C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3F97"/>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23D"/>
    <w:rsid w:val="00F95471"/>
    <w:rsid w:val="00F977A7"/>
    <w:rsid w:val="00FA0836"/>
    <w:rsid w:val="00FA0C24"/>
    <w:rsid w:val="00FA1232"/>
    <w:rsid w:val="00FA1CF4"/>
    <w:rsid w:val="00FA354F"/>
    <w:rsid w:val="00FA4E54"/>
    <w:rsid w:val="00FA58C6"/>
    <w:rsid w:val="00FA593B"/>
    <w:rsid w:val="00FB04CE"/>
    <w:rsid w:val="00FB078D"/>
    <w:rsid w:val="00FB1103"/>
    <w:rsid w:val="00FB1284"/>
    <w:rsid w:val="00FB14E1"/>
    <w:rsid w:val="00FB5239"/>
    <w:rsid w:val="00FB6660"/>
    <w:rsid w:val="00FC0199"/>
    <w:rsid w:val="00FC0B5C"/>
    <w:rsid w:val="00FC0EE2"/>
    <w:rsid w:val="00FC110B"/>
    <w:rsid w:val="00FC259E"/>
    <w:rsid w:val="00FC2FD7"/>
    <w:rsid w:val="00FC3FC0"/>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B49"/>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FF6B49"/>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FF6B49"/>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FF6B49"/>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FF6B49"/>
    <w:pPr>
      <w:keepNext/>
      <w:spacing w:before="240" w:after="60"/>
      <w:outlineLvl w:val="3"/>
    </w:pPr>
    <w:rPr>
      <w:rFonts w:ascii="Arial" w:hAnsi="Arial" w:cs="Times New Roman"/>
      <w:b/>
      <w:bCs/>
      <w:szCs w:val="28"/>
    </w:rPr>
  </w:style>
  <w:style w:type="paragraph" w:styleId="5">
    <w:name w:val="heading 5"/>
    <w:basedOn w:val="a"/>
    <w:next w:val="a"/>
    <w:uiPriority w:val="9"/>
    <w:qFormat/>
    <w:rsid w:val="00FF6B49"/>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F6B49"/>
  </w:style>
  <w:style w:type="character" w:customStyle="1" w:styleId="WW8Num1z1">
    <w:name w:val="WW8Num1z1"/>
    <w:rsid w:val="00FF6B49"/>
  </w:style>
  <w:style w:type="character" w:customStyle="1" w:styleId="WW8Num1z2">
    <w:name w:val="WW8Num1z2"/>
    <w:rsid w:val="00FF6B49"/>
  </w:style>
  <w:style w:type="character" w:customStyle="1" w:styleId="WW8Num1z3">
    <w:name w:val="WW8Num1z3"/>
    <w:rsid w:val="00FF6B49"/>
  </w:style>
  <w:style w:type="character" w:customStyle="1" w:styleId="WW8Num1z4">
    <w:name w:val="WW8Num1z4"/>
    <w:rsid w:val="00FF6B49"/>
    <w:rPr>
      <w:rFonts w:ascii="Arial" w:hAnsi="Arial" w:cs="Times New Roman"/>
      <w:b w:val="0"/>
      <w:i w:val="0"/>
      <w:sz w:val="20"/>
      <w:szCs w:val="20"/>
    </w:rPr>
  </w:style>
  <w:style w:type="character" w:customStyle="1" w:styleId="WW8Num1z5">
    <w:name w:val="WW8Num1z5"/>
    <w:rsid w:val="00FF6B49"/>
  </w:style>
  <w:style w:type="character" w:customStyle="1" w:styleId="WW8Num1z6">
    <w:name w:val="WW8Num1z6"/>
    <w:rsid w:val="00FF6B49"/>
  </w:style>
  <w:style w:type="character" w:customStyle="1" w:styleId="WW8Num1z7">
    <w:name w:val="WW8Num1z7"/>
    <w:rsid w:val="00FF6B49"/>
  </w:style>
  <w:style w:type="character" w:customStyle="1" w:styleId="WW8Num1z8">
    <w:name w:val="WW8Num1z8"/>
    <w:rsid w:val="00FF6B49"/>
  </w:style>
  <w:style w:type="character" w:customStyle="1" w:styleId="WW8Num2z0">
    <w:name w:val="WW8Num2z0"/>
    <w:rsid w:val="00FF6B49"/>
    <w:rPr>
      <w:rFonts w:ascii="Symbol" w:hAnsi="Symbol" w:cs="Symbol"/>
      <w:lang w:val="el-GR"/>
    </w:rPr>
  </w:style>
  <w:style w:type="character" w:customStyle="1" w:styleId="WW8Num3z0">
    <w:name w:val="WW8Num3z0"/>
    <w:rsid w:val="00FF6B49"/>
    <w:rPr>
      <w:lang w:val="el-GR"/>
    </w:rPr>
  </w:style>
  <w:style w:type="character" w:customStyle="1" w:styleId="WW8Num4z0">
    <w:name w:val="WW8Num4z0"/>
    <w:rsid w:val="00FF6B49"/>
    <w:rPr>
      <w:rFonts w:ascii="Webdings" w:hAnsi="Webdings" w:cs="Webdings"/>
      <w:color w:val="333399"/>
      <w:sz w:val="16"/>
    </w:rPr>
  </w:style>
  <w:style w:type="character" w:customStyle="1" w:styleId="WW8Num5z0">
    <w:name w:val="WW8Num5z0"/>
    <w:rsid w:val="00FF6B49"/>
    <w:rPr>
      <w:shd w:val="clear" w:color="auto" w:fill="FFFF00"/>
      <w:lang w:val="el-GR"/>
    </w:rPr>
  </w:style>
  <w:style w:type="character" w:customStyle="1" w:styleId="WW8Num6z0">
    <w:name w:val="WW8Num6z0"/>
    <w:rsid w:val="00FF6B49"/>
    <w:rPr>
      <w:b/>
      <w:bCs/>
      <w:szCs w:val="22"/>
      <w:lang w:val="el-GR"/>
    </w:rPr>
  </w:style>
  <w:style w:type="character" w:customStyle="1" w:styleId="WW8Num6z1">
    <w:name w:val="WW8Num6z1"/>
    <w:rsid w:val="00FF6B49"/>
  </w:style>
  <w:style w:type="character" w:customStyle="1" w:styleId="WW8Num6z2">
    <w:name w:val="WW8Num6z2"/>
    <w:rsid w:val="00FF6B49"/>
  </w:style>
  <w:style w:type="character" w:customStyle="1" w:styleId="WW8Num6z3">
    <w:name w:val="WW8Num6z3"/>
    <w:rsid w:val="00FF6B49"/>
  </w:style>
  <w:style w:type="character" w:customStyle="1" w:styleId="WW8Num6z4">
    <w:name w:val="WW8Num6z4"/>
    <w:rsid w:val="00FF6B49"/>
  </w:style>
  <w:style w:type="character" w:customStyle="1" w:styleId="WW8Num6z5">
    <w:name w:val="WW8Num6z5"/>
    <w:rsid w:val="00FF6B49"/>
  </w:style>
  <w:style w:type="character" w:customStyle="1" w:styleId="WW8Num6z6">
    <w:name w:val="WW8Num6z6"/>
    <w:rsid w:val="00FF6B49"/>
  </w:style>
  <w:style w:type="character" w:customStyle="1" w:styleId="WW8Num6z7">
    <w:name w:val="WW8Num6z7"/>
    <w:rsid w:val="00FF6B49"/>
  </w:style>
  <w:style w:type="character" w:customStyle="1" w:styleId="WW8Num6z8">
    <w:name w:val="WW8Num6z8"/>
    <w:rsid w:val="00FF6B49"/>
  </w:style>
  <w:style w:type="character" w:customStyle="1" w:styleId="WW8Num7z0">
    <w:name w:val="WW8Num7z0"/>
    <w:rsid w:val="00FF6B49"/>
    <w:rPr>
      <w:b/>
      <w:bCs/>
      <w:szCs w:val="22"/>
      <w:lang w:val="el-GR"/>
    </w:rPr>
  </w:style>
  <w:style w:type="character" w:customStyle="1" w:styleId="WW8Num7z1">
    <w:name w:val="WW8Num7z1"/>
    <w:rsid w:val="00FF6B49"/>
    <w:rPr>
      <w:rFonts w:eastAsia="Calibri"/>
      <w:lang w:val="el-GR"/>
    </w:rPr>
  </w:style>
  <w:style w:type="character" w:customStyle="1" w:styleId="WW8Num7z2">
    <w:name w:val="WW8Num7z2"/>
    <w:rsid w:val="00FF6B49"/>
  </w:style>
  <w:style w:type="character" w:customStyle="1" w:styleId="WW8Num7z3">
    <w:name w:val="WW8Num7z3"/>
    <w:rsid w:val="00FF6B49"/>
  </w:style>
  <w:style w:type="character" w:customStyle="1" w:styleId="WW8Num7z4">
    <w:name w:val="WW8Num7z4"/>
    <w:rsid w:val="00FF6B49"/>
  </w:style>
  <w:style w:type="character" w:customStyle="1" w:styleId="WW8Num7z5">
    <w:name w:val="WW8Num7z5"/>
    <w:rsid w:val="00FF6B49"/>
  </w:style>
  <w:style w:type="character" w:customStyle="1" w:styleId="WW8Num7z6">
    <w:name w:val="WW8Num7z6"/>
    <w:rsid w:val="00FF6B49"/>
  </w:style>
  <w:style w:type="character" w:customStyle="1" w:styleId="WW8Num7z7">
    <w:name w:val="WW8Num7z7"/>
    <w:rsid w:val="00FF6B49"/>
  </w:style>
  <w:style w:type="character" w:customStyle="1" w:styleId="WW8Num7z8">
    <w:name w:val="WW8Num7z8"/>
    <w:rsid w:val="00FF6B49"/>
  </w:style>
  <w:style w:type="character" w:customStyle="1" w:styleId="WW8Num8z0">
    <w:name w:val="WW8Num8z0"/>
    <w:rsid w:val="00FF6B49"/>
    <w:rPr>
      <w:rFonts w:ascii="Symbol" w:hAnsi="Symbol" w:cs="OpenSymbol"/>
      <w:color w:val="5B9BD5"/>
    </w:rPr>
  </w:style>
  <w:style w:type="character" w:customStyle="1" w:styleId="WW8Num9z0">
    <w:name w:val="WW8Num9z0"/>
    <w:rsid w:val="00FF6B49"/>
    <w:rPr>
      <w:rFonts w:ascii="Angsana New" w:hAnsi="Angsana New" w:cs="Angsana New"/>
      <w:color w:val="000000"/>
      <w:kern w:val="1"/>
      <w:szCs w:val="22"/>
      <w:shd w:val="clear" w:color="auto" w:fill="FFFFFF"/>
      <w:lang w:val="el-GR"/>
    </w:rPr>
  </w:style>
  <w:style w:type="character" w:customStyle="1" w:styleId="WW8Num10z0">
    <w:name w:val="WW8Num10z0"/>
    <w:rsid w:val="00FF6B49"/>
    <w:rPr>
      <w:rFonts w:ascii="Symbol" w:hAnsi="Symbol" w:cs="Symbol"/>
      <w:kern w:val="1"/>
      <w:shd w:val="clear" w:color="auto" w:fill="C0C0C0"/>
      <w:lang w:val="el-GR"/>
    </w:rPr>
  </w:style>
  <w:style w:type="character" w:customStyle="1" w:styleId="WW8Num11z0">
    <w:name w:val="WW8Num11z0"/>
    <w:rsid w:val="00FF6B49"/>
    <w:rPr>
      <w:rFonts w:ascii="Symbol" w:hAnsi="Symbol" w:cs="Symbol" w:hint="default"/>
      <w:lang w:val="el-GR"/>
    </w:rPr>
  </w:style>
  <w:style w:type="character" w:customStyle="1" w:styleId="WW8Num11z1">
    <w:name w:val="WW8Num11z1"/>
    <w:rsid w:val="00FF6B49"/>
    <w:rPr>
      <w:rFonts w:ascii="Courier New" w:hAnsi="Courier New" w:cs="Courier New" w:hint="default"/>
    </w:rPr>
  </w:style>
  <w:style w:type="character" w:customStyle="1" w:styleId="WW8Num11z2">
    <w:name w:val="WW8Num11z2"/>
    <w:rsid w:val="00FF6B49"/>
    <w:rPr>
      <w:rFonts w:ascii="Wingdings" w:hAnsi="Wingdings" w:cs="Wingdings" w:hint="default"/>
    </w:rPr>
  </w:style>
  <w:style w:type="character" w:customStyle="1" w:styleId="50">
    <w:name w:val="Προεπιλεγμένη γραμματοσειρά5"/>
    <w:rsid w:val="00FF6B49"/>
  </w:style>
  <w:style w:type="character" w:customStyle="1" w:styleId="WW8Num10z1">
    <w:name w:val="WW8Num10z1"/>
    <w:rsid w:val="00FF6B49"/>
  </w:style>
  <w:style w:type="character" w:customStyle="1" w:styleId="WW8Num10z2">
    <w:name w:val="WW8Num10z2"/>
    <w:rsid w:val="00FF6B49"/>
  </w:style>
  <w:style w:type="character" w:customStyle="1" w:styleId="WW8Num10z3">
    <w:name w:val="WW8Num10z3"/>
    <w:rsid w:val="00FF6B49"/>
  </w:style>
  <w:style w:type="character" w:customStyle="1" w:styleId="WW8Num10z4">
    <w:name w:val="WW8Num10z4"/>
    <w:rsid w:val="00FF6B49"/>
  </w:style>
  <w:style w:type="character" w:customStyle="1" w:styleId="WW8Num10z5">
    <w:name w:val="WW8Num10z5"/>
    <w:rsid w:val="00FF6B49"/>
  </w:style>
  <w:style w:type="character" w:customStyle="1" w:styleId="WW8Num10z6">
    <w:name w:val="WW8Num10z6"/>
    <w:rsid w:val="00FF6B49"/>
  </w:style>
  <w:style w:type="character" w:customStyle="1" w:styleId="WW8Num10z7">
    <w:name w:val="WW8Num10z7"/>
    <w:rsid w:val="00FF6B49"/>
  </w:style>
  <w:style w:type="character" w:customStyle="1" w:styleId="WW8Num10z8">
    <w:name w:val="WW8Num10z8"/>
    <w:rsid w:val="00FF6B49"/>
  </w:style>
  <w:style w:type="character" w:customStyle="1" w:styleId="WW-">
    <w:name w:val="WW-Προεπιλεγμένη γραμματοσειρά"/>
    <w:rsid w:val="00FF6B49"/>
  </w:style>
  <w:style w:type="character" w:customStyle="1" w:styleId="WW-DefaultParagraphFont">
    <w:name w:val="WW-Default Paragraph Font"/>
    <w:rsid w:val="00FF6B49"/>
  </w:style>
  <w:style w:type="character" w:customStyle="1" w:styleId="WW8Num8z1">
    <w:name w:val="WW8Num8z1"/>
    <w:rsid w:val="00FF6B49"/>
    <w:rPr>
      <w:rFonts w:eastAsia="Calibri"/>
      <w:lang w:val="el-GR"/>
    </w:rPr>
  </w:style>
  <w:style w:type="character" w:customStyle="1" w:styleId="WW8Num8z2">
    <w:name w:val="WW8Num8z2"/>
    <w:rsid w:val="00FF6B49"/>
  </w:style>
  <w:style w:type="character" w:customStyle="1" w:styleId="WW8Num8z3">
    <w:name w:val="WW8Num8z3"/>
    <w:rsid w:val="00FF6B49"/>
  </w:style>
  <w:style w:type="character" w:customStyle="1" w:styleId="WW8Num8z4">
    <w:name w:val="WW8Num8z4"/>
    <w:rsid w:val="00FF6B49"/>
  </w:style>
  <w:style w:type="character" w:customStyle="1" w:styleId="WW8Num8z5">
    <w:name w:val="WW8Num8z5"/>
    <w:rsid w:val="00FF6B49"/>
  </w:style>
  <w:style w:type="character" w:customStyle="1" w:styleId="WW8Num8z6">
    <w:name w:val="WW8Num8z6"/>
    <w:rsid w:val="00FF6B49"/>
  </w:style>
  <w:style w:type="character" w:customStyle="1" w:styleId="WW8Num8z7">
    <w:name w:val="WW8Num8z7"/>
    <w:rsid w:val="00FF6B49"/>
  </w:style>
  <w:style w:type="character" w:customStyle="1" w:styleId="WW8Num8z8">
    <w:name w:val="WW8Num8z8"/>
    <w:rsid w:val="00FF6B49"/>
  </w:style>
  <w:style w:type="character" w:customStyle="1" w:styleId="WW8Num11z3">
    <w:name w:val="WW8Num11z3"/>
    <w:rsid w:val="00FF6B49"/>
  </w:style>
  <w:style w:type="character" w:customStyle="1" w:styleId="WW8Num11z4">
    <w:name w:val="WW8Num11z4"/>
    <w:rsid w:val="00FF6B49"/>
  </w:style>
  <w:style w:type="character" w:customStyle="1" w:styleId="WW8Num11z5">
    <w:name w:val="WW8Num11z5"/>
    <w:rsid w:val="00FF6B49"/>
  </w:style>
  <w:style w:type="character" w:customStyle="1" w:styleId="WW8Num11z6">
    <w:name w:val="WW8Num11z6"/>
    <w:rsid w:val="00FF6B49"/>
  </w:style>
  <w:style w:type="character" w:customStyle="1" w:styleId="WW8Num11z7">
    <w:name w:val="WW8Num11z7"/>
    <w:rsid w:val="00FF6B49"/>
  </w:style>
  <w:style w:type="character" w:customStyle="1" w:styleId="WW8Num11z8">
    <w:name w:val="WW8Num11z8"/>
    <w:rsid w:val="00FF6B49"/>
  </w:style>
  <w:style w:type="character" w:customStyle="1" w:styleId="WW-DefaultParagraphFont1">
    <w:name w:val="WW-Default Paragraph Font1"/>
    <w:rsid w:val="00FF6B49"/>
  </w:style>
  <w:style w:type="character" w:customStyle="1" w:styleId="40">
    <w:name w:val="Προεπιλεγμένη γραμματοσειρά4"/>
    <w:rsid w:val="00FF6B49"/>
  </w:style>
  <w:style w:type="character" w:customStyle="1" w:styleId="WW8Num2z1">
    <w:name w:val="WW8Num2z1"/>
    <w:rsid w:val="00FF6B49"/>
  </w:style>
  <w:style w:type="character" w:customStyle="1" w:styleId="WW8Num2z2">
    <w:name w:val="WW8Num2z2"/>
    <w:rsid w:val="00FF6B49"/>
  </w:style>
  <w:style w:type="character" w:customStyle="1" w:styleId="WW8Num2z3">
    <w:name w:val="WW8Num2z3"/>
    <w:rsid w:val="00FF6B49"/>
  </w:style>
  <w:style w:type="character" w:customStyle="1" w:styleId="WW8Num2z4">
    <w:name w:val="WW8Num2z4"/>
    <w:rsid w:val="00FF6B49"/>
    <w:rPr>
      <w:rFonts w:ascii="Arial" w:hAnsi="Arial" w:cs="Times New Roman"/>
      <w:b w:val="0"/>
      <w:i w:val="0"/>
      <w:sz w:val="20"/>
      <w:szCs w:val="20"/>
    </w:rPr>
  </w:style>
  <w:style w:type="character" w:customStyle="1" w:styleId="WW8Num2z5">
    <w:name w:val="WW8Num2z5"/>
    <w:rsid w:val="00FF6B49"/>
  </w:style>
  <w:style w:type="character" w:customStyle="1" w:styleId="WW8Num2z6">
    <w:name w:val="WW8Num2z6"/>
    <w:rsid w:val="00FF6B49"/>
  </w:style>
  <w:style w:type="character" w:customStyle="1" w:styleId="WW8Num2z7">
    <w:name w:val="WW8Num2z7"/>
    <w:rsid w:val="00FF6B49"/>
  </w:style>
  <w:style w:type="character" w:customStyle="1" w:styleId="WW8Num2z8">
    <w:name w:val="WW8Num2z8"/>
    <w:rsid w:val="00FF6B49"/>
  </w:style>
  <w:style w:type="character" w:customStyle="1" w:styleId="WW8Num9z1">
    <w:name w:val="WW8Num9z1"/>
    <w:rsid w:val="00FF6B49"/>
    <w:rPr>
      <w:rFonts w:eastAsia="Calibri"/>
      <w:lang w:val="el-GR"/>
    </w:rPr>
  </w:style>
  <w:style w:type="character" w:customStyle="1" w:styleId="WW8Num9z2">
    <w:name w:val="WW8Num9z2"/>
    <w:rsid w:val="00FF6B49"/>
  </w:style>
  <w:style w:type="character" w:customStyle="1" w:styleId="WW8Num9z3">
    <w:name w:val="WW8Num9z3"/>
    <w:rsid w:val="00FF6B49"/>
  </w:style>
  <w:style w:type="character" w:customStyle="1" w:styleId="WW8Num9z4">
    <w:name w:val="WW8Num9z4"/>
    <w:rsid w:val="00FF6B49"/>
  </w:style>
  <w:style w:type="character" w:customStyle="1" w:styleId="WW8Num9z5">
    <w:name w:val="WW8Num9z5"/>
    <w:rsid w:val="00FF6B49"/>
  </w:style>
  <w:style w:type="character" w:customStyle="1" w:styleId="WW8Num9z6">
    <w:name w:val="WW8Num9z6"/>
    <w:rsid w:val="00FF6B49"/>
  </w:style>
  <w:style w:type="character" w:customStyle="1" w:styleId="WW8Num9z7">
    <w:name w:val="WW8Num9z7"/>
    <w:rsid w:val="00FF6B49"/>
  </w:style>
  <w:style w:type="character" w:customStyle="1" w:styleId="WW8Num9z8">
    <w:name w:val="WW8Num9z8"/>
    <w:rsid w:val="00FF6B49"/>
  </w:style>
  <w:style w:type="character" w:customStyle="1" w:styleId="WW-DefaultParagraphFont11">
    <w:name w:val="WW-Default Paragraph Font11"/>
    <w:rsid w:val="00FF6B49"/>
  </w:style>
  <w:style w:type="character" w:customStyle="1" w:styleId="WW8Num12z0">
    <w:name w:val="WW8Num12z0"/>
    <w:rsid w:val="00FF6B49"/>
    <w:rPr>
      <w:rFonts w:ascii="Symbol" w:hAnsi="Symbol" w:cs="Symbol"/>
    </w:rPr>
  </w:style>
  <w:style w:type="character" w:customStyle="1" w:styleId="WW8Num12z1">
    <w:name w:val="WW8Num12z1"/>
    <w:rsid w:val="00FF6B49"/>
    <w:rPr>
      <w:rFonts w:ascii="Courier New" w:hAnsi="Courier New" w:cs="Courier New"/>
    </w:rPr>
  </w:style>
  <w:style w:type="character" w:customStyle="1" w:styleId="WW8Num12z2">
    <w:name w:val="WW8Num12z2"/>
    <w:rsid w:val="00FF6B49"/>
    <w:rPr>
      <w:rFonts w:ascii="Wingdings" w:hAnsi="Wingdings" w:cs="Wingdings"/>
    </w:rPr>
  </w:style>
  <w:style w:type="character" w:customStyle="1" w:styleId="WW-DefaultParagraphFont111">
    <w:name w:val="WW-Default Paragraph Font111"/>
    <w:rsid w:val="00FF6B49"/>
  </w:style>
  <w:style w:type="character" w:customStyle="1" w:styleId="WW-DefaultParagraphFont1111">
    <w:name w:val="WW-Default Paragraph Font1111"/>
    <w:rsid w:val="00FF6B49"/>
  </w:style>
  <w:style w:type="character" w:customStyle="1" w:styleId="WW-DefaultParagraphFont11111">
    <w:name w:val="WW-Default Paragraph Font11111"/>
    <w:rsid w:val="00FF6B49"/>
  </w:style>
  <w:style w:type="character" w:customStyle="1" w:styleId="30">
    <w:name w:val="Προεπιλεγμένη γραμματοσειρά3"/>
    <w:rsid w:val="00FF6B49"/>
  </w:style>
  <w:style w:type="character" w:customStyle="1" w:styleId="WW-DefaultParagraphFont111111">
    <w:name w:val="WW-Default Paragraph Font111111"/>
    <w:rsid w:val="00FF6B49"/>
  </w:style>
  <w:style w:type="character" w:customStyle="1" w:styleId="DefaultParagraphFont2">
    <w:name w:val="Default Paragraph Font2"/>
    <w:rsid w:val="00FF6B49"/>
  </w:style>
  <w:style w:type="character" w:customStyle="1" w:styleId="WW8Num12z3">
    <w:name w:val="WW8Num12z3"/>
    <w:rsid w:val="00FF6B49"/>
  </w:style>
  <w:style w:type="character" w:customStyle="1" w:styleId="WW8Num12z4">
    <w:name w:val="WW8Num12z4"/>
    <w:rsid w:val="00FF6B49"/>
  </w:style>
  <w:style w:type="character" w:customStyle="1" w:styleId="WW8Num12z5">
    <w:name w:val="WW8Num12z5"/>
    <w:rsid w:val="00FF6B49"/>
  </w:style>
  <w:style w:type="character" w:customStyle="1" w:styleId="WW8Num12z6">
    <w:name w:val="WW8Num12z6"/>
    <w:rsid w:val="00FF6B49"/>
  </w:style>
  <w:style w:type="character" w:customStyle="1" w:styleId="WW8Num12z7">
    <w:name w:val="WW8Num12z7"/>
    <w:rsid w:val="00FF6B49"/>
  </w:style>
  <w:style w:type="character" w:customStyle="1" w:styleId="WW8Num12z8">
    <w:name w:val="WW8Num12z8"/>
    <w:rsid w:val="00FF6B49"/>
  </w:style>
  <w:style w:type="character" w:customStyle="1" w:styleId="WW8Num13z0">
    <w:name w:val="WW8Num13z0"/>
    <w:rsid w:val="00FF6B49"/>
    <w:rPr>
      <w:rFonts w:ascii="Symbol" w:hAnsi="Symbol" w:cs="OpenSymbol"/>
    </w:rPr>
  </w:style>
  <w:style w:type="character" w:customStyle="1" w:styleId="WW-DefaultParagraphFont1111111">
    <w:name w:val="WW-Default Paragraph Font1111111"/>
    <w:rsid w:val="00FF6B49"/>
  </w:style>
  <w:style w:type="character" w:customStyle="1" w:styleId="WW8Num13z1">
    <w:name w:val="WW8Num13z1"/>
    <w:rsid w:val="00FF6B49"/>
    <w:rPr>
      <w:rFonts w:eastAsia="Calibri"/>
      <w:lang w:val="el-GR"/>
    </w:rPr>
  </w:style>
  <w:style w:type="character" w:customStyle="1" w:styleId="WW8Num13z2">
    <w:name w:val="WW8Num13z2"/>
    <w:rsid w:val="00FF6B49"/>
  </w:style>
  <w:style w:type="character" w:customStyle="1" w:styleId="WW8Num13z3">
    <w:name w:val="WW8Num13z3"/>
    <w:rsid w:val="00FF6B49"/>
  </w:style>
  <w:style w:type="character" w:customStyle="1" w:styleId="WW8Num13z4">
    <w:name w:val="WW8Num13z4"/>
    <w:rsid w:val="00FF6B49"/>
  </w:style>
  <w:style w:type="character" w:customStyle="1" w:styleId="WW8Num13z5">
    <w:name w:val="WW8Num13z5"/>
    <w:rsid w:val="00FF6B49"/>
  </w:style>
  <w:style w:type="character" w:customStyle="1" w:styleId="WW8Num13z6">
    <w:name w:val="WW8Num13z6"/>
    <w:rsid w:val="00FF6B49"/>
  </w:style>
  <w:style w:type="character" w:customStyle="1" w:styleId="WW8Num13z7">
    <w:name w:val="WW8Num13z7"/>
    <w:rsid w:val="00FF6B49"/>
  </w:style>
  <w:style w:type="character" w:customStyle="1" w:styleId="WW8Num13z8">
    <w:name w:val="WW8Num13z8"/>
    <w:rsid w:val="00FF6B49"/>
  </w:style>
  <w:style w:type="character" w:customStyle="1" w:styleId="WW8Num14z0">
    <w:name w:val="WW8Num14z0"/>
    <w:rsid w:val="00FF6B49"/>
    <w:rPr>
      <w:rFonts w:ascii="Symbol" w:hAnsi="Symbol" w:cs="OpenSymbol"/>
    </w:rPr>
  </w:style>
  <w:style w:type="character" w:customStyle="1" w:styleId="WW8Num14z1">
    <w:name w:val="WW8Num14z1"/>
    <w:rsid w:val="00FF6B49"/>
  </w:style>
  <w:style w:type="character" w:customStyle="1" w:styleId="WW8Num14z2">
    <w:name w:val="WW8Num14z2"/>
    <w:rsid w:val="00FF6B49"/>
  </w:style>
  <w:style w:type="character" w:customStyle="1" w:styleId="WW8Num14z3">
    <w:name w:val="WW8Num14z3"/>
    <w:rsid w:val="00FF6B49"/>
  </w:style>
  <w:style w:type="character" w:customStyle="1" w:styleId="WW8Num14z4">
    <w:name w:val="WW8Num14z4"/>
    <w:rsid w:val="00FF6B49"/>
  </w:style>
  <w:style w:type="character" w:customStyle="1" w:styleId="WW8Num14z5">
    <w:name w:val="WW8Num14z5"/>
    <w:rsid w:val="00FF6B49"/>
  </w:style>
  <w:style w:type="character" w:customStyle="1" w:styleId="WW8Num14z6">
    <w:name w:val="WW8Num14z6"/>
    <w:rsid w:val="00FF6B49"/>
  </w:style>
  <w:style w:type="character" w:customStyle="1" w:styleId="WW8Num14z7">
    <w:name w:val="WW8Num14z7"/>
    <w:rsid w:val="00FF6B49"/>
  </w:style>
  <w:style w:type="character" w:customStyle="1" w:styleId="WW8Num14z8">
    <w:name w:val="WW8Num14z8"/>
    <w:rsid w:val="00FF6B49"/>
  </w:style>
  <w:style w:type="character" w:customStyle="1" w:styleId="WW8Num15z0">
    <w:name w:val="WW8Num15z0"/>
    <w:rsid w:val="00FF6B49"/>
  </w:style>
  <w:style w:type="character" w:customStyle="1" w:styleId="WW8Num15z1">
    <w:name w:val="WW8Num15z1"/>
    <w:rsid w:val="00FF6B49"/>
  </w:style>
  <w:style w:type="character" w:customStyle="1" w:styleId="WW8Num15z2">
    <w:name w:val="WW8Num15z2"/>
    <w:rsid w:val="00FF6B49"/>
  </w:style>
  <w:style w:type="character" w:customStyle="1" w:styleId="WW8Num15z3">
    <w:name w:val="WW8Num15z3"/>
    <w:rsid w:val="00FF6B49"/>
  </w:style>
  <w:style w:type="character" w:customStyle="1" w:styleId="WW8Num15z4">
    <w:name w:val="WW8Num15z4"/>
    <w:rsid w:val="00FF6B49"/>
  </w:style>
  <w:style w:type="character" w:customStyle="1" w:styleId="WW8Num15z5">
    <w:name w:val="WW8Num15z5"/>
    <w:rsid w:val="00FF6B49"/>
  </w:style>
  <w:style w:type="character" w:customStyle="1" w:styleId="WW8Num15z6">
    <w:name w:val="WW8Num15z6"/>
    <w:rsid w:val="00FF6B49"/>
  </w:style>
  <w:style w:type="character" w:customStyle="1" w:styleId="WW8Num15z7">
    <w:name w:val="WW8Num15z7"/>
    <w:rsid w:val="00FF6B49"/>
  </w:style>
  <w:style w:type="character" w:customStyle="1" w:styleId="WW8Num15z8">
    <w:name w:val="WW8Num15z8"/>
    <w:rsid w:val="00FF6B49"/>
  </w:style>
  <w:style w:type="character" w:customStyle="1" w:styleId="WW8Num16z0">
    <w:name w:val="WW8Num16z0"/>
    <w:rsid w:val="00FF6B49"/>
  </w:style>
  <w:style w:type="character" w:customStyle="1" w:styleId="WW8Num16z1">
    <w:name w:val="WW8Num16z1"/>
    <w:rsid w:val="00FF6B49"/>
  </w:style>
  <w:style w:type="character" w:customStyle="1" w:styleId="WW8Num16z2">
    <w:name w:val="WW8Num16z2"/>
    <w:rsid w:val="00FF6B49"/>
  </w:style>
  <w:style w:type="character" w:customStyle="1" w:styleId="WW8Num16z3">
    <w:name w:val="WW8Num16z3"/>
    <w:rsid w:val="00FF6B49"/>
  </w:style>
  <w:style w:type="character" w:customStyle="1" w:styleId="WW8Num16z4">
    <w:name w:val="WW8Num16z4"/>
    <w:rsid w:val="00FF6B49"/>
  </w:style>
  <w:style w:type="character" w:customStyle="1" w:styleId="WW8Num16z5">
    <w:name w:val="WW8Num16z5"/>
    <w:rsid w:val="00FF6B49"/>
  </w:style>
  <w:style w:type="character" w:customStyle="1" w:styleId="WW8Num16z6">
    <w:name w:val="WW8Num16z6"/>
    <w:rsid w:val="00FF6B49"/>
  </w:style>
  <w:style w:type="character" w:customStyle="1" w:styleId="WW8Num16z7">
    <w:name w:val="WW8Num16z7"/>
    <w:rsid w:val="00FF6B49"/>
  </w:style>
  <w:style w:type="character" w:customStyle="1" w:styleId="WW8Num16z8">
    <w:name w:val="WW8Num16z8"/>
    <w:rsid w:val="00FF6B49"/>
  </w:style>
  <w:style w:type="character" w:customStyle="1" w:styleId="WW-DefaultParagraphFont11111111">
    <w:name w:val="WW-Default Paragraph Font11111111"/>
    <w:rsid w:val="00FF6B49"/>
  </w:style>
  <w:style w:type="character" w:customStyle="1" w:styleId="WW-DefaultParagraphFont111111111">
    <w:name w:val="WW-Default Paragraph Font111111111"/>
    <w:rsid w:val="00FF6B49"/>
  </w:style>
  <w:style w:type="character" w:customStyle="1" w:styleId="WW-DefaultParagraphFont1111111111">
    <w:name w:val="WW-Default Paragraph Font1111111111"/>
    <w:rsid w:val="00FF6B49"/>
  </w:style>
  <w:style w:type="character" w:customStyle="1" w:styleId="WW-DefaultParagraphFont11111111111">
    <w:name w:val="WW-Default Paragraph Font11111111111"/>
    <w:rsid w:val="00FF6B49"/>
  </w:style>
  <w:style w:type="character" w:customStyle="1" w:styleId="WW-DefaultParagraphFont111111111111">
    <w:name w:val="WW-Default Paragraph Font111111111111"/>
    <w:rsid w:val="00FF6B49"/>
  </w:style>
  <w:style w:type="character" w:customStyle="1" w:styleId="WW8Num17z0">
    <w:name w:val="WW8Num17z0"/>
    <w:rsid w:val="00FF6B49"/>
  </w:style>
  <w:style w:type="character" w:customStyle="1" w:styleId="WW8Num17z1">
    <w:name w:val="WW8Num17z1"/>
    <w:rsid w:val="00FF6B49"/>
  </w:style>
  <w:style w:type="character" w:customStyle="1" w:styleId="WW8Num17z2">
    <w:name w:val="WW8Num17z2"/>
    <w:rsid w:val="00FF6B49"/>
  </w:style>
  <w:style w:type="character" w:customStyle="1" w:styleId="WW8Num17z3">
    <w:name w:val="WW8Num17z3"/>
    <w:rsid w:val="00FF6B49"/>
  </w:style>
  <w:style w:type="character" w:customStyle="1" w:styleId="WW8Num17z4">
    <w:name w:val="WW8Num17z4"/>
    <w:rsid w:val="00FF6B49"/>
  </w:style>
  <w:style w:type="character" w:customStyle="1" w:styleId="WW8Num17z5">
    <w:name w:val="WW8Num17z5"/>
    <w:rsid w:val="00FF6B49"/>
  </w:style>
  <w:style w:type="character" w:customStyle="1" w:styleId="WW8Num17z6">
    <w:name w:val="WW8Num17z6"/>
    <w:rsid w:val="00FF6B49"/>
  </w:style>
  <w:style w:type="character" w:customStyle="1" w:styleId="WW8Num17z7">
    <w:name w:val="WW8Num17z7"/>
    <w:rsid w:val="00FF6B49"/>
  </w:style>
  <w:style w:type="character" w:customStyle="1" w:styleId="WW8Num17z8">
    <w:name w:val="WW8Num17z8"/>
    <w:rsid w:val="00FF6B49"/>
  </w:style>
  <w:style w:type="character" w:customStyle="1" w:styleId="WW8Num18z0">
    <w:name w:val="WW8Num18z0"/>
    <w:rsid w:val="00FF6B49"/>
  </w:style>
  <w:style w:type="character" w:customStyle="1" w:styleId="WW8Num18z1">
    <w:name w:val="WW8Num18z1"/>
    <w:rsid w:val="00FF6B49"/>
  </w:style>
  <w:style w:type="character" w:customStyle="1" w:styleId="WW8Num18z2">
    <w:name w:val="WW8Num18z2"/>
    <w:rsid w:val="00FF6B49"/>
  </w:style>
  <w:style w:type="character" w:customStyle="1" w:styleId="WW8Num18z3">
    <w:name w:val="WW8Num18z3"/>
    <w:rsid w:val="00FF6B49"/>
  </w:style>
  <w:style w:type="character" w:customStyle="1" w:styleId="WW8Num18z4">
    <w:name w:val="WW8Num18z4"/>
    <w:rsid w:val="00FF6B49"/>
  </w:style>
  <w:style w:type="character" w:customStyle="1" w:styleId="WW8Num18z5">
    <w:name w:val="WW8Num18z5"/>
    <w:rsid w:val="00FF6B49"/>
  </w:style>
  <w:style w:type="character" w:customStyle="1" w:styleId="WW8Num18z6">
    <w:name w:val="WW8Num18z6"/>
    <w:rsid w:val="00FF6B49"/>
  </w:style>
  <w:style w:type="character" w:customStyle="1" w:styleId="WW8Num18z7">
    <w:name w:val="WW8Num18z7"/>
    <w:rsid w:val="00FF6B49"/>
  </w:style>
  <w:style w:type="character" w:customStyle="1" w:styleId="WW8Num18z8">
    <w:name w:val="WW8Num18z8"/>
    <w:rsid w:val="00FF6B49"/>
  </w:style>
  <w:style w:type="character" w:customStyle="1" w:styleId="WW8Num3z1">
    <w:name w:val="WW8Num3z1"/>
    <w:rsid w:val="00FF6B49"/>
  </w:style>
  <w:style w:type="character" w:customStyle="1" w:styleId="WW8Num3z2">
    <w:name w:val="WW8Num3z2"/>
    <w:rsid w:val="00FF6B49"/>
  </w:style>
  <w:style w:type="character" w:customStyle="1" w:styleId="WW8Num3z3">
    <w:name w:val="WW8Num3z3"/>
    <w:rsid w:val="00FF6B49"/>
  </w:style>
  <w:style w:type="character" w:customStyle="1" w:styleId="WW8Num3z4">
    <w:name w:val="WW8Num3z4"/>
    <w:rsid w:val="00FF6B49"/>
    <w:rPr>
      <w:rFonts w:ascii="Arial" w:hAnsi="Arial" w:cs="Times New Roman"/>
      <w:b w:val="0"/>
      <w:i w:val="0"/>
      <w:sz w:val="20"/>
      <w:szCs w:val="20"/>
    </w:rPr>
  </w:style>
  <w:style w:type="character" w:customStyle="1" w:styleId="WW8Num3z5">
    <w:name w:val="WW8Num3z5"/>
    <w:rsid w:val="00FF6B49"/>
  </w:style>
  <w:style w:type="character" w:customStyle="1" w:styleId="WW8Num3z6">
    <w:name w:val="WW8Num3z6"/>
    <w:rsid w:val="00FF6B49"/>
  </w:style>
  <w:style w:type="character" w:customStyle="1" w:styleId="WW8Num3z7">
    <w:name w:val="WW8Num3z7"/>
    <w:rsid w:val="00FF6B49"/>
  </w:style>
  <w:style w:type="character" w:customStyle="1" w:styleId="WW8Num3z8">
    <w:name w:val="WW8Num3z8"/>
    <w:rsid w:val="00FF6B49"/>
  </w:style>
  <w:style w:type="character" w:customStyle="1" w:styleId="WW-DefaultParagraphFont1111111111111">
    <w:name w:val="WW-Default Paragraph Font1111111111111"/>
    <w:rsid w:val="00FF6B49"/>
  </w:style>
  <w:style w:type="character" w:customStyle="1" w:styleId="WW-DefaultParagraphFont11111111111111">
    <w:name w:val="WW-Default Paragraph Font11111111111111"/>
    <w:rsid w:val="00FF6B49"/>
  </w:style>
  <w:style w:type="character" w:customStyle="1" w:styleId="WW-DefaultParagraphFont111111111111111">
    <w:name w:val="WW-Default Paragraph Font111111111111111"/>
    <w:rsid w:val="00FF6B49"/>
  </w:style>
  <w:style w:type="character" w:customStyle="1" w:styleId="WW-DefaultParagraphFont1111111111111111">
    <w:name w:val="WW-Default Paragraph Font1111111111111111"/>
    <w:rsid w:val="00FF6B49"/>
  </w:style>
  <w:style w:type="character" w:customStyle="1" w:styleId="20">
    <w:name w:val="Προεπιλεγμένη γραμματοσειρά2"/>
    <w:rsid w:val="00FF6B49"/>
  </w:style>
  <w:style w:type="character" w:customStyle="1" w:styleId="WW8Num19z0">
    <w:name w:val="WW8Num19z0"/>
    <w:rsid w:val="00FF6B49"/>
    <w:rPr>
      <w:rFonts w:ascii="Calibri" w:hAnsi="Calibri" w:cs="Calibri"/>
    </w:rPr>
  </w:style>
  <w:style w:type="character" w:customStyle="1" w:styleId="WW8Num19z1">
    <w:name w:val="WW8Num19z1"/>
    <w:rsid w:val="00FF6B49"/>
  </w:style>
  <w:style w:type="character" w:customStyle="1" w:styleId="WW8Num20z0">
    <w:name w:val="WW8Num20z0"/>
    <w:rsid w:val="00FF6B49"/>
    <w:rPr>
      <w:rFonts w:ascii="Calibri" w:eastAsia="Calibri" w:hAnsi="Calibri" w:cs="Times New Roman"/>
    </w:rPr>
  </w:style>
  <w:style w:type="character" w:customStyle="1" w:styleId="WW8Num20z1">
    <w:name w:val="WW8Num20z1"/>
    <w:rsid w:val="00FF6B49"/>
    <w:rPr>
      <w:rFonts w:ascii="Courier New" w:hAnsi="Courier New" w:cs="Courier New"/>
    </w:rPr>
  </w:style>
  <w:style w:type="character" w:customStyle="1" w:styleId="WW8Num20z2">
    <w:name w:val="WW8Num20z2"/>
    <w:rsid w:val="00FF6B49"/>
    <w:rPr>
      <w:rFonts w:ascii="Wingdings" w:hAnsi="Wingdings" w:cs="Wingdings"/>
    </w:rPr>
  </w:style>
  <w:style w:type="character" w:customStyle="1" w:styleId="WW8Num20z3">
    <w:name w:val="WW8Num20z3"/>
    <w:rsid w:val="00FF6B49"/>
    <w:rPr>
      <w:rFonts w:ascii="Symbol" w:hAnsi="Symbol" w:cs="Symbol"/>
    </w:rPr>
  </w:style>
  <w:style w:type="character" w:customStyle="1" w:styleId="WW-DefaultParagraphFont11111111111111111">
    <w:name w:val="WW-Default Paragraph Font11111111111111111"/>
    <w:rsid w:val="00FF6B49"/>
  </w:style>
  <w:style w:type="character" w:customStyle="1" w:styleId="WW8Num19z2">
    <w:name w:val="WW8Num19z2"/>
    <w:rsid w:val="00FF6B49"/>
  </w:style>
  <w:style w:type="character" w:customStyle="1" w:styleId="WW8Num19z3">
    <w:name w:val="WW8Num19z3"/>
    <w:rsid w:val="00FF6B49"/>
  </w:style>
  <w:style w:type="character" w:customStyle="1" w:styleId="WW8Num19z4">
    <w:name w:val="WW8Num19z4"/>
    <w:rsid w:val="00FF6B49"/>
  </w:style>
  <w:style w:type="character" w:customStyle="1" w:styleId="WW8Num19z5">
    <w:name w:val="WW8Num19z5"/>
    <w:rsid w:val="00FF6B49"/>
  </w:style>
  <w:style w:type="character" w:customStyle="1" w:styleId="WW8Num19z6">
    <w:name w:val="WW8Num19z6"/>
    <w:rsid w:val="00FF6B49"/>
  </w:style>
  <w:style w:type="character" w:customStyle="1" w:styleId="WW8Num19z7">
    <w:name w:val="WW8Num19z7"/>
    <w:rsid w:val="00FF6B49"/>
  </w:style>
  <w:style w:type="character" w:customStyle="1" w:styleId="WW8Num19z8">
    <w:name w:val="WW8Num19z8"/>
    <w:rsid w:val="00FF6B49"/>
  </w:style>
  <w:style w:type="character" w:customStyle="1" w:styleId="WW8Num20z4">
    <w:name w:val="WW8Num20z4"/>
    <w:rsid w:val="00FF6B49"/>
  </w:style>
  <w:style w:type="character" w:customStyle="1" w:styleId="WW8Num20z5">
    <w:name w:val="WW8Num20z5"/>
    <w:rsid w:val="00FF6B49"/>
  </w:style>
  <w:style w:type="character" w:customStyle="1" w:styleId="WW8Num20z6">
    <w:name w:val="WW8Num20z6"/>
    <w:rsid w:val="00FF6B49"/>
  </w:style>
  <w:style w:type="character" w:customStyle="1" w:styleId="WW8Num20z7">
    <w:name w:val="WW8Num20z7"/>
    <w:rsid w:val="00FF6B49"/>
  </w:style>
  <w:style w:type="character" w:customStyle="1" w:styleId="WW8Num20z8">
    <w:name w:val="WW8Num20z8"/>
    <w:rsid w:val="00FF6B49"/>
  </w:style>
  <w:style w:type="character" w:customStyle="1" w:styleId="WW-DefaultParagraphFont111111111111111111">
    <w:name w:val="WW-Default Paragraph Font111111111111111111"/>
    <w:rsid w:val="00FF6B49"/>
  </w:style>
  <w:style w:type="character" w:customStyle="1" w:styleId="WW-DefaultParagraphFont1111111111111111111">
    <w:name w:val="WW-Default Paragraph Font1111111111111111111"/>
    <w:rsid w:val="00FF6B49"/>
  </w:style>
  <w:style w:type="character" w:customStyle="1" w:styleId="WW8Num21z0">
    <w:name w:val="WW8Num21z0"/>
    <w:rsid w:val="00FF6B49"/>
    <w:rPr>
      <w:rFonts w:ascii="Calibri" w:eastAsia="Times New Roman" w:hAnsi="Calibri" w:cs="Calibri"/>
    </w:rPr>
  </w:style>
  <w:style w:type="character" w:customStyle="1" w:styleId="WW8Num21z1">
    <w:name w:val="WW8Num21z1"/>
    <w:rsid w:val="00FF6B49"/>
    <w:rPr>
      <w:rFonts w:ascii="Courier New" w:hAnsi="Courier New" w:cs="Courier New"/>
    </w:rPr>
  </w:style>
  <w:style w:type="character" w:customStyle="1" w:styleId="WW8Num21z2">
    <w:name w:val="WW8Num21z2"/>
    <w:rsid w:val="00FF6B49"/>
    <w:rPr>
      <w:rFonts w:ascii="Wingdings" w:hAnsi="Wingdings" w:cs="Wingdings"/>
    </w:rPr>
  </w:style>
  <w:style w:type="character" w:customStyle="1" w:styleId="WW8Num21z3">
    <w:name w:val="WW8Num21z3"/>
    <w:rsid w:val="00FF6B49"/>
    <w:rPr>
      <w:rFonts w:ascii="Symbol" w:hAnsi="Symbol" w:cs="Symbol"/>
    </w:rPr>
  </w:style>
  <w:style w:type="character" w:customStyle="1" w:styleId="WW8Num22z0">
    <w:name w:val="WW8Num22z0"/>
    <w:rsid w:val="00FF6B49"/>
    <w:rPr>
      <w:rFonts w:ascii="Symbol" w:hAnsi="Symbol" w:cs="Symbol"/>
    </w:rPr>
  </w:style>
  <w:style w:type="character" w:customStyle="1" w:styleId="WW8Num22z1">
    <w:name w:val="WW8Num22z1"/>
    <w:rsid w:val="00FF6B49"/>
    <w:rPr>
      <w:rFonts w:ascii="Courier New" w:hAnsi="Courier New" w:cs="Courier New"/>
    </w:rPr>
  </w:style>
  <w:style w:type="character" w:customStyle="1" w:styleId="WW8Num22z2">
    <w:name w:val="WW8Num22z2"/>
    <w:rsid w:val="00FF6B49"/>
    <w:rPr>
      <w:rFonts w:ascii="Wingdings" w:hAnsi="Wingdings" w:cs="Wingdings"/>
    </w:rPr>
  </w:style>
  <w:style w:type="character" w:customStyle="1" w:styleId="WW8Num23z0">
    <w:name w:val="WW8Num23z0"/>
    <w:rsid w:val="00FF6B49"/>
    <w:rPr>
      <w:rFonts w:ascii="Calibri" w:eastAsia="Times New Roman" w:hAnsi="Calibri" w:cs="Calibri"/>
    </w:rPr>
  </w:style>
  <w:style w:type="character" w:customStyle="1" w:styleId="WW8Num23z1">
    <w:name w:val="WW8Num23z1"/>
    <w:rsid w:val="00FF6B49"/>
    <w:rPr>
      <w:rFonts w:ascii="Courier New" w:hAnsi="Courier New" w:cs="Courier New"/>
    </w:rPr>
  </w:style>
  <w:style w:type="character" w:customStyle="1" w:styleId="WW8Num23z2">
    <w:name w:val="WW8Num23z2"/>
    <w:rsid w:val="00FF6B49"/>
    <w:rPr>
      <w:rFonts w:ascii="Wingdings" w:hAnsi="Wingdings" w:cs="Wingdings"/>
    </w:rPr>
  </w:style>
  <w:style w:type="character" w:customStyle="1" w:styleId="WW8Num23z3">
    <w:name w:val="WW8Num23z3"/>
    <w:rsid w:val="00FF6B49"/>
    <w:rPr>
      <w:rFonts w:ascii="Symbol" w:hAnsi="Symbol" w:cs="Symbol"/>
    </w:rPr>
  </w:style>
  <w:style w:type="character" w:customStyle="1" w:styleId="WW8Num24z0">
    <w:name w:val="WW8Num24z0"/>
    <w:rsid w:val="00FF6B49"/>
    <w:rPr>
      <w:rFonts w:ascii="Symbol" w:hAnsi="Symbol" w:cs="Symbol"/>
      <w:strike/>
      <w:color w:val="0070C0"/>
      <w:position w:val="0"/>
      <w:sz w:val="24"/>
      <w:vertAlign w:val="baseline"/>
      <w:lang w:val="el-GR"/>
    </w:rPr>
  </w:style>
  <w:style w:type="character" w:customStyle="1" w:styleId="WW8Num24z1">
    <w:name w:val="WW8Num24z1"/>
    <w:rsid w:val="00FF6B49"/>
    <w:rPr>
      <w:rFonts w:ascii="Courier New" w:hAnsi="Courier New" w:cs="Courier New"/>
    </w:rPr>
  </w:style>
  <w:style w:type="character" w:customStyle="1" w:styleId="WW8Num24z2">
    <w:name w:val="WW8Num24z2"/>
    <w:rsid w:val="00FF6B49"/>
    <w:rPr>
      <w:rFonts w:ascii="Wingdings" w:hAnsi="Wingdings" w:cs="Wingdings"/>
    </w:rPr>
  </w:style>
  <w:style w:type="character" w:customStyle="1" w:styleId="WW8Num25z0">
    <w:name w:val="WW8Num25z0"/>
    <w:rsid w:val="00FF6B49"/>
    <w:rPr>
      <w:rFonts w:ascii="Symbol" w:hAnsi="Symbol" w:cs="Symbol"/>
    </w:rPr>
  </w:style>
  <w:style w:type="character" w:customStyle="1" w:styleId="WW8Num25z1">
    <w:name w:val="WW8Num25z1"/>
    <w:rsid w:val="00FF6B49"/>
    <w:rPr>
      <w:rFonts w:ascii="Courier New" w:hAnsi="Courier New" w:cs="Courier New"/>
    </w:rPr>
  </w:style>
  <w:style w:type="character" w:customStyle="1" w:styleId="WW8Num25z2">
    <w:name w:val="WW8Num25z2"/>
    <w:rsid w:val="00FF6B49"/>
    <w:rPr>
      <w:rFonts w:ascii="Wingdings" w:hAnsi="Wingdings" w:cs="Wingdings"/>
    </w:rPr>
  </w:style>
  <w:style w:type="character" w:customStyle="1" w:styleId="WW8Num26z0">
    <w:name w:val="WW8Num26z0"/>
    <w:rsid w:val="00FF6B49"/>
    <w:rPr>
      <w:rFonts w:ascii="Symbol" w:hAnsi="Symbol" w:cs="Symbol"/>
    </w:rPr>
  </w:style>
  <w:style w:type="character" w:customStyle="1" w:styleId="WW8Num26z1">
    <w:name w:val="WW8Num26z1"/>
    <w:rsid w:val="00FF6B49"/>
    <w:rPr>
      <w:rFonts w:ascii="Courier New" w:hAnsi="Courier New" w:cs="Courier New"/>
    </w:rPr>
  </w:style>
  <w:style w:type="character" w:customStyle="1" w:styleId="WW8Num26z2">
    <w:name w:val="WW8Num26z2"/>
    <w:rsid w:val="00FF6B49"/>
    <w:rPr>
      <w:rFonts w:ascii="Wingdings" w:hAnsi="Wingdings" w:cs="Wingdings"/>
    </w:rPr>
  </w:style>
  <w:style w:type="character" w:customStyle="1" w:styleId="WW8Num27z0">
    <w:name w:val="WW8Num27z0"/>
    <w:rsid w:val="00FF6B49"/>
    <w:rPr>
      <w:rFonts w:ascii="Calibri" w:eastAsia="Times New Roman" w:hAnsi="Calibri" w:cs="Calibri"/>
    </w:rPr>
  </w:style>
  <w:style w:type="character" w:customStyle="1" w:styleId="WW8Num27z1">
    <w:name w:val="WW8Num27z1"/>
    <w:rsid w:val="00FF6B49"/>
    <w:rPr>
      <w:rFonts w:ascii="Courier New" w:hAnsi="Courier New" w:cs="Courier New"/>
    </w:rPr>
  </w:style>
  <w:style w:type="character" w:customStyle="1" w:styleId="WW8Num27z2">
    <w:name w:val="WW8Num27z2"/>
    <w:rsid w:val="00FF6B49"/>
    <w:rPr>
      <w:rFonts w:ascii="Wingdings" w:hAnsi="Wingdings" w:cs="Wingdings"/>
    </w:rPr>
  </w:style>
  <w:style w:type="character" w:customStyle="1" w:styleId="WW8Num27z3">
    <w:name w:val="WW8Num27z3"/>
    <w:rsid w:val="00FF6B49"/>
    <w:rPr>
      <w:rFonts w:ascii="Symbol" w:hAnsi="Symbol" w:cs="Symbol"/>
    </w:rPr>
  </w:style>
  <w:style w:type="character" w:customStyle="1" w:styleId="WW8Num28z0">
    <w:name w:val="WW8Num28z0"/>
    <w:rsid w:val="00FF6B49"/>
    <w:rPr>
      <w:rFonts w:ascii="Symbol" w:hAnsi="Symbol" w:cs="Symbol"/>
    </w:rPr>
  </w:style>
  <w:style w:type="character" w:customStyle="1" w:styleId="WW8Num28z1">
    <w:name w:val="WW8Num28z1"/>
    <w:rsid w:val="00FF6B49"/>
    <w:rPr>
      <w:rFonts w:ascii="Courier New" w:hAnsi="Courier New" w:cs="Courier New"/>
    </w:rPr>
  </w:style>
  <w:style w:type="character" w:customStyle="1" w:styleId="WW8Num28z2">
    <w:name w:val="WW8Num28z2"/>
    <w:rsid w:val="00FF6B49"/>
    <w:rPr>
      <w:rFonts w:ascii="Wingdings" w:hAnsi="Wingdings" w:cs="Wingdings"/>
    </w:rPr>
  </w:style>
  <w:style w:type="character" w:customStyle="1" w:styleId="WW8Num29z0">
    <w:name w:val="WW8Num29z0"/>
    <w:rsid w:val="00FF6B49"/>
    <w:rPr>
      <w:rFonts w:ascii="Calibri" w:eastAsia="Times New Roman" w:hAnsi="Calibri" w:cs="Calibri"/>
    </w:rPr>
  </w:style>
  <w:style w:type="character" w:customStyle="1" w:styleId="WW8Num29z1">
    <w:name w:val="WW8Num29z1"/>
    <w:rsid w:val="00FF6B49"/>
    <w:rPr>
      <w:rFonts w:ascii="Courier New" w:hAnsi="Courier New" w:cs="Courier New"/>
    </w:rPr>
  </w:style>
  <w:style w:type="character" w:customStyle="1" w:styleId="WW8Num29z2">
    <w:name w:val="WW8Num29z2"/>
    <w:rsid w:val="00FF6B49"/>
    <w:rPr>
      <w:rFonts w:ascii="Wingdings" w:hAnsi="Wingdings" w:cs="Wingdings"/>
    </w:rPr>
  </w:style>
  <w:style w:type="character" w:customStyle="1" w:styleId="WW8Num29z3">
    <w:name w:val="WW8Num29z3"/>
    <w:rsid w:val="00FF6B49"/>
    <w:rPr>
      <w:rFonts w:ascii="Symbol" w:hAnsi="Symbol" w:cs="Symbol"/>
    </w:rPr>
  </w:style>
  <w:style w:type="character" w:customStyle="1" w:styleId="WW8Num30z0">
    <w:name w:val="WW8Num30z0"/>
    <w:rsid w:val="00FF6B49"/>
    <w:rPr>
      <w:rFonts w:ascii="Symbol" w:hAnsi="Symbol" w:cs="Symbol"/>
      <w:shd w:val="clear" w:color="auto" w:fill="FFFF00"/>
    </w:rPr>
  </w:style>
  <w:style w:type="character" w:customStyle="1" w:styleId="WW8Num30z1">
    <w:name w:val="WW8Num30z1"/>
    <w:rsid w:val="00FF6B49"/>
    <w:rPr>
      <w:rFonts w:ascii="Courier New" w:hAnsi="Courier New" w:cs="Courier New"/>
    </w:rPr>
  </w:style>
  <w:style w:type="character" w:customStyle="1" w:styleId="WW8Num30z2">
    <w:name w:val="WW8Num30z2"/>
    <w:rsid w:val="00FF6B49"/>
    <w:rPr>
      <w:rFonts w:ascii="Wingdings" w:hAnsi="Wingdings" w:cs="Wingdings"/>
    </w:rPr>
  </w:style>
  <w:style w:type="character" w:customStyle="1" w:styleId="WW8Num31z0">
    <w:name w:val="WW8Num31z0"/>
    <w:rsid w:val="00FF6B49"/>
    <w:rPr>
      <w:rFonts w:cs="Times New Roman"/>
    </w:rPr>
  </w:style>
  <w:style w:type="character" w:customStyle="1" w:styleId="WW8Num32z0">
    <w:name w:val="WW8Num32z0"/>
    <w:rsid w:val="00FF6B49"/>
  </w:style>
  <w:style w:type="character" w:customStyle="1" w:styleId="WW8Num32z1">
    <w:name w:val="WW8Num32z1"/>
    <w:rsid w:val="00FF6B49"/>
  </w:style>
  <w:style w:type="character" w:customStyle="1" w:styleId="WW8Num32z2">
    <w:name w:val="WW8Num32z2"/>
    <w:rsid w:val="00FF6B49"/>
  </w:style>
  <w:style w:type="character" w:customStyle="1" w:styleId="WW8Num32z3">
    <w:name w:val="WW8Num32z3"/>
    <w:rsid w:val="00FF6B49"/>
  </w:style>
  <w:style w:type="character" w:customStyle="1" w:styleId="WW8Num32z4">
    <w:name w:val="WW8Num32z4"/>
    <w:rsid w:val="00FF6B49"/>
  </w:style>
  <w:style w:type="character" w:customStyle="1" w:styleId="WW8Num32z5">
    <w:name w:val="WW8Num32z5"/>
    <w:rsid w:val="00FF6B49"/>
  </w:style>
  <w:style w:type="character" w:customStyle="1" w:styleId="WW8Num32z6">
    <w:name w:val="WW8Num32z6"/>
    <w:rsid w:val="00FF6B49"/>
  </w:style>
  <w:style w:type="character" w:customStyle="1" w:styleId="WW8Num32z7">
    <w:name w:val="WW8Num32z7"/>
    <w:rsid w:val="00FF6B49"/>
  </w:style>
  <w:style w:type="character" w:customStyle="1" w:styleId="WW8Num32z8">
    <w:name w:val="WW8Num32z8"/>
    <w:rsid w:val="00FF6B49"/>
  </w:style>
  <w:style w:type="character" w:customStyle="1" w:styleId="WW8Num33z0">
    <w:name w:val="WW8Num33z0"/>
    <w:rsid w:val="00FF6B49"/>
    <w:rPr>
      <w:rFonts w:ascii="Symbol" w:eastAsia="Calibri" w:hAnsi="Symbol" w:cs="Symbol"/>
    </w:rPr>
  </w:style>
  <w:style w:type="character" w:customStyle="1" w:styleId="WW8Num33z1">
    <w:name w:val="WW8Num33z1"/>
    <w:rsid w:val="00FF6B49"/>
    <w:rPr>
      <w:rFonts w:ascii="Courier New" w:hAnsi="Courier New" w:cs="Courier New"/>
    </w:rPr>
  </w:style>
  <w:style w:type="character" w:customStyle="1" w:styleId="WW8Num33z2">
    <w:name w:val="WW8Num33z2"/>
    <w:rsid w:val="00FF6B49"/>
    <w:rPr>
      <w:rFonts w:ascii="Wingdings" w:hAnsi="Wingdings" w:cs="Wingdings"/>
    </w:rPr>
  </w:style>
  <w:style w:type="character" w:customStyle="1" w:styleId="WW8Num34z0">
    <w:name w:val="WW8Num34z0"/>
    <w:rsid w:val="00FF6B49"/>
    <w:rPr>
      <w:rFonts w:ascii="Symbol" w:hAnsi="Symbol" w:cs="Symbol"/>
    </w:rPr>
  </w:style>
  <w:style w:type="character" w:customStyle="1" w:styleId="WW8Num34z1">
    <w:name w:val="WW8Num34z1"/>
    <w:rsid w:val="00FF6B49"/>
    <w:rPr>
      <w:rFonts w:ascii="Courier New" w:hAnsi="Courier New" w:cs="Courier New"/>
    </w:rPr>
  </w:style>
  <w:style w:type="character" w:customStyle="1" w:styleId="WW8Num34z2">
    <w:name w:val="WW8Num34z2"/>
    <w:rsid w:val="00FF6B49"/>
    <w:rPr>
      <w:rFonts w:ascii="Wingdings" w:hAnsi="Wingdings" w:cs="Wingdings"/>
    </w:rPr>
  </w:style>
  <w:style w:type="character" w:customStyle="1" w:styleId="WW8Num35z0">
    <w:name w:val="WW8Num35z0"/>
    <w:rsid w:val="00FF6B49"/>
    <w:rPr>
      <w:rFonts w:ascii="Calibri" w:eastAsia="Times New Roman" w:hAnsi="Calibri" w:cs="Calibri"/>
    </w:rPr>
  </w:style>
  <w:style w:type="character" w:customStyle="1" w:styleId="WW8Num35z1">
    <w:name w:val="WW8Num35z1"/>
    <w:rsid w:val="00FF6B49"/>
    <w:rPr>
      <w:rFonts w:ascii="Courier New" w:hAnsi="Courier New" w:cs="Courier New"/>
    </w:rPr>
  </w:style>
  <w:style w:type="character" w:customStyle="1" w:styleId="WW8Num35z2">
    <w:name w:val="WW8Num35z2"/>
    <w:rsid w:val="00FF6B49"/>
    <w:rPr>
      <w:rFonts w:ascii="Wingdings" w:hAnsi="Wingdings" w:cs="Wingdings"/>
    </w:rPr>
  </w:style>
  <w:style w:type="character" w:customStyle="1" w:styleId="WW8Num35z3">
    <w:name w:val="WW8Num35z3"/>
    <w:rsid w:val="00FF6B49"/>
    <w:rPr>
      <w:rFonts w:ascii="Symbol" w:hAnsi="Symbol" w:cs="Symbol"/>
    </w:rPr>
  </w:style>
  <w:style w:type="character" w:customStyle="1" w:styleId="WW8Num36z0">
    <w:name w:val="WW8Num36z0"/>
    <w:rsid w:val="00FF6B49"/>
    <w:rPr>
      <w:lang w:val="el-GR"/>
    </w:rPr>
  </w:style>
  <w:style w:type="character" w:customStyle="1" w:styleId="WW8Num36z1">
    <w:name w:val="WW8Num36z1"/>
    <w:rsid w:val="00FF6B49"/>
  </w:style>
  <w:style w:type="character" w:customStyle="1" w:styleId="WW8Num36z2">
    <w:name w:val="WW8Num36z2"/>
    <w:rsid w:val="00FF6B49"/>
  </w:style>
  <w:style w:type="character" w:customStyle="1" w:styleId="WW8Num36z3">
    <w:name w:val="WW8Num36z3"/>
    <w:rsid w:val="00FF6B49"/>
  </w:style>
  <w:style w:type="character" w:customStyle="1" w:styleId="WW8Num36z4">
    <w:name w:val="WW8Num36z4"/>
    <w:rsid w:val="00FF6B49"/>
  </w:style>
  <w:style w:type="character" w:customStyle="1" w:styleId="WW8Num36z5">
    <w:name w:val="WW8Num36z5"/>
    <w:rsid w:val="00FF6B49"/>
  </w:style>
  <w:style w:type="character" w:customStyle="1" w:styleId="WW8Num36z6">
    <w:name w:val="WW8Num36z6"/>
    <w:rsid w:val="00FF6B49"/>
  </w:style>
  <w:style w:type="character" w:customStyle="1" w:styleId="WW8Num36z7">
    <w:name w:val="WW8Num36z7"/>
    <w:rsid w:val="00FF6B49"/>
  </w:style>
  <w:style w:type="character" w:customStyle="1" w:styleId="WW8Num36z8">
    <w:name w:val="WW8Num36z8"/>
    <w:rsid w:val="00FF6B49"/>
  </w:style>
  <w:style w:type="character" w:customStyle="1" w:styleId="WW8Num37z0">
    <w:name w:val="WW8Num37z0"/>
    <w:rsid w:val="00FF6B49"/>
    <w:rPr>
      <w:rFonts w:ascii="Calibri" w:eastAsia="Times New Roman" w:hAnsi="Calibri" w:cs="Calibri"/>
    </w:rPr>
  </w:style>
  <w:style w:type="character" w:customStyle="1" w:styleId="WW8Num37z1">
    <w:name w:val="WW8Num37z1"/>
    <w:rsid w:val="00FF6B49"/>
    <w:rPr>
      <w:rFonts w:ascii="Courier New" w:hAnsi="Courier New" w:cs="Courier New"/>
    </w:rPr>
  </w:style>
  <w:style w:type="character" w:customStyle="1" w:styleId="WW8Num37z2">
    <w:name w:val="WW8Num37z2"/>
    <w:rsid w:val="00FF6B49"/>
    <w:rPr>
      <w:rFonts w:ascii="Wingdings" w:hAnsi="Wingdings" w:cs="Wingdings"/>
    </w:rPr>
  </w:style>
  <w:style w:type="character" w:customStyle="1" w:styleId="WW8Num37z3">
    <w:name w:val="WW8Num37z3"/>
    <w:rsid w:val="00FF6B49"/>
    <w:rPr>
      <w:rFonts w:ascii="Symbol" w:hAnsi="Symbol" w:cs="Symbol"/>
    </w:rPr>
  </w:style>
  <w:style w:type="character" w:customStyle="1" w:styleId="WW8Num38z0">
    <w:name w:val="WW8Num38z0"/>
    <w:rsid w:val="00FF6B49"/>
  </w:style>
  <w:style w:type="character" w:customStyle="1" w:styleId="WW8Num38z1">
    <w:name w:val="WW8Num38z1"/>
    <w:rsid w:val="00FF6B49"/>
  </w:style>
  <w:style w:type="character" w:customStyle="1" w:styleId="WW8Num38z2">
    <w:name w:val="WW8Num38z2"/>
    <w:rsid w:val="00FF6B49"/>
  </w:style>
  <w:style w:type="character" w:customStyle="1" w:styleId="WW8Num38z3">
    <w:name w:val="WW8Num38z3"/>
    <w:rsid w:val="00FF6B49"/>
  </w:style>
  <w:style w:type="character" w:customStyle="1" w:styleId="WW8Num38z4">
    <w:name w:val="WW8Num38z4"/>
    <w:rsid w:val="00FF6B49"/>
  </w:style>
  <w:style w:type="character" w:customStyle="1" w:styleId="WW8Num38z5">
    <w:name w:val="WW8Num38z5"/>
    <w:rsid w:val="00FF6B49"/>
  </w:style>
  <w:style w:type="character" w:customStyle="1" w:styleId="WW8Num38z6">
    <w:name w:val="WW8Num38z6"/>
    <w:rsid w:val="00FF6B49"/>
  </w:style>
  <w:style w:type="character" w:customStyle="1" w:styleId="WW8Num38z7">
    <w:name w:val="WW8Num38z7"/>
    <w:rsid w:val="00FF6B49"/>
  </w:style>
  <w:style w:type="character" w:customStyle="1" w:styleId="WW8Num38z8">
    <w:name w:val="WW8Num38z8"/>
    <w:rsid w:val="00FF6B49"/>
  </w:style>
  <w:style w:type="character" w:customStyle="1" w:styleId="WW-DefaultParagraphFont11111111111111111111">
    <w:name w:val="WW-Default Paragraph Font11111111111111111111"/>
    <w:rsid w:val="00FF6B49"/>
  </w:style>
  <w:style w:type="character" w:customStyle="1" w:styleId="WW8Num4z1">
    <w:name w:val="WW8Num4z1"/>
    <w:rsid w:val="00FF6B49"/>
    <w:rPr>
      <w:rFonts w:cs="Times New Roman"/>
    </w:rPr>
  </w:style>
  <w:style w:type="character" w:customStyle="1" w:styleId="WW8Num5z1">
    <w:name w:val="WW8Num5z1"/>
    <w:rsid w:val="00FF6B49"/>
    <w:rPr>
      <w:rFonts w:cs="Times New Roman"/>
    </w:rPr>
  </w:style>
  <w:style w:type="character" w:customStyle="1" w:styleId="WW8Num29z4">
    <w:name w:val="WW8Num29z4"/>
    <w:rsid w:val="00FF6B49"/>
  </w:style>
  <w:style w:type="character" w:customStyle="1" w:styleId="WW8Num29z5">
    <w:name w:val="WW8Num29z5"/>
    <w:rsid w:val="00FF6B49"/>
  </w:style>
  <w:style w:type="character" w:customStyle="1" w:styleId="WW8Num29z6">
    <w:name w:val="WW8Num29z6"/>
    <w:rsid w:val="00FF6B49"/>
  </w:style>
  <w:style w:type="character" w:customStyle="1" w:styleId="WW8Num29z7">
    <w:name w:val="WW8Num29z7"/>
    <w:rsid w:val="00FF6B49"/>
  </w:style>
  <w:style w:type="character" w:customStyle="1" w:styleId="WW8Num29z8">
    <w:name w:val="WW8Num29z8"/>
    <w:rsid w:val="00FF6B49"/>
  </w:style>
  <w:style w:type="character" w:customStyle="1" w:styleId="WW8Num30z3">
    <w:name w:val="WW8Num30z3"/>
    <w:rsid w:val="00FF6B49"/>
    <w:rPr>
      <w:rFonts w:ascii="Symbol" w:hAnsi="Symbol" w:cs="Symbol"/>
    </w:rPr>
  </w:style>
  <w:style w:type="character" w:customStyle="1" w:styleId="WW8Num31z1">
    <w:name w:val="WW8Num31z1"/>
    <w:rsid w:val="00FF6B49"/>
  </w:style>
  <w:style w:type="character" w:customStyle="1" w:styleId="WW8Num31z2">
    <w:name w:val="WW8Num31z2"/>
    <w:rsid w:val="00FF6B49"/>
  </w:style>
  <w:style w:type="character" w:customStyle="1" w:styleId="WW8Num31z3">
    <w:name w:val="WW8Num31z3"/>
    <w:rsid w:val="00FF6B49"/>
  </w:style>
  <w:style w:type="character" w:customStyle="1" w:styleId="WW8Num31z4">
    <w:name w:val="WW8Num31z4"/>
    <w:rsid w:val="00FF6B49"/>
  </w:style>
  <w:style w:type="character" w:customStyle="1" w:styleId="WW8Num31z5">
    <w:name w:val="WW8Num31z5"/>
    <w:rsid w:val="00FF6B49"/>
  </w:style>
  <w:style w:type="character" w:customStyle="1" w:styleId="WW8Num31z6">
    <w:name w:val="WW8Num31z6"/>
    <w:rsid w:val="00FF6B49"/>
  </w:style>
  <w:style w:type="character" w:customStyle="1" w:styleId="WW8Num31z7">
    <w:name w:val="WW8Num31z7"/>
    <w:rsid w:val="00FF6B49"/>
  </w:style>
  <w:style w:type="character" w:customStyle="1" w:styleId="WW8Num31z8">
    <w:name w:val="WW8Num31z8"/>
    <w:rsid w:val="00FF6B49"/>
  </w:style>
  <w:style w:type="character" w:customStyle="1" w:styleId="WW8Num39z0">
    <w:name w:val="WW8Num39z0"/>
    <w:rsid w:val="00FF6B49"/>
    <w:rPr>
      <w:rFonts w:ascii="Calibri" w:eastAsia="Times New Roman" w:hAnsi="Calibri" w:cs="Calibri"/>
    </w:rPr>
  </w:style>
  <w:style w:type="character" w:customStyle="1" w:styleId="WW8Num39z1">
    <w:name w:val="WW8Num39z1"/>
    <w:rsid w:val="00FF6B49"/>
    <w:rPr>
      <w:rFonts w:ascii="Courier New" w:hAnsi="Courier New" w:cs="Courier New"/>
    </w:rPr>
  </w:style>
  <w:style w:type="character" w:customStyle="1" w:styleId="WW8Num39z2">
    <w:name w:val="WW8Num39z2"/>
    <w:rsid w:val="00FF6B49"/>
    <w:rPr>
      <w:rFonts w:ascii="Wingdings" w:hAnsi="Wingdings" w:cs="Wingdings"/>
    </w:rPr>
  </w:style>
  <w:style w:type="character" w:customStyle="1" w:styleId="WW8Num39z3">
    <w:name w:val="WW8Num39z3"/>
    <w:rsid w:val="00FF6B49"/>
    <w:rPr>
      <w:rFonts w:ascii="Symbol" w:hAnsi="Symbol" w:cs="Symbol"/>
    </w:rPr>
  </w:style>
  <w:style w:type="character" w:customStyle="1" w:styleId="WW8Num40z0">
    <w:name w:val="WW8Num40z0"/>
    <w:rsid w:val="00FF6B49"/>
    <w:rPr>
      <w:rFonts w:ascii="Symbol" w:hAnsi="Symbol" w:cs="Symbol"/>
    </w:rPr>
  </w:style>
  <w:style w:type="character" w:customStyle="1" w:styleId="WW8Num40z1">
    <w:name w:val="WW8Num40z1"/>
    <w:rsid w:val="00FF6B49"/>
    <w:rPr>
      <w:rFonts w:ascii="Courier New" w:hAnsi="Courier New" w:cs="Courier New"/>
    </w:rPr>
  </w:style>
  <w:style w:type="character" w:customStyle="1" w:styleId="WW8Num40z2">
    <w:name w:val="WW8Num40z2"/>
    <w:rsid w:val="00FF6B49"/>
    <w:rPr>
      <w:rFonts w:ascii="Wingdings" w:hAnsi="Wingdings" w:cs="Wingdings"/>
    </w:rPr>
  </w:style>
  <w:style w:type="character" w:customStyle="1" w:styleId="WW8Num41z0">
    <w:name w:val="WW8Num41z0"/>
    <w:rsid w:val="00FF6B49"/>
    <w:rPr>
      <w:rFonts w:ascii="Arial" w:hAnsi="Arial" w:cs="Times New Roman"/>
      <w:b/>
      <w:i w:val="0"/>
      <w:sz w:val="20"/>
      <w:szCs w:val="20"/>
    </w:rPr>
  </w:style>
  <w:style w:type="character" w:customStyle="1" w:styleId="WW8Num41z1">
    <w:name w:val="WW8Num41z1"/>
    <w:rsid w:val="00FF6B49"/>
    <w:rPr>
      <w:rFonts w:cs="Times New Roman"/>
    </w:rPr>
  </w:style>
  <w:style w:type="character" w:customStyle="1" w:styleId="WW8Num41z2">
    <w:name w:val="WW8Num41z2"/>
    <w:rsid w:val="00FF6B49"/>
    <w:rPr>
      <w:rFonts w:ascii="Arial" w:hAnsi="Arial" w:cs="Times New Roman"/>
      <w:b w:val="0"/>
      <w:i w:val="0"/>
    </w:rPr>
  </w:style>
  <w:style w:type="character" w:customStyle="1" w:styleId="WW8Num41z3">
    <w:name w:val="WW8Num41z3"/>
    <w:rsid w:val="00FF6B49"/>
    <w:rPr>
      <w:rFonts w:ascii="Arial" w:hAnsi="Arial" w:cs="Times New Roman"/>
      <w:b w:val="0"/>
      <w:i w:val="0"/>
      <w:sz w:val="20"/>
      <w:szCs w:val="20"/>
    </w:rPr>
  </w:style>
  <w:style w:type="character" w:customStyle="1" w:styleId="DefaultParagraphFont1">
    <w:name w:val="Default Paragraph Font1"/>
    <w:rsid w:val="00FF6B49"/>
  </w:style>
  <w:style w:type="character" w:customStyle="1" w:styleId="Heading1Char">
    <w:name w:val="Heading 1 Char"/>
    <w:rsid w:val="00FF6B49"/>
    <w:rPr>
      <w:rFonts w:ascii="Arial" w:hAnsi="Arial" w:cs="Arial"/>
      <w:b/>
      <w:bCs/>
      <w:color w:val="333399"/>
      <w:sz w:val="28"/>
      <w:szCs w:val="32"/>
      <w:lang w:val="en-US"/>
    </w:rPr>
  </w:style>
  <w:style w:type="character" w:customStyle="1" w:styleId="Heading2Char">
    <w:name w:val="Heading 2 Char"/>
    <w:rsid w:val="00FF6B49"/>
    <w:rPr>
      <w:rFonts w:ascii="Arial" w:hAnsi="Arial" w:cs="Arial"/>
      <w:b/>
      <w:color w:val="002060"/>
      <w:sz w:val="24"/>
      <w:szCs w:val="22"/>
      <w:lang w:val="en-GB"/>
    </w:rPr>
  </w:style>
  <w:style w:type="character" w:customStyle="1" w:styleId="Heading5Char">
    <w:name w:val="Heading 5 Char"/>
    <w:rsid w:val="00FF6B49"/>
    <w:rPr>
      <w:rFonts w:ascii="Calibri" w:eastAsia="Times New Roman" w:hAnsi="Calibri" w:cs="Times New Roman"/>
      <w:b/>
      <w:bCs/>
      <w:i/>
      <w:iCs/>
      <w:sz w:val="26"/>
      <w:szCs w:val="26"/>
      <w:lang w:val="en-GB"/>
    </w:rPr>
  </w:style>
  <w:style w:type="character" w:customStyle="1" w:styleId="DateChar">
    <w:name w:val="Date Char"/>
    <w:rsid w:val="00FF6B49"/>
    <w:rPr>
      <w:sz w:val="24"/>
      <w:szCs w:val="24"/>
      <w:lang w:val="en-GB"/>
    </w:rPr>
  </w:style>
  <w:style w:type="character" w:customStyle="1" w:styleId="FooterChar">
    <w:name w:val="Footer Char"/>
    <w:rsid w:val="00FF6B49"/>
    <w:rPr>
      <w:rFonts w:eastAsia="MS Mincho" w:cs="Times New Roman"/>
      <w:sz w:val="24"/>
      <w:szCs w:val="24"/>
      <w:lang w:val="en-US" w:eastAsia="ja-JP"/>
    </w:rPr>
  </w:style>
  <w:style w:type="character" w:customStyle="1" w:styleId="22">
    <w:name w:val="Παραπομπή σχολίου2"/>
    <w:rsid w:val="00FF6B49"/>
    <w:rPr>
      <w:sz w:val="16"/>
    </w:rPr>
  </w:style>
  <w:style w:type="character" w:styleId="-">
    <w:name w:val="Hyperlink"/>
    <w:uiPriority w:val="99"/>
    <w:rsid w:val="00FF6B49"/>
    <w:rPr>
      <w:color w:val="0000FF"/>
      <w:u w:val="single"/>
    </w:rPr>
  </w:style>
  <w:style w:type="character" w:customStyle="1" w:styleId="HeaderChar">
    <w:name w:val="Header Char"/>
    <w:rsid w:val="00FF6B49"/>
    <w:rPr>
      <w:rFonts w:cs="Times New Roman"/>
      <w:sz w:val="24"/>
      <w:szCs w:val="24"/>
      <w:lang w:val="en-GB"/>
    </w:rPr>
  </w:style>
  <w:style w:type="character" w:styleId="a3">
    <w:name w:val="page number"/>
    <w:rsid w:val="00FF6B49"/>
    <w:rPr>
      <w:rFonts w:cs="Times New Roman"/>
    </w:rPr>
  </w:style>
  <w:style w:type="character" w:customStyle="1" w:styleId="BalloonTextChar">
    <w:name w:val="Balloon Text Char"/>
    <w:rsid w:val="00FF6B49"/>
    <w:rPr>
      <w:rFonts w:ascii="Tahoma" w:hAnsi="Tahoma" w:cs="Tahoma"/>
      <w:sz w:val="16"/>
      <w:szCs w:val="16"/>
      <w:lang w:val="en-GB"/>
    </w:rPr>
  </w:style>
  <w:style w:type="character" w:customStyle="1" w:styleId="CommentTextChar">
    <w:name w:val="Comment Text Char"/>
    <w:rsid w:val="00FF6B49"/>
    <w:rPr>
      <w:rFonts w:cs="Times New Roman"/>
      <w:lang w:val="en-GB"/>
    </w:rPr>
  </w:style>
  <w:style w:type="character" w:customStyle="1" w:styleId="CommentSubjectChar">
    <w:name w:val="Comment Subject Char"/>
    <w:rsid w:val="00FF6B49"/>
    <w:rPr>
      <w:rFonts w:cs="Times New Roman"/>
      <w:b/>
      <w:bCs/>
      <w:lang w:val="en-GB"/>
    </w:rPr>
  </w:style>
  <w:style w:type="character" w:customStyle="1" w:styleId="BodyTextChar">
    <w:name w:val="Body Text Char"/>
    <w:rsid w:val="00FF6B49"/>
    <w:rPr>
      <w:rFonts w:cs="Times New Roman"/>
      <w:sz w:val="24"/>
      <w:szCs w:val="24"/>
      <w:lang w:val="en-GB"/>
    </w:rPr>
  </w:style>
  <w:style w:type="character" w:customStyle="1" w:styleId="10">
    <w:name w:val="Κείμενο κράτησης θέσης1"/>
    <w:rsid w:val="00FF6B49"/>
    <w:rPr>
      <w:rFonts w:cs="Times New Roman"/>
      <w:color w:val="808080"/>
    </w:rPr>
  </w:style>
  <w:style w:type="character" w:customStyle="1" w:styleId="a4">
    <w:name w:val="Χαρακτήρες υποσημείωσης"/>
    <w:rsid w:val="00FF6B49"/>
    <w:rPr>
      <w:rFonts w:cs="Times New Roman"/>
      <w:vertAlign w:val="superscript"/>
    </w:rPr>
  </w:style>
  <w:style w:type="character" w:customStyle="1" w:styleId="FootnoteTextChar">
    <w:name w:val="Footnote Text Char"/>
    <w:rsid w:val="00FF6B49"/>
    <w:rPr>
      <w:rFonts w:ascii="Calibri" w:hAnsi="Calibri" w:cs="Times New Roman"/>
    </w:rPr>
  </w:style>
  <w:style w:type="character" w:customStyle="1" w:styleId="Heading3Char">
    <w:name w:val="Heading 3 Char"/>
    <w:rsid w:val="00FF6B49"/>
    <w:rPr>
      <w:rFonts w:ascii="Arial" w:hAnsi="Arial" w:cs="Arial"/>
      <w:b/>
      <w:bCs/>
      <w:sz w:val="22"/>
      <w:szCs w:val="26"/>
      <w:lang w:val="en-GB"/>
    </w:rPr>
  </w:style>
  <w:style w:type="character" w:customStyle="1" w:styleId="Heading4Char">
    <w:name w:val="Heading 4 Char"/>
    <w:rsid w:val="00FF6B49"/>
    <w:rPr>
      <w:rFonts w:ascii="Arial" w:eastAsia="Times New Roman" w:hAnsi="Arial" w:cs="Times New Roman"/>
      <w:b/>
      <w:bCs/>
      <w:sz w:val="22"/>
      <w:szCs w:val="28"/>
      <w:lang w:val="en-GB"/>
    </w:rPr>
  </w:style>
  <w:style w:type="character" w:customStyle="1" w:styleId="DocTitleChar">
    <w:name w:val="Doc Title Char"/>
    <w:basedOn w:val="Heading1Char"/>
    <w:rsid w:val="00FF6B49"/>
    <w:rPr>
      <w:rFonts w:ascii="Arial" w:hAnsi="Arial" w:cs="Arial"/>
      <w:b/>
      <w:bCs/>
      <w:color w:val="333399"/>
      <w:sz w:val="28"/>
      <w:szCs w:val="32"/>
      <w:lang w:val="en-US"/>
    </w:rPr>
  </w:style>
  <w:style w:type="character" w:customStyle="1" w:styleId="Style1Char">
    <w:name w:val="Style1 Char"/>
    <w:rsid w:val="00FF6B49"/>
    <w:rPr>
      <w:rFonts w:ascii="Calibri" w:hAnsi="Calibri" w:cs="Calibri"/>
      <w:b/>
      <w:bCs/>
      <w:color w:val="333399"/>
      <w:sz w:val="40"/>
      <w:szCs w:val="40"/>
      <w:lang w:val="en-US"/>
    </w:rPr>
  </w:style>
  <w:style w:type="character" w:customStyle="1" w:styleId="ContentsChar">
    <w:name w:val="Contents Char"/>
    <w:rsid w:val="00FF6B49"/>
    <w:rPr>
      <w:rFonts w:ascii="Calibri" w:hAnsi="Calibri" w:cs="Calibri"/>
      <w:b/>
      <w:bCs/>
      <w:color w:val="333399"/>
      <w:sz w:val="28"/>
      <w:szCs w:val="32"/>
      <w:lang w:val="en-US"/>
    </w:rPr>
  </w:style>
  <w:style w:type="character" w:customStyle="1" w:styleId="EndnoteTextChar">
    <w:name w:val="Endnote Text Char"/>
    <w:rsid w:val="00FF6B49"/>
    <w:rPr>
      <w:rFonts w:ascii="Calibri" w:hAnsi="Calibri" w:cs="Calibri"/>
      <w:lang w:val="en-GB"/>
    </w:rPr>
  </w:style>
  <w:style w:type="character" w:customStyle="1" w:styleId="a5">
    <w:name w:val="Χαρακτήρες σημείωσης τέλους"/>
    <w:rsid w:val="00FF6B49"/>
    <w:rPr>
      <w:vertAlign w:val="superscript"/>
    </w:rPr>
  </w:style>
  <w:style w:type="character" w:customStyle="1" w:styleId="FootnoteReference2">
    <w:name w:val="Footnote Reference2"/>
    <w:rsid w:val="00FF6B49"/>
    <w:rPr>
      <w:vertAlign w:val="superscript"/>
    </w:rPr>
  </w:style>
  <w:style w:type="character" w:customStyle="1" w:styleId="EndnoteReference1">
    <w:name w:val="Endnote Reference1"/>
    <w:rsid w:val="00FF6B49"/>
    <w:rPr>
      <w:vertAlign w:val="superscript"/>
    </w:rPr>
  </w:style>
  <w:style w:type="character" w:customStyle="1" w:styleId="a6">
    <w:name w:val="Κουκκίδες"/>
    <w:rsid w:val="00FF6B49"/>
    <w:rPr>
      <w:rFonts w:ascii="OpenSymbol" w:eastAsia="OpenSymbol" w:hAnsi="OpenSymbol" w:cs="OpenSymbol"/>
    </w:rPr>
  </w:style>
  <w:style w:type="character" w:styleId="a7">
    <w:name w:val="Strong"/>
    <w:uiPriority w:val="22"/>
    <w:qFormat/>
    <w:rsid w:val="00FF6B49"/>
    <w:rPr>
      <w:b/>
      <w:bCs/>
    </w:rPr>
  </w:style>
  <w:style w:type="character" w:customStyle="1" w:styleId="11">
    <w:name w:val="Προεπιλεγμένη γραμματοσειρά1"/>
    <w:rsid w:val="00FF6B49"/>
  </w:style>
  <w:style w:type="character" w:customStyle="1" w:styleId="a8">
    <w:name w:val="Σύμβολο υποσημείωσης"/>
    <w:rsid w:val="00FF6B49"/>
    <w:rPr>
      <w:vertAlign w:val="superscript"/>
    </w:rPr>
  </w:style>
  <w:style w:type="character" w:styleId="a9">
    <w:name w:val="Emphasis"/>
    <w:uiPriority w:val="20"/>
    <w:qFormat/>
    <w:rsid w:val="00FF6B49"/>
    <w:rPr>
      <w:i/>
      <w:iCs/>
    </w:rPr>
  </w:style>
  <w:style w:type="character" w:customStyle="1" w:styleId="aa">
    <w:name w:val="Χαρακτήρες αρίθμησης"/>
    <w:rsid w:val="00FF6B49"/>
  </w:style>
  <w:style w:type="character" w:customStyle="1" w:styleId="normalwithoutspacingChar">
    <w:name w:val="normal_without_spacing Char"/>
    <w:rsid w:val="00FF6B49"/>
    <w:rPr>
      <w:rFonts w:ascii="Calibri" w:hAnsi="Calibri" w:cs="Calibri"/>
      <w:sz w:val="22"/>
      <w:szCs w:val="24"/>
    </w:rPr>
  </w:style>
  <w:style w:type="character" w:customStyle="1" w:styleId="FootnoteTextChar1">
    <w:name w:val="Footnote Text Char1"/>
    <w:rsid w:val="00FF6B49"/>
    <w:rPr>
      <w:rFonts w:ascii="Calibri" w:hAnsi="Calibri" w:cs="Calibri"/>
      <w:lang w:val="en-IE" w:eastAsia="zh-CN"/>
    </w:rPr>
  </w:style>
  <w:style w:type="character" w:customStyle="1" w:styleId="foothangingChar">
    <w:name w:val="foot_hanging Char"/>
    <w:rsid w:val="00FF6B49"/>
    <w:rPr>
      <w:rFonts w:ascii="Calibri" w:hAnsi="Calibri" w:cs="Calibri"/>
      <w:sz w:val="18"/>
      <w:szCs w:val="18"/>
      <w:lang w:val="en-IE" w:eastAsia="zh-CN"/>
    </w:rPr>
  </w:style>
  <w:style w:type="character" w:customStyle="1" w:styleId="HTMLPreformattedChar">
    <w:name w:val="HTML Preformatted Char"/>
    <w:rsid w:val="00FF6B49"/>
    <w:rPr>
      <w:rFonts w:ascii="Courier New" w:hAnsi="Courier New" w:cs="Courier New"/>
    </w:rPr>
  </w:style>
  <w:style w:type="character" w:customStyle="1" w:styleId="apple-converted-space">
    <w:name w:val="apple-converted-space"/>
    <w:basedOn w:val="WW-DefaultParagraphFont11111111111111111111"/>
    <w:rsid w:val="00FF6B49"/>
  </w:style>
  <w:style w:type="character" w:customStyle="1" w:styleId="BodyTextIndent3Char">
    <w:name w:val="Body Text Indent 3 Char"/>
    <w:rsid w:val="00FF6B49"/>
    <w:rPr>
      <w:rFonts w:ascii="Calibri" w:hAnsi="Calibri" w:cs="Calibri"/>
      <w:sz w:val="16"/>
      <w:szCs w:val="16"/>
      <w:lang w:val="en-GB"/>
    </w:rPr>
  </w:style>
  <w:style w:type="character" w:customStyle="1" w:styleId="WW-FootnoteReference">
    <w:name w:val="WW-Footnote Reference"/>
    <w:rsid w:val="00FF6B49"/>
    <w:rPr>
      <w:vertAlign w:val="superscript"/>
    </w:rPr>
  </w:style>
  <w:style w:type="character" w:customStyle="1" w:styleId="WW-EndnoteReference">
    <w:name w:val="WW-Endnote Reference"/>
    <w:rsid w:val="00FF6B49"/>
    <w:rPr>
      <w:vertAlign w:val="superscript"/>
    </w:rPr>
  </w:style>
  <w:style w:type="character" w:customStyle="1" w:styleId="FootnoteReference1">
    <w:name w:val="Footnote Reference1"/>
    <w:rsid w:val="00FF6B49"/>
    <w:rPr>
      <w:vertAlign w:val="superscript"/>
    </w:rPr>
  </w:style>
  <w:style w:type="character" w:customStyle="1" w:styleId="FootnoteTextChar2">
    <w:name w:val="Footnote Text Char2"/>
    <w:rsid w:val="00FF6B49"/>
    <w:rPr>
      <w:rFonts w:ascii="Calibri" w:hAnsi="Calibri" w:cs="Calibri"/>
      <w:sz w:val="18"/>
      <w:lang w:val="en-IE" w:eastAsia="zh-CN"/>
    </w:rPr>
  </w:style>
  <w:style w:type="character" w:customStyle="1" w:styleId="foothangingChar1">
    <w:name w:val="foot_hanging Char1"/>
    <w:rsid w:val="00FF6B49"/>
    <w:rPr>
      <w:rFonts w:ascii="Calibri" w:hAnsi="Calibri" w:cs="Calibri"/>
      <w:sz w:val="18"/>
      <w:szCs w:val="18"/>
      <w:lang w:val="en-IE" w:eastAsia="zh-CN"/>
    </w:rPr>
  </w:style>
  <w:style w:type="character" w:customStyle="1" w:styleId="footersChar">
    <w:name w:val="footers Char"/>
    <w:basedOn w:val="foothangingChar1"/>
    <w:rsid w:val="00FF6B49"/>
    <w:rPr>
      <w:rFonts w:ascii="Calibri" w:hAnsi="Calibri" w:cs="Calibri"/>
      <w:sz w:val="18"/>
      <w:szCs w:val="18"/>
      <w:lang w:val="en-IE" w:eastAsia="zh-CN"/>
    </w:rPr>
  </w:style>
  <w:style w:type="character" w:customStyle="1" w:styleId="CommentTextChar1">
    <w:name w:val="Comment Text Char1"/>
    <w:rsid w:val="00FF6B49"/>
    <w:rPr>
      <w:rFonts w:ascii="Calibri" w:hAnsi="Calibri" w:cs="Calibri"/>
      <w:lang w:val="en-GB" w:eastAsia="zh-CN"/>
    </w:rPr>
  </w:style>
  <w:style w:type="character" w:customStyle="1" w:styleId="HTMLPreformattedChar1">
    <w:name w:val="HTML Preformatted Char1"/>
    <w:rsid w:val="00FF6B49"/>
    <w:rPr>
      <w:rFonts w:ascii="Courier New" w:hAnsi="Courier New" w:cs="Courier New"/>
      <w:lang w:eastAsia="zh-CN"/>
    </w:rPr>
  </w:style>
  <w:style w:type="character" w:customStyle="1" w:styleId="BodyText3Char">
    <w:name w:val="Body Text 3 Char"/>
    <w:rsid w:val="00FF6B49"/>
    <w:rPr>
      <w:rFonts w:ascii="Calibri" w:hAnsi="Calibri" w:cs="Calibri"/>
      <w:sz w:val="16"/>
      <w:szCs w:val="16"/>
      <w:lang w:val="en-GB" w:eastAsia="zh-CN"/>
    </w:rPr>
  </w:style>
  <w:style w:type="character" w:customStyle="1" w:styleId="WW-FootnoteReference1">
    <w:name w:val="WW-Footnote Reference1"/>
    <w:rsid w:val="00FF6B49"/>
    <w:rPr>
      <w:vertAlign w:val="superscript"/>
    </w:rPr>
  </w:style>
  <w:style w:type="character" w:customStyle="1" w:styleId="WW-EndnoteReference1">
    <w:name w:val="WW-Endnote Reference1"/>
    <w:rsid w:val="00FF6B49"/>
    <w:rPr>
      <w:vertAlign w:val="superscript"/>
    </w:rPr>
  </w:style>
  <w:style w:type="character" w:customStyle="1" w:styleId="WW-FootnoteReference2">
    <w:name w:val="WW-Footnote Reference2"/>
    <w:rsid w:val="00FF6B49"/>
    <w:rPr>
      <w:vertAlign w:val="superscript"/>
    </w:rPr>
  </w:style>
  <w:style w:type="character" w:customStyle="1" w:styleId="WW-EndnoteReference2">
    <w:name w:val="WW-Endnote Reference2"/>
    <w:rsid w:val="00FF6B49"/>
    <w:rPr>
      <w:vertAlign w:val="superscript"/>
    </w:rPr>
  </w:style>
  <w:style w:type="character" w:customStyle="1" w:styleId="FootnoteTextChar3">
    <w:name w:val="Footnote Text Char3"/>
    <w:rsid w:val="00FF6B49"/>
    <w:rPr>
      <w:rFonts w:ascii="Calibri" w:hAnsi="Calibri" w:cs="Calibri"/>
      <w:sz w:val="18"/>
      <w:lang w:val="en-IE" w:eastAsia="zh-CN"/>
    </w:rPr>
  </w:style>
  <w:style w:type="character" w:customStyle="1" w:styleId="foothangingChar2">
    <w:name w:val="foot_hanging Char2"/>
    <w:rsid w:val="00FF6B49"/>
    <w:rPr>
      <w:rFonts w:ascii="Calibri" w:hAnsi="Calibri" w:cs="Calibri"/>
      <w:sz w:val="18"/>
      <w:szCs w:val="18"/>
      <w:lang w:val="en-IE" w:eastAsia="zh-CN"/>
    </w:rPr>
  </w:style>
  <w:style w:type="character" w:customStyle="1" w:styleId="footersChar1">
    <w:name w:val="footers Char1"/>
    <w:basedOn w:val="foothangingChar2"/>
    <w:rsid w:val="00FF6B49"/>
    <w:rPr>
      <w:rFonts w:ascii="Calibri" w:hAnsi="Calibri" w:cs="Calibri"/>
      <w:sz w:val="18"/>
      <w:szCs w:val="18"/>
      <w:lang w:val="en-IE" w:eastAsia="zh-CN"/>
    </w:rPr>
  </w:style>
  <w:style w:type="character" w:customStyle="1" w:styleId="foootChar">
    <w:name w:val="fooot Char"/>
    <w:basedOn w:val="footersChar1"/>
    <w:rsid w:val="00FF6B49"/>
    <w:rPr>
      <w:rFonts w:ascii="Calibri" w:hAnsi="Calibri" w:cs="Calibri"/>
      <w:sz w:val="18"/>
      <w:szCs w:val="18"/>
      <w:lang w:val="en-IE" w:eastAsia="zh-CN"/>
    </w:rPr>
  </w:style>
  <w:style w:type="character" w:customStyle="1" w:styleId="12">
    <w:name w:val="Παραπομπή υποσημείωσης1"/>
    <w:rsid w:val="00FF6B49"/>
    <w:rPr>
      <w:vertAlign w:val="superscript"/>
    </w:rPr>
  </w:style>
  <w:style w:type="character" w:customStyle="1" w:styleId="13">
    <w:name w:val="Παραπομπή σημείωσης τέλους1"/>
    <w:rsid w:val="00FF6B49"/>
    <w:rPr>
      <w:vertAlign w:val="superscript"/>
    </w:rPr>
  </w:style>
  <w:style w:type="character" w:customStyle="1" w:styleId="Char">
    <w:name w:val="Κείμενο πλαισίου Char"/>
    <w:rsid w:val="00FF6B49"/>
    <w:rPr>
      <w:rFonts w:ascii="Tahoma" w:hAnsi="Tahoma" w:cs="Tahoma"/>
      <w:sz w:val="16"/>
      <w:szCs w:val="16"/>
      <w:lang w:val="en-GB"/>
    </w:rPr>
  </w:style>
  <w:style w:type="character" w:customStyle="1" w:styleId="14">
    <w:name w:val="Παραπομπή σχολίου1"/>
    <w:rsid w:val="00FF6B49"/>
    <w:rPr>
      <w:sz w:val="16"/>
      <w:szCs w:val="16"/>
    </w:rPr>
  </w:style>
  <w:style w:type="character" w:customStyle="1" w:styleId="Char0">
    <w:name w:val="Κείμενο σχολίου Char"/>
    <w:rsid w:val="00FF6B49"/>
    <w:rPr>
      <w:rFonts w:ascii="Calibri" w:hAnsi="Calibri" w:cs="Calibri"/>
      <w:lang w:val="en-GB"/>
    </w:rPr>
  </w:style>
  <w:style w:type="character" w:customStyle="1" w:styleId="Char1">
    <w:name w:val="Θέμα σχολίου Char"/>
    <w:rsid w:val="00FF6B49"/>
    <w:rPr>
      <w:rFonts w:ascii="Calibri" w:hAnsi="Calibri" w:cs="Calibri"/>
      <w:b/>
      <w:bCs/>
      <w:lang w:val="en-GB"/>
    </w:rPr>
  </w:style>
  <w:style w:type="character" w:customStyle="1" w:styleId="-HTMLChar">
    <w:name w:val="Προ-διαμορφωμένο HTML Char"/>
    <w:link w:val="-HTML"/>
    <w:uiPriority w:val="99"/>
    <w:rsid w:val="00FF6B49"/>
    <w:rPr>
      <w:rFonts w:ascii="Courier New" w:eastAsia="Times New Roman" w:hAnsi="Courier New" w:cs="Courier New"/>
    </w:rPr>
  </w:style>
  <w:style w:type="character" w:customStyle="1" w:styleId="WW-FootnoteReference3">
    <w:name w:val="WW-Footnote Reference3"/>
    <w:rsid w:val="00FF6B49"/>
    <w:rPr>
      <w:vertAlign w:val="superscript"/>
    </w:rPr>
  </w:style>
  <w:style w:type="character" w:customStyle="1" w:styleId="WW-EndnoteReference3">
    <w:name w:val="WW-Endnote Reference3"/>
    <w:rsid w:val="00FF6B49"/>
    <w:rPr>
      <w:vertAlign w:val="superscript"/>
    </w:rPr>
  </w:style>
  <w:style w:type="character" w:customStyle="1" w:styleId="WW-FootnoteReference4">
    <w:name w:val="WW-Footnote Reference4"/>
    <w:rsid w:val="00FF6B49"/>
    <w:rPr>
      <w:vertAlign w:val="superscript"/>
    </w:rPr>
  </w:style>
  <w:style w:type="character" w:customStyle="1" w:styleId="WW-EndnoteReference4">
    <w:name w:val="WW-Endnote Reference4"/>
    <w:rsid w:val="00FF6B49"/>
    <w:rPr>
      <w:vertAlign w:val="superscript"/>
    </w:rPr>
  </w:style>
  <w:style w:type="character" w:customStyle="1" w:styleId="WW-FootnoteReference5">
    <w:name w:val="WW-Footnote Reference5"/>
    <w:rsid w:val="00FF6B49"/>
    <w:rPr>
      <w:vertAlign w:val="superscript"/>
    </w:rPr>
  </w:style>
  <w:style w:type="character" w:customStyle="1" w:styleId="WW-EndnoteReference5">
    <w:name w:val="WW-Endnote Reference5"/>
    <w:rsid w:val="00FF6B49"/>
    <w:rPr>
      <w:vertAlign w:val="superscript"/>
    </w:rPr>
  </w:style>
  <w:style w:type="character" w:customStyle="1" w:styleId="WW-FootnoteReference6">
    <w:name w:val="WW-Footnote Reference6"/>
    <w:rsid w:val="00FF6B49"/>
    <w:rPr>
      <w:vertAlign w:val="superscript"/>
    </w:rPr>
  </w:style>
  <w:style w:type="character" w:styleId="-0">
    <w:name w:val="FollowedHyperlink"/>
    <w:rsid w:val="00FF6B49"/>
    <w:rPr>
      <w:color w:val="800000"/>
      <w:u w:val="single"/>
    </w:rPr>
  </w:style>
  <w:style w:type="character" w:customStyle="1" w:styleId="WW-EndnoteReference6">
    <w:name w:val="WW-Endnote Reference6"/>
    <w:rsid w:val="00FF6B49"/>
    <w:rPr>
      <w:vertAlign w:val="superscript"/>
    </w:rPr>
  </w:style>
  <w:style w:type="character" w:customStyle="1" w:styleId="WW-FootnoteReference7">
    <w:name w:val="WW-Footnote Reference7"/>
    <w:rsid w:val="00FF6B49"/>
    <w:rPr>
      <w:vertAlign w:val="superscript"/>
    </w:rPr>
  </w:style>
  <w:style w:type="character" w:customStyle="1" w:styleId="WW-EndnoteReference7">
    <w:name w:val="WW-Endnote Reference7"/>
    <w:rsid w:val="00FF6B49"/>
    <w:rPr>
      <w:vertAlign w:val="superscript"/>
    </w:rPr>
  </w:style>
  <w:style w:type="character" w:customStyle="1" w:styleId="WW-FootnoteReference8">
    <w:name w:val="WW-Footnote Reference8"/>
    <w:rsid w:val="00FF6B49"/>
    <w:rPr>
      <w:vertAlign w:val="superscript"/>
    </w:rPr>
  </w:style>
  <w:style w:type="character" w:customStyle="1" w:styleId="WW-EndnoteReference8">
    <w:name w:val="WW-Endnote Reference8"/>
    <w:rsid w:val="00FF6B49"/>
    <w:rPr>
      <w:vertAlign w:val="superscript"/>
    </w:rPr>
  </w:style>
  <w:style w:type="character" w:customStyle="1" w:styleId="WW-FootnoteReference9">
    <w:name w:val="WW-Footnote Reference9"/>
    <w:rsid w:val="00FF6B49"/>
    <w:rPr>
      <w:vertAlign w:val="superscript"/>
    </w:rPr>
  </w:style>
  <w:style w:type="character" w:customStyle="1" w:styleId="WW-EndnoteReference9">
    <w:name w:val="WW-Endnote Reference9"/>
    <w:rsid w:val="00FF6B49"/>
    <w:rPr>
      <w:vertAlign w:val="superscript"/>
    </w:rPr>
  </w:style>
  <w:style w:type="character" w:customStyle="1" w:styleId="WW-FootnoteReference10">
    <w:name w:val="WW-Footnote Reference10"/>
    <w:rsid w:val="00FF6B49"/>
    <w:rPr>
      <w:vertAlign w:val="superscript"/>
    </w:rPr>
  </w:style>
  <w:style w:type="character" w:customStyle="1" w:styleId="WW-EndnoteReference10">
    <w:name w:val="WW-Endnote Reference10"/>
    <w:rsid w:val="00FF6B49"/>
    <w:rPr>
      <w:vertAlign w:val="superscript"/>
    </w:rPr>
  </w:style>
  <w:style w:type="character" w:customStyle="1" w:styleId="WW-FootnoteReference11">
    <w:name w:val="WW-Footnote Reference11"/>
    <w:rsid w:val="00FF6B49"/>
    <w:rPr>
      <w:vertAlign w:val="superscript"/>
    </w:rPr>
  </w:style>
  <w:style w:type="character" w:customStyle="1" w:styleId="WW-EndnoteReference11">
    <w:name w:val="WW-Endnote Reference11"/>
    <w:rsid w:val="00FF6B49"/>
    <w:rPr>
      <w:vertAlign w:val="superscript"/>
    </w:rPr>
  </w:style>
  <w:style w:type="character" w:customStyle="1" w:styleId="WW-FootnoteReference12">
    <w:name w:val="WW-Footnote Reference12"/>
    <w:rsid w:val="00FF6B49"/>
    <w:rPr>
      <w:vertAlign w:val="superscript"/>
    </w:rPr>
  </w:style>
  <w:style w:type="character" w:customStyle="1" w:styleId="WW-EndnoteReference12">
    <w:name w:val="WW-Endnote Reference12"/>
    <w:rsid w:val="00FF6B49"/>
    <w:rPr>
      <w:vertAlign w:val="superscript"/>
    </w:rPr>
  </w:style>
  <w:style w:type="character" w:customStyle="1" w:styleId="WW-FootnoteReference13">
    <w:name w:val="WW-Footnote Reference13"/>
    <w:rsid w:val="00FF6B49"/>
    <w:rPr>
      <w:vertAlign w:val="superscript"/>
    </w:rPr>
  </w:style>
  <w:style w:type="character" w:customStyle="1" w:styleId="WW-EndnoteReference13">
    <w:name w:val="WW-Endnote Reference13"/>
    <w:rsid w:val="00FF6B49"/>
    <w:rPr>
      <w:vertAlign w:val="superscript"/>
    </w:rPr>
  </w:style>
  <w:style w:type="character" w:customStyle="1" w:styleId="41">
    <w:name w:val="Παραπομπή υποσημείωσης4"/>
    <w:rsid w:val="00FF6B49"/>
    <w:rPr>
      <w:vertAlign w:val="superscript"/>
    </w:rPr>
  </w:style>
  <w:style w:type="character" w:customStyle="1" w:styleId="ab">
    <w:name w:val="Σύμβολα σημείωσης τέλους"/>
    <w:rsid w:val="00FF6B49"/>
    <w:rPr>
      <w:vertAlign w:val="superscript"/>
    </w:rPr>
  </w:style>
  <w:style w:type="character" w:customStyle="1" w:styleId="23">
    <w:name w:val="Παραπομπή υποσημείωσης2"/>
    <w:rsid w:val="00FF6B49"/>
    <w:rPr>
      <w:vertAlign w:val="superscript"/>
    </w:rPr>
  </w:style>
  <w:style w:type="character" w:customStyle="1" w:styleId="24">
    <w:name w:val="Παραπομπή σημείωσης τέλους2"/>
    <w:rsid w:val="00FF6B49"/>
    <w:rPr>
      <w:vertAlign w:val="superscript"/>
    </w:rPr>
  </w:style>
  <w:style w:type="character" w:customStyle="1" w:styleId="WW-FootnoteReference14">
    <w:name w:val="WW-Footnote Reference14"/>
    <w:rsid w:val="00FF6B49"/>
    <w:rPr>
      <w:vertAlign w:val="superscript"/>
    </w:rPr>
  </w:style>
  <w:style w:type="character" w:customStyle="1" w:styleId="WW-EndnoteReference14">
    <w:name w:val="WW-Endnote Reference14"/>
    <w:rsid w:val="00FF6B49"/>
    <w:rPr>
      <w:vertAlign w:val="superscript"/>
    </w:rPr>
  </w:style>
  <w:style w:type="character" w:customStyle="1" w:styleId="WW-FootnoteReference15">
    <w:name w:val="WW-Footnote Reference15"/>
    <w:rsid w:val="00FF6B49"/>
    <w:rPr>
      <w:vertAlign w:val="superscript"/>
    </w:rPr>
  </w:style>
  <w:style w:type="character" w:customStyle="1" w:styleId="WW-EndnoteReference15">
    <w:name w:val="WW-Endnote Reference15"/>
    <w:rsid w:val="00FF6B49"/>
    <w:rPr>
      <w:vertAlign w:val="superscript"/>
    </w:rPr>
  </w:style>
  <w:style w:type="character" w:customStyle="1" w:styleId="WW-FootnoteReference16">
    <w:name w:val="WW-Footnote Reference16"/>
    <w:rsid w:val="00FF6B49"/>
    <w:rPr>
      <w:vertAlign w:val="superscript"/>
    </w:rPr>
  </w:style>
  <w:style w:type="character" w:customStyle="1" w:styleId="WW-EndnoteReference16">
    <w:name w:val="WW-Endnote Reference16"/>
    <w:rsid w:val="00FF6B49"/>
    <w:rPr>
      <w:vertAlign w:val="superscript"/>
    </w:rPr>
  </w:style>
  <w:style w:type="character" w:customStyle="1" w:styleId="WW-FootnoteReference17">
    <w:name w:val="WW-Footnote Reference17"/>
    <w:rsid w:val="00FF6B49"/>
    <w:rPr>
      <w:vertAlign w:val="superscript"/>
    </w:rPr>
  </w:style>
  <w:style w:type="character" w:customStyle="1" w:styleId="WW-EndnoteReference17">
    <w:name w:val="WW-Endnote Reference17"/>
    <w:rsid w:val="00FF6B49"/>
    <w:rPr>
      <w:vertAlign w:val="superscript"/>
    </w:rPr>
  </w:style>
  <w:style w:type="character" w:customStyle="1" w:styleId="31">
    <w:name w:val="Παραπομπή υποσημείωσης3"/>
    <w:rsid w:val="00FF6B49"/>
    <w:rPr>
      <w:vertAlign w:val="superscript"/>
    </w:rPr>
  </w:style>
  <w:style w:type="character" w:customStyle="1" w:styleId="32">
    <w:name w:val="Παραπομπή σημείωσης τέλους3"/>
    <w:rsid w:val="00FF6B49"/>
    <w:rPr>
      <w:vertAlign w:val="superscript"/>
    </w:rPr>
  </w:style>
  <w:style w:type="character" w:customStyle="1" w:styleId="WW-FootnoteReference18">
    <w:name w:val="WW-Footnote Reference18"/>
    <w:rsid w:val="00FF6B49"/>
    <w:rPr>
      <w:vertAlign w:val="superscript"/>
    </w:rPr>
  </w:style>
  <w:style w:type="character" w:customStyle="1" w:styleId="WW-EndnoteReference18">
    <w:name w:val="WW-Endnote Reference18"/>
    <w:rsid w:val="00FF6B49"/>
    <w:rPr>
      <w:vertAlign w:val="superscript"/>
    </w:rPr>
  </w:style>
  <w:style w:type="character" w:customStyle="1" w:styleId="WW-FootnoteReference19">
    <w:name w:val="WW-Footnote Reference19"/>
    <w:rsid w:val="00FF6B49"/>
    <w:rPr>
      <w:vertAlign w:val="superscript"/>
    </w:rPr>
  </w:style>
  <w:style w:type="character" w:customStyle="1" w:styleId="WW-EndnoteReference19">
    <w:name w:val="WW-Endnote Reference19"/>
    <w:rsid w:val="00FF6B49"/>
    <w:rPr>
      <w:vertAlign w:val="superscript"/>
    </w:rPr>
  </w:style>
  <w:style w:type="character" w:customStyle="1" w:styleId="WW-FootnoteReference20">
    <w:name w:val="WW-Footnote Reference20"/>
    <w:rsid w:val="00FF6B49"/>
    <w:rPr>
      <w:vertAlign w:val="superscript"/>
    </w:rPr>
  </w:style>
  <w:style w:type="character" w:customStyle="1" w:styleId="WW-EndnoteReference20">
    <w:name w:val="WW-Endnote Reference20"/>
    <w:rsid w:val="00FF6B49"/>
    <w:rPr>
      <w:vertAlign w:val="superscript"/>
    </w:rPr>
  </w:style>
  <w:style w:type="character" w:customStyle="1" w:styleId="ac">
    <w:name w:val="Σύνδεση ευρετηρίου"/>
    <w:rsid w:val="00FF6B49"/>
  </w:style>
  <w:style w:type="character" w:customStyle="1" w:styleId="WW-0">
    <w:name w:val="WW-Παραπομπή υποσημείωσης"/>
    <w:rsid w:val="00FF6B49"/>
    <w:rPr>
      <w:vertAlign w:val="superscript"/>
    </w:rPr>
  </w:style>
  <w:style w:type="character" w:customStyle="1" w:styleId="42">
    <w:name w:val="Παραπομπή σημείωσης τέλους4"/>
    <w:rsid w:val="00FF6B49"/>
    <w:rPr>
      <w:vertAlign w:val="superscript"/>
    </w:rPr>
  </w:style>
  <w:style w:type="character" w:customStyle="1" w:styleId="Char2">
    <w:name w:val="Κείμενο υποσημείωσης Char"/>
    <w:rsid w:val="00FF6B49"/>
    <w:rPr>
      <w:rFonts w:ascii="Calibri" w:hAnsi="Calibri" w:cs="Calibri"/>
      <w:sz w:val="18"/>
      <w:lang w:val="en-IE" w:eastAsia="zh-CN"/>
    </w:rPr>
  </w:style>
  <w:style w:type="character" w:styleId="ad">
    <w:name w:val="footnote reference"/>
    <w:uiPriority w:val="99"/>
    <w:rsid w:val="00FF6B49"/>
    <w:rPr>
      <w:vertAlign w:val="superscript"/>
    </w:rPr>
  </w:style>
  <w:style w:type="character" w:styleId="ae">
    <w:name w:val="endnote reference"/>
    <w:rsid w:val="00FF6B49"/>
    <w:rPr>
      <w:vertAlign w:val="superscript"/>
    </w:rPr>
  </w:style>
  <w:style w:type="character" w:customStyle="1" w:styleId="WW-FootnoteReference123">
    <w:name w:val="WW-Footnote Reference123"/>
    <w:rsid w:val="00FF6B49"/>
    <w:rPr>
      <w:vertAlign w:val="superscript"/>
    </w:rPr>
  </w:style>
  <w:style w:type="paragraph" w:customStyle="1" w:styleId="af">
    <w:name w:val="Επικεφαλίδα"/>
    <w:basedOn w:val="a"/>
    <w:next w:val="af0"/>
    <w:rsid w:val="00FF6B49"/>
    <w:pPr>
      <w:keepNext/>
      <w:spacing w:before="240"/>
    </w:pPr>
    <w:rPr>
      <w:rFonts w:ascii="Liberation Sans" w:eastAsia="Microsoft YaHei" w:hAnsi="Liberation Sans" w:cs="Mangal"/>
      <w:sz w:val="28"/>
      <w:szCs w:val="28"/>
    </w:rPr>
  </w:style>
  <w:style w:type="paragraph" w:styleId="af0">
    <w:name w:val="Body Text"/>
    <w:basedOn w:val="a"/>
    <w:rsid w:val="00FF6B49"/>
    <w:pPr>
      <w:spacing w:after="240"/>
    </w:pPr>
  </w:style>
  <w:style w:type="paragraph" w:styleId="af1">
    <w:name w:val="List"/>
    <w:basedOn w:val="af0"/>
    <w:rsid w:val="00FF6B49"/>
    <w:rPr>
      <w:rFonts w:cs="Mangal"/>
    </w:rPr>
  </w:style>
  <w:style w:type="paragraph" w:customStyle="1" w:styleId="43">
    <w:name w:val="Λεζάντα4"/>
    <w:basedOn w:val="a"/>
    <w:rsid w:val="00FF6B49"/>
    <w:pPr>
      <w:suppressLineNumbers/>
      <w:spacing w:before="120"/>
    </w:pPr>
    <w:rPr>
      <w:rFonts w:cs="Mangal"/>
      <w:i/>
      <w:iCs/>
      <w:sz w:val="24"/>
    </w:rPr>
  </w:style>
  <w:style w:type="paragraph" w:customStyle="1" w:styleId="af2">
    <w:name w:val="Ευρετήριο"/>
    <w:basedOn w:val="a"/>
    <w:rsid w:val="00FF6B49"/>
    <w:pPr>
      <w:suppressLineNumbers/>
    </w:pPr>
    <w:rPr>
      <w:rFonts w:cs="Mangal"/>
    </w:rPr>
  </w:style>
  <w:style w:type="paragraph" w:customStyle="1" w:styleId="WW-1">
    <w:name w:val="WW-Λεζάντα"/>
    <w:basedOn w:val="a"/>
    <w:rsid w:val="00FF6B49"/>
    <w:pPr>
      <w:suppressLineNumbers/>
      <w:spacing w:before="120"/>
    </w:pPr>
    <w:rPr>
      <w:rFonts w:cs="Mangal"/>
      <w:i/>
      <w:iCs/>
      <w:sz w:val="24"/>
    </w:rPr>
  </w:style>
  <w:style w:type="paragraph" w:customStyle="1" w:styleId="WW-Caption">
    <w:name w:val="WW-Caption"/>
    <w:basedOn w:val="a"/>
    <w:rsid w:val="00FF6B49"/>
    <w:pPr>
      <w:suppressLineNumbers/>
      <w:spacing w:before="120"/>
    </w:pPr>
    <w:rPr>
      <w:rFonts w:cs="Mangal"/>
      <w:i/>
      <w:iCs/>
      <w:sz w:val="24"/>
    </w:rPr>
  </w:style>
  <w:style w:type="paragraph" w:customStyle="1" w:styleId="WW-Caption1">
    <w:name w:val="WW-Caption1"/>
    <w:basedOn w:val="a"/>
    <w:rsid w:val="00FF6B49"/>
    <w:pPr>
      <w:suppressLineNumbers/>
      <w:spacing w:before="120"/>
    </w:pPr>
    <w:rPr>
      <w:rFonts w:cs="Mangal"/>
      <w:i/>
      <w:iCs/>
      <w:sz w:val="24"/>
    </w:rPr>
  </w:style>
  <w:style w:type="paragraph" w:customStyle="1" w:styleId="33">
    <w:name w:val="Λεζάντα3"/>
    <w:basedOn w:val="a"/>
    <w:rsid w:val="00FF6B49"/>
    <w:pPr>
      <w:suppressLineNumbers/>
      <w:spacing w:before="120"/>
    </w:pPr>
    <w:rPr>
      <w:rFonts w:cs="Mangal"/>
      <w:i/>
      <w:iCs/>
      <w:sz w:val="24"/>
    </w:rPr>
  </w:style>
  <w:style w:type="paragraph" w:customStyle="1" w:styleId="WW-Caption11">
    <w:name w:val="WW-Caption11"/>
    <w:basedOn w:val="a"/>
    <w:rsid w:val="00FF6B49"/>
    <w:pPr>
      <w:suppressLineNumbers/>
      <w:spacing w:before="120"/>
    </w:pPr>
    <w:rPr>
      <w:rFonts w:cs="Mangal"/>
      <w:i/>
      <w:iCs/>
      <w:sz w:val="24"/>
    </w:rPr>
  </w:style>
  <w:style w:type="paragraph" w:customStyle="1" w:styleId="WW-Caption111">
    <w:name w:val="WW-Caption111"/>
    <w:basedOn w:val="a"/>
    <w:rsid w:val="00FF6B49"/>
    <w:pPr>
      <w:suppressLineNumbers/>
      <w:spacing w:before="120"/>
    </w:pPr>
    <w:rPr>
      <w:rFonts w:cs="Mangal"/>
      <w:i/>
      <w:iCs/>
      <w:sz w:val="24"/>
    </w:rPr>
  </w:style>
  <w:style w:type="paragraph" w:customStyle="1" w:styleId="WW-Caption1111">
    <w:name w:val="WW-Caption1111"/>
    <w:basedOn w:val="a"/>
    <w:rsid w:val="00FF6B49"/>
    <w:pPr>
      <w:suppressLineNumbers/>
      <w:spacing w:before="120"/>
    </w:pPr>
    <w:rPr>
      <w:rFonts w:cs="Mangal"/>
      <w:i/>
      <w:iCs/>
      <w:sz w:val="24"/>
    </w:rPr>
  </w:style>
  <w:style w:type="paragraph" w:customStyle="1" w:styleId="WW-Caption11111">
    <w:name w:val="WW-Caption11111"/>
    <w:basedOn w:val="a"/>
    <w:rsid w:val="00FF6B49"/>
    <w:pPr>
      <w:suppressLineNumbers/>
      <w:spacing w:before="120"/>
    </w:pPr>
    <w:rPr>
      <w:rFonts w:cs="Mangal"/>
      <w:i/>
      <w:iCs/>
      <w:sz w:val="24"/>
    </w:rPr>
  </w:style>
  <w:style w:type="paragraph" w:customStyle="1" w:styleId="25">
    <w:name w:val="Λεζάντα2"/>
    <w:basedOn w:val="a"/>
    <w:rsid w:val="00FF6B49"/>
    <w:pPr>
      <w:suppressLineNumbers/>
      <w:spacing w:before="120"/>
    </w:pPr>
    <w:rPr>
      <w:rFonts w:cs="Mangal"/>
      <w:i/>
      <w:iCs/>
      <w:sz w:val="24"/>
    </w:rPr>
  </w:style>
  <w:style w:type="paragraph" w:customStyle="1" w:styleId="Caption1">
    <w:name w:val="Caption1"/>
    <w:basedOn w:val="a"/>
    <w:rsid w:val="00FF6B49"/>
    <w:pPr>
      <w:suppressLineNumbers/>
      <w:spacing w:before="120"/>
    </w:pPr>
    <w:rPr>
      <w:rFonts w:cs="Mangal"/>
      <w:i/>
      <w:iCs/>
      <w:sz w:val="24"/>
    </w:rPr>
  </w:style>
  <w:style w:type="paragraph" w:customStyle="1" w:styleId="WW-Caption111111">
    <w:name w:val="WW-Caption111111"/>
    <w:basedOn w:val="a"/>
    <w:rsid w:val="00FF6B49"/>
    <w:pPr>
      <w:suppressLineNumbers/>
      <w:spacing w:before="120"/>
    </w:pPr>
    <w:rPr>
      <w:rFonts w:cs="Mangal"/>
      <w:i/>
      <w:iCs/>
      <w:sz w:val="24"/>
    </w:rPr>
  </w:style>
  <w:style w:type="paragraph" w:customStyle="1" w:styleId="WW-Caption1111111">
    <w:name w:val="WW-Caption1111111"/>
    <w:basedOn w:val="a"/>
    <w:rsid w:val="00FF6B49"/>
    <w:pPr>
      <w:suppressLineNumbers/>
      <w:spacing w:before="120"/>
    </w:pPr>
    <w:rPr>
      <w:rFonts w:cs="Mangal"/>
      <w:i/>
      <w:iCs/>
      <w:sz w:val="24"/>
    </w:rPr>
  </w:style>
  <w:style w:type="paragraph" w:customStyle="1" w:styleId="WW-Caption11111111">
    <w:name w:val="WW-Caption11111111"/>
    <w:basedOn w:val="a"/>
    <w:rsid w:val="00FF6B49"/>
    <w:pPr>
      <w:suppressLineNumbers/>
      <w:spacing w:before="120"/>
    </w:pPr>
    <w:rPr>
      <w:rFonts w:cs="Mangal"/>
      <w:i/>
      <w:iCs/>
      <w:sz w:val="24"/>
    </w:rPr>
  </w:style>
  <w:style w:type="paragraph" w:customStyle="1" w:styleId="WW-Caption111111111">
    <w:name w:val="WW-Caption111111111"/>
    <w:basedOn w:val="a"/>
    <w:rsid w:val="00FF6B49"/>
    <w:pPr>
      <w:suppressLineNumbers/>
      <w:spacing w:before="120"/>
    </w:pPr>
    <w:rPr>
      <w:rFonts w:cs="Mangal"/>
      <w:i/>
      <w:iCs/>
      <w:sz w:val="24"/>
    </w:rPr>
  </w:style>
  <w:style w:type="paragraph" w:customStyle="1" w:styleId="WW-Caption1111111111">
    <w:name w:val="WW-Caption1111111111"/>
    <w:basedOn w:val="a"/>
    <w:rsid w:val="00FF6B49"/>
    <w:pPr>
      <w:suppressLineNumbers/>
      <w:spacing w:before="120"/>
    </w:pPr>
    <w:rPr>
      <w:rFonts w:cs="Mangal"/>
      <w:i/>
      <w:iCs/>
      <w:sz w:val="24"/>
    </w:rPr>
  </w:style>
  <w:style w:type="paragraph" w:customStyle="1" w:styleId="WW-Caption11111111111">
    <w:name w:val="WW-Caption11111111111"/>
    <w:basedOn w:val="a"/>
    <w:rsid w:val="00FF6B49"/>
    <w:pPr>
      <w:suppressLineNumbers/>
      <w:spacing w:before="120"/>
    </w:pPr>
    <w:rPr>
      <w:rFonts w:cs="Mangal"/>
      <w:i/>
      <w:iCs/>
      <w:sz w:val="24"/>
    </w:rPr>
  </w:style>
  <w:style w:type="paragraph" w:customStyle="1" w:styleId="WW-Caption111111111111">
    <w:name w:val="WW-Caption111111111111"/>
    <w:basedOn w:val="a"/>
    <w:rsid w:val="00FF6B49"/>
    <w:pPr>
      <w:suppressLineNumbers/>
      <w:spacing w:before="120"/>
    </w:pPr>
    <w:rPr>
      <w:rFonts w:cs="Mangal"/>
      <w:i/>
      <w:iCs/>
      <w:sz w:val="24"/>
    </w:rPr>
  </w:style>
  <w:style w:type="paragraph" w:customStyle="1" w:styleId="WW-Caption1111111111111">
    <w:name w:val="WW-Caption1111111111111"/>
    <w:basedOn w:val="a"/>
    <w:rsid w:val="00FF6B49"/>
    <w:pPr>
      <w:suppressLineNumbers/>
      <w:spacing w:before="120"/>
    </w:pPr>
    <w:rPr>
      <w:rFonts w:cs="Mangal"/>
      <w:i/>
      <w:iCs/>
      <w:sz w:val="24"/>
    </w:rPr>
  </w:style>
  <w:style w:type="paragraph" w:customStyle="1" w:styleId="WW-Caption11111111111111">
    <w:name w:val="WW-Caption11111111111111"/>
    <w:basedOn w:val="a"/>
    <w:rsid w:val="00FF6B49"/>
    <w:pPr>
      <w:suppressLineNumbers/>
      <w:spacing w:before="120"/>
    </w:pPr>
    <w:rPr>
      <w:rFonts w:cs="Mangal"/>
      <w:i/>
      <w:iCs/>
      <w:sz w:val="24"/>
    </w:rPr>
  </w:style>
  <w:style w:type="paragraph" w:customStyle="1" w:styleId="WW-Caption111111111111111">
    <w:name w:val="WW-Caption111111111111111"/>
    <w:basedOn w:val="a"/>
    <w:rsid w:val="00FF6B49"/>
    <w:pPr>
      <w:suppressLineNumbers/>
      <w:spacing w:before="120"/>
    </w:pPr>
    <w:rPr>
      <w:rFonts w:cs="Mangal"/>
      <w:i/>
      <w:iCs/>
      <w:sz w:val="24"/>
    </w:rPr>
  </w:style>
  <w:style w:type="paragraph" w:customStyle="1" w:styleId="WW-Caption1111111111111111">
    <w:name w:val="WW-Caption1111111111111111"/>
    <w:basedOn w:val="a"/>
    <w:rsid w:val="00FF6B49"/>
    <w:pPr>
      <w:suppressLineNumbers/>
      <w:spacing w:before="120"/>
    </w:pPr>
    <w:rPr>
      <w:rFonts w:cs="Mangal"/>
      <w:i/>
      <w:iCs/>
      <w:sz w:val="24"/>
    </w:rPr>
  </w:style>
  <w:style w:type="paragraph" w:customStyle="1" w:styleId="15">
    <w:name w:val="Λεζάντα1"/>
    <w:basedOn w:val="a"/>
    <w:rsid w:val="00FF6B49"/>
    <w:pPr>
      <w:suppressLineNumbers/>
      <w:spacing w:before="120"/>
    </w:pPr>
    <w:rPr>
      <w:rFonts w:cs="Mangal"/>
      <w:i/>
      <w:iCs/>
      <w:sz w:val="24"/>
    </w:rPr>
  </w:style>
  <w:style w:type="paragraph" w:customStyle="1" w:styleId="WW-Caption11111111111111111">
    <w:name w:val="WW-Caption11111111111111111"/>
    <w:basedOn w:val="a"/>
    <w:rsid w:val="00FF6B49"/>
    <w:pPr>
      <w:suppressLineNumbers/>
      <w:spacing w:before="120"/>
    </w:pPr>
    <w:rPr>
      <w:rFonts w:cs="Mangal"/>
      <w:i/>
      <w:iCs/>
      <w:sz w:val="24"/>
    </w:rPr>
  </w:style>
  <w:style w:type="paragraph" w:customStyle="1" w:styleId="WW-Caption111111111111111111">
    <w:name w:val="WW-Caption111111111111111111"/>
    <w:basedOn w:val="a"/>
    <w:rsid w:val="00FF6B49"/>
    <w:pPr>
      <w:suppressLineNumbers/>
      <w:spacing w:before="120"/>
    </w:pPr>
    <w:rPr>
      <w:rFonts w:cs="Mangal"/>
      <w:i/>
      <w:iCs/>
      <w:sz w:val="24"/>
    </w:rPr>
  </w:style>
  <w:style w:type="paragraph" w:customStyle="1" w:styleId="WW-Caption1111111111111111111">
    <w:name w:val="WW-Caption1111111111111111111"/>
    <w:basedOn w:val="a"/>
    <w:rsid w:val="00FF6B49"/>
    <w:pPr>
      <w:suppressLineNumbers/>
      <w:spacing w:before="120"/>
    </w:pPr>
    <w:rPr>
      <w:rFonts w:cs="Mangal"/>
      <w:i/>
      <w:iCs/>
      <w:sz w:val="24"/>
    </w:rPr>
  </w:style>
  <w:style w:type="paragraph" w:customStyle="1" w:styleId="WW-Caption11111111111111111111">
    <w:name w:val="WW-Caption11111111111111111111"/>
    <w:basedOn w:val="a"/>
    <w:rsid w:val="00FF6B49"/>
    <w:pPr>
      <w:suppressLineNumbers/>
      <w:spacing w:before="120"/>
    </w:pPr>
    <w:rPr>
      <w:rFonts w:cs="Mangal"/>
      <w:i/>
      <w:iCs/>
      <w:sz w:val="24"/>
    </w:rPr>
  </w:style>
  <w:style w:type="paragraph" w:customStyle="1" w:styleId="Bullet">
    <w:name w:val="Bullet"/>
    <w:basedOn w:val="a"/>
    <w:rsid w:val="00FF6B49"/>
    <w:pPr>
      <w:numPr>
        <w:numId w:val="4"/>
      </w:numPr>
      <w:spacing w:after="100"/>
    </w:pPr>
    <w:rPr>
      <w:rFonts w:eastAsia="MS Mincho"/>
      <w:lang w:val="en-US" w:eastAsia="ja-JP"/>
    </w:rPr>
  </w:style>
  <w:style w:type="paragraph" w:customStyle="1" w:styleId="16">
    <w:name w:val="Ημερομηνία1"/>
    <w:basedOn w:val="a"/>
    <w:next w:val="a"/>
    <w:rsid w:val="00FF6B49"/>
    <w:pPr>
      <w:spacing w:after="100"/>
    </w:pPr>
    <w:rPr>
      <w:rFonts w:eastAsia="MS Mincho"/>
      <w:lang w:val="en-US" w:eastAsia="ja-JP"/>
    </w:rPr>
  </w:style>
  <w:style w:type="paragraph" w:customStyle="1" w:styleId="DocTitle">
    <w:name w:val="Doc Title"/>
    <w:basedOn w:val="1"/>
    <w:rsid w:val="00FF6B49"/>
  </w:style>
  <w:style w:type="paragraph" w:customStyle="1" w:styleId="inserttext">
    <w:name w:val="insert text"/>
    <w:basedOn w:val="a"/>
    <w:rsid w:val="00FF6B49"/>
    <w:pPr>
      <w:spacing w:after="100"/>
      <w:ind w:left="794"/>
    </w:pPr>
    <w:rPr>
      <w:rFonts w:eastAsia="MS Mincho"/>
      <w:lang w:val="en-US" w:eastAsia="ja-JP"/>
    </w:rPr>
  </w:style>
  <w:style w:type="paragraph" w:styleId="af3">
    <w:name w:val="footer"/>
    <w:basedOn w:val="a"/>
    <w:rsid w:val="00FF6B49"/>
    <w:pPr>
      <w:spacing w:after="100"/>
    </w:pPr>
    <w:rPr>
      <w:rFonts w:eastAsia="MS Mincho"/>
      <w:lang w:val="en-US" w:eastAsia="ja-JP"/>
    </w:rPr>
  </w:style>
  <w:style w:type="paragraph" w:styleId="af4">
    <w:name w:val="header"/>
    <w:basedOn w:val="a"/>
    <w:rsid w:val="00FF6B49"/>
  </w:style>
  <w:style w:type="paragraph" w:customStyle="1" w:styleId="26">
    <w:name w:val="Κείμενο πλαισίου2"/>
    <w:basedOn w:val="a"/>
    <w:rsid w:val="00FF6B49"/>
    <w:rPr>
      <w:rFonts w:ascii="Tahoma" w:hAnsi="Tahoma" w:cs="Tahoma"/>
      <w:sz w:val="16"/>
      <w:szCs w:val="16"/>
    </w:rPr>
  </w:style>
  <w:style w:type="paragraph" w:customStyle="1" w:styleId="27">
    <w:name w:val="Κείμενο σχολίου2"/>
    <w:basedOn w:val="a"/>
    <w:rsid w:val="00FF6B49"/>
    <w:rPr>
      <w:sz w:val="20"/>
      <w:szCs w:val="20"/>
    </w:rPr>
  </w:style>
  <w:style w:type="paragraph" w:customStyle="1" w:styleId="28">
    <w:name w:val="Θέμα σχολίου2"/>
    <w:basedOn w:val="27"/>
    <w:next w:val="27"/>
    <w:rsid w:val="00FF6B49"/>
    <w:rPr>
      <w:b/>
      <w:bCs/>
    </w:rPr>
  </w:style>
  <w:style w:type="paragraph" w:customStyle="1" w:styleId="29">
    <w:name w:val="Αναθεώρηση2"/>
    <w:rsid w:val="00FF6B49"/>
    <w:pPr>
      <w:suppressAutoHyphens/>
    </w:pPr>
    <w:rPr>
      <w:sz w:val="24"/>
      <w:szCs w:val="24"/>
      <w:lang w:val="en-GB" w:eastAsia="ar-SA"/>
    </w:rPr>
  </w:style>
  <w:style w:type="paragraph" w:customStyle="1" w:styleId="western">
    <w:name w:val="western"/>
    <w:basedOn w:val="a"/>
    <w:rsid w:val="00FF6B49"/>
    <w:pPr>
      <w:spacing w:before="280" w:after="200"/>
    </w:pPr>
    <w:rPr>
      <w:rFonts w:ascii="Arial Unicode MS" w:eastAsia="Arial Unicode MS" w:hAnsi="Arial Unicode MS" w:cs="Arial Unicode MS"/>
    </w:rPr>
  </w:style>
  <w:style w:type="paragraph" w:customStyle="1" w:styleId="17">
    <w:name w:val="Παράγραφος λίστας1"/>
    <w:basedOn w:val="a"/>
    <w:rsid w:val="00FF6B49"/>
    <w:pPr>
      <w:spacing w:after="200"/>
      <w:ind w:left="720"/>
    </w:pPr>
  </w:style>
  <w:style w:type="paragraph" w:styleId="af5">
    <w:name w:val="footnote text"/>
    <w:basedOn w:val="a"/>
    <w:rsid w:val="00FF6B49"/>
    <w:pPr>
      <w:spacing w:after="0"/>
      <w:ind w:left="425" w:hanging="425"/>
    </w:pPr>
    <w:rPr>
      <w:sz w:val="18"/>
      <w:szCs w:val="20"/>
      <w:lang w:val="en-IE"/>
    </w:rPr>
  </w:style>
  <w:style w:type="paragraph" w:styleId="18">
    <w:name w:val="toc 1"/>
    <w:basedOn w:val="a"/>
    <w:next w:val="a"/>
    <w:uiPriority w:val="39"/>
    <w:rsid w:val="00FF6B49"/>
    <w:pPr>
      <w:spacing w:before="120"/>
      <w:jc w:val="left"/>
    </w:pPr>
    <w:rPr>
      <w:b/>
      <w:bCs/>
      <w:caps/>
      <w:sz w:val="20"/>
      <w:szCs w:val="20"/>
    </w:rPr>
  </w:style>
  <w:style w:type="paragraph" w:styleId="2a">
    <w:name w:val="toc 2"/>
    <w:basedOn w:val="a"/>
    <w:next w:val="a"/>
    <w:uiPriority w:val="39"/>
    <w:rsid w:val="00FF6B49"/>
    <w:pPr>
      <w:spacing w:after="0"/>
      <w:ind w:left="220"/>
      <w:jc w:val="left"/>
    </w:pPr>
    <w:rPr>
      <w:smallCaps/>
      <w:sz w:val="20"/>
      <w:szCs w:val="20"/>
    </w:rPr>
  </w:style>
  <w:style w:type="paragraph" w:styleId="34">
    <w:name w:val="toc 3"/>
    <w:basedOn w:val="a"/>
    <w:next w:val="a"/>
    <w:uiPriority w:val="39"/>
    <w:rsid w:val="00FF6B49"/>
    <w:pPr>
      <w:spacing w:after="0"/>
      <w:ind w:left="440"/>
      <w:jc w:val="left"/>
    </w:pPr>
    <w:rPr>
      <w:i/>
      <w:iCs/>
      <w:sz w:val="20"/>
      <w:szCs w:val="20"/>
    </w:rPr>
  </w:style>
  <w:style w:type="paragraph" w:styleId="44">
    <w:name w:val="toc 4"/>
    <w:basedOn w:val="a"/>
    <w:next w:val="a"/>
    <w:uiPriority w:val="39"/>
    <w:rsid w:val="00FF6B49"/>
    <w:pPr>
      <w:spacing w:after="0"/>
      <w:ind w:left="660"/>
      <w:jc w:val="left"/>
    </w:pPr>
    <w:rPr>
      <w:sz w:val="18"/>
      <w:szCs w:val="18"/>
    </w:rPr>
  </w:style>
  <w:style w:type="paragraph" w:styleId="51">
    <w:name w:val="toc 5"/>
    <w:basedOn w:val="a"/>
    <w:next w:val="a"/>
    <w:uiPriority w:val="39"/>
    <w:rsid w:val="00FF6B49"/>
    <w:pPr>
      <w:spacing w:after="0"/>
      <w:ind w:left="880"/>
      <w:jc w:val="left"/>
    </w:pPr>
    <w:rPr>
      <w:sz w:val="18"/>
      <w:szCs w:val="18"/>
    </w:rPr>
  </w:style>
  <w:style w:type="paragraph" w:styleId="6">
    <w:name w:val="toc 6"/>
    <w:basedOn w:val="a"/>
    <w:next w:val="a"/>
    <w:uiPriority w:val="39"/>
    <w:rsid w:val="00FF6B49"/>
    <w:pPr>
      <w:spacing w:after="0"/>
      <w:ind w:left="1100"/>
      <w:jc w:val="left"/>
    </w:pPr>
    <w:rPr>
      <w:sz w:val="18"/>
      <w:szCs w:val="18"/>
    </w:rPr>
  </w:style>
  <w:style w:type="paragraph" w:styleId="7">
    <w:name w:val="toc 7"/>
    <w:basedOn w:val="a"/>
    <w:next w:val="a"/>
    <w:uiPriority w:val="39"/>
    <w:rsid w:val="00FF6B49"/>
    <w:pPr>
      <w:spacing w:after="0"/>
      <w:ind w:left="1320"/>
      <w:jc w:val="left"/>
    </w:pPr>
    <w:rPr>
      <w:sz w:val="18"/>
      <w:szCs w:val="18"/>
    </w:rPr>
  </w:style>
  <w:style w:type="paragraph" w:styleId="8">
    <w:name w:val="toc 8"/>
    <w:basedOn w:val="a"/>
    <w:next w:val="a"/>
    <w:uiPriority w:val="39"/>
    <w:rsid w:val="00FF6B49"/>
    <w:pPr>
      <w:spacing w:after="0"/>
      <w:ind w:left="1540"/>
      <w:jc w:val="left"/>
    </w:pPr>
    <w:rPr>
      <w:sz w:val="18"/>
      <w:szCs w:val="18"/>
    </w:rPr>
  </w:style>
  <w:style w:type="paragraph" w:styleId="9">
    <w:name w:val="toc 9"/>
    <w:basedOn w:val="a"/>
    <w:next w:val="a"/>
    <w:uiPriority w:val="39"/>
    <w:rsid w:val="00FF6B49"/>
    <w:pPr>
      <w:spacing w:after="0"/>
      <w:ind w:left="1760"/>
      <w:jc w:val="left"/>
    </w:pPr>
    <w:rPr>
      <w:sz w:val="18"/>
      <w:szCs w:val="18"/>
    </w:rPr>
  </w:style>
  <w:style w:type="paragraph" w:customStyle="1" w:styleId="Style1">
    <w:name w:val="Style1"/>
    <w:basedOn w:val="DocTitle"/>
    <w:rsid w:val="00FF6B49"/>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FF6B49"/>
    <w:rPr>
      <w:rFonts w:ascii="Calibri" w:hAnsi="Calibri" w:cs="Calibri"/>
      <w:lang w:val="el-GR"/>
    </w:rPr>
  </w:style>
  <w:style w:type="paragraph" w:styleId="af6">
    <w:name w:val="endnote text"/>
    <w:basedOn w:val="a"/>
    <w:link w:val="Char3"/>
    <w:rsid w:val="00FF6B49"/>
    <w:rPr>
      <w:sz w:val="20"/>
      <w:szCs w:val="20"/>
    </w:rPr>
  </w:style>
  <w:style w:type="paragraph" w:customStyle="1" w:styleId="Default">
    <w:name w:val="Default"/>
    <w:rsid w:val="00FF6B49"/>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FF6B49"/>
  </w:style>
  <w:style w:type="paragraph" w:styleId="af8">
    <w:name w:val="Body Text Indent"/>
    <w:basedOn w:val="a"/>
    <w:rsid w:val="00FF6B49"/>
    <w:pPr>
      <w:ind w:firstLine="1134"/>
    </w:pPr>
    <w:rPr>
      <w:rFonts w:ascii="Arial" w:hAnsi="Arial" w:cs="Arial"/>
    </w:rPr>
  </w:style>
  <w:style w:type="paragraph" w:customStyle="1" w:styleId="normalwithoutspacing">
    <w:name w:val="normal_without_spacing"/>
    <w:basedOn w:val="a"/>
    <w:rsid w:val="00FF6B49"/>
    <w:pPr>
      <w:spacing w:after="60"/>
    </w:pPr>
    <w:rPr>
      <w:lang w:val="el-GR"/>
    </w:rPr>
  </w:style>
  <w:style w:type="paragraph" w:customStyle="1" w:styleId="foothanging">
    <w:name w:val="foot_hanging"/>
    <w:basedOn w:val="af5"/>
    <w:rsid w:val="00FF6B49"/>
    <w:pPr>
      <w:ind w:left="426" w:hanging="426"/>
    </w:pPr>
    <w:rPr>
      <w:szCs w:val="18"/>
    </w:rPr>
  </w:style>
  <w:style w:type="paragraph" w:customStyle="1" w:styleId="-HTML2">
    <w:name w:val="Προ-διαμορφωμένο HTML2"/>
    <w:basedOn w:val="a"/>
    <w:rsid w:val="00FF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F6B49"/>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FF6B49"/>
    <w:pPr>
      <w:suppressAutoHyphens w:val="0"/>
      <w:spacing w:line="312" w:lineRule="auto"/>
      <w:ind w:left="283"/>
    </w:pPr>
    <w:rPr>
      <w:rFonts w:cs="Times New Roman"/>
      <w:sz w:val="16"/>
      <w:szCs w:val="16"/>
    </w:rPr>
  </w:style>
  <w:style w:type="paragraph" w:customStyle="1" w:styleId="19">
    <w:name w:val="Χωρίς διάστιχο1"/>
    <w:rsid w:val="00FF6B49"/>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FF6B49"/>
    <w:pPr>
      <w:suppressLineNumbers/>
    </w:pPr>
  </w:style>
  <w:style w:type="paragraph" w:customStyle="1" w:styleId="afa">
    <w:name w:val="Επικεφαλίδα πίνακα"/>
    <w:basedOn w:val="af9"/>
    <w:rsid w:val="00FF6B49"/>
    <w:pPr>
      <w:jc w:val="center"/>
    </w:pPr>
    <w:rPr>
      <w:b/>
      <w:bCs/>
    </w:rPr>
  </w:style>
  <w:style w:type="paragraph" w:customStyle="1" w:styleId="footers">
    <w:name w:val="footers"/>
    <w:basedOn w:val="foothanging"/>
    <w:rsid w:val="00FF6B49"/>
  </w:style>
  <w:style w:type="paragraph" w:customStyle="1" w:styleId="Standard">
    <w:name w:val="Standard"/>
    <w:rsid w:val="00FF6B49"/>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FF6B49"/>
    <w:pPr>
      <w:spacing w:after="120"/>
    </w:pPr>
  </w:style>
  <w:style w:type="paragraph" w:customStyle="1" w:styleId="Footnote">
    <w:name w:val="Footnote"/>
    <w:basedOn w:val="Standard"/>
    <w:rsid w:val="00FF6B49"/>
    <w:pPr>
      <w:suppressLineNumbers/>
      <w:ind w:left="283" w:hanging="283"/>
    </w:pPr>
    <w:rPr>
      <w:sz w:val="20"/>
      <w:szCs w:val="20"/>
    </w:rPr>
  </w:style>
  <w:style w:type="paragraph" w:customStyle="1" w:styleId="311">
    <w:name w:val="Σώμα κείμενου 31"/>
    <w:basedOn w:val="a"/>
    <w:rsid w:val="00FF6B49"/>
    <w:rPr>
      <w:sz w:val="16"/>
      <w:szCs w:val="16"/>
    </w:rPr>
  </w:style>
  <w:style w:type="paragraph" w:customStyle="1" w:styleId="fooot">
    <w:name w:val="fooot"/>
    <w:basedOn w:val="footers"/>
    <w:rsid w:val="00FF6B49"/>
  </w:style>
  <w:style w:type="paragraph" w:customStyle="1" w:styleId="1a">
    <w:name w:val="Κείμενο πλαισίου1"/>
    <w:basedOn w:val="a"/>
    <w:rsid w:val="00FF6B49"/>
    <w:pPr>
      <w:spacing w:after="0"/>
    </w:pPr>
    <w:rPr>
      <w:rFonts w:ascii="Tahoma" w:hAnsi="Tahoma" w:cs="Tahoma"/>
      <w:sz w:val="16"/>
      <w:szCs w:val="16"/>
    </w:rPr>
  </w:style>
  <w:style w:type="paragraph" w:customStyle="1" w:styleId="1b">
    <w:name w:val="Κείμενο σχολίου1"/>
    <w:basedOn w:val="a"/>
    <w:rsid w:val="00FF6B49"/>
    <w:rPr>
      <w:sz w:val="20"/>
      <w:szCs w:val="20"/>
    </w:rPr>
  </w:style>
  <w:style w:type="paragraph" w:customStyle="1" w:styleId="1c">
    <w:name w:val="Θέμα σχολίου1"/>
    <w:basedOn w:val="1b"/>
    <w:next w:val="1b"/>
    <w:rsid w:val="00FF6B49"/>
    <w:rPr>
      <w:b/>
      <w:bCs/>
    </w:rPr>
  </w:style>
  <w:style w:type="paragraph" w:customStyle="1" w:styleId="-HTML1">
    <w:name w:val="Προ-διαμορφωμένο HTML1"/>
    <w:basedOn w:val="a"/>
    <w:rsid w:val="00FF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FF6B49"/>
    <w:pPr>
      <w:suppressAutoHyphens/>
    </w:pPr>
    <w:rPr>
      <w:rFonts w:ascii="Calibri" w:hAnsi="Calibri" w:cs="Calibri"/>
      <w:sz w:val="22"/>
      <w:szCs w:val="24"/>
      <w:lang w:val="en-GB" w:eastAsia="ar-SA"/>
    </w:rPr>
  </w:style>
  <w:style w:type="paragraph" w:customStyle="1" w:styleId="21">
    <w:name w:val="Λίστα με κουκκίδες 21"/>
    <w:basedOn w:val="a"/>
    <w:rsid w:val="00FF6B49"/>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FF6B49"/>
    <w:pPr>
      <w:tabs>
        <w:tab w:val="right" w:leader="dot" w:pos="7091"/>
      </w:tabs>
      <w:ind w:left="2547"/>
    </w:pPr>
  </w:style>
  <w:style w:type="paragraph" w:customStyle="1" w:styleId="afb">
    <w:name w:val="Οριζόντια γραμμή"/>
    <w:basedOn w:val="a"/>
    <w:next w:val="af0"/>
    <w:rsid w:val="00FF6B49"/>
    <w:pPr>
      <w:suppressLineNumbers/>
      <w:spacing w:after="283"/>
    </w:pPr>
    <w:rPr>
      <w:sz w:val="12"/>
      <w:szCs w:val="12"/>
    </w:rPr>
  </w:style>
  <w:style w:type="paragraph" w:customStyle="1" w:styleId="210">
    <w:name w:val="Σώμα κείμενου 21"/>
    <w:basedOn w:val="a"/>
    <w:rsid w:val="00FF6B49"/>
    <w:pPr>
      <w:overflowPunct w:val="0"/>
      <w:autoSpaceDE w:val="0"/>
      <w:spacing w:after="0"/>
      <w:textAlignment w:val="baseline"/>
    </w:pPr>
    <w:rPr>
      <w:rFonts w:ascii="Arial" w:hAnsi="Arial" w:cs="Arial"/>
      <w:szCs w:val="20"/>
      <w:lang w:val="el-GR"/>
    </w:rPr>
  </w:style>
  <w:style w:type="paragraph" w:customStyle="1" w:styleId="para-1">
    <w:name w:val="para-1"/>
    <w:basedOn w:val="a"/>
    <w:rsid w:val="00FF6B49"/>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FF6B49"/>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1">
    <w:name w:val="Unresolved Mention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paragraph" w:styleId="aff2">
    <w:name w:val="Date"/>
    <w:basedOn w:val="a"/>
    <w:next w:val="a"/>
    <w:link w:val="Char4"/>
    <w:rsid w:val="003F5F13"/>
    <w:pPr>
      <w:spacing w:after="100"/>
    </w:pPr>
    <w:rPr>
      <w:rFonts w:eastAsia="MS Mincho"/>
      <w:lang w:val="en-US" w:eastAsia="ja-JP"/>
    </w:rPr>
  </w:style>
  <w:style w:type="character" w:customStyle="1" w:styleId="Char4">
    <w:name w:val="Ημερομηνία Char"/>
    <w:basedOn w:val="a0"/>
    <w:link w:val="aff2"/>
    <w:rsid w:val="003F5F13"/>
    <w:rPr>
      <w:rFonts w:ascii="Calibri" w:eastAsia="MS Mincho" w:hAnsi="Calibri" w:cs="Calibri"/>
      <w:sz w:val="22"/>
      <w:szCs w:val="24"/>
      <w:lang w:val="en-US" w:eastAsia="ja-JP"/>
    </w:rPr>
  </w:style>
  <w:style w:type="character" w:customStyle="1" w:styleId="FontStyle52">
    <w:name w:val="Font Style52"/>
    <w:rsid w:val="00417F2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50003229">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 w:id="212993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t.diavgeia.gov.gr/"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prosarthmaA_index.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ionysos.gr/?q=taxonomy/term/60" TargetMode="External"/><Relationship Id="rId20" Type="http://schemas.openxmlformats.org/officeDocument/2006/relationships/hyperlink" Target="http://www.hsppa.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https://portal.eprocurement.gov.gr/webcenter/portal/TestPortal" TargetMode="External"/><Relationship Id="rId24" Type="http://schemas.openxmlformats.org/officeDocument/2006/relationships/hyperlink" Target="http://www.eaadhsy.gr/n4412/art79a" TargetMode="External"/><Relationship Id="rId32" Type="http://schemas.openxmlformats.org/officeDocument/2006/relationships/hyperlink" Target="http://www.promitheus.gov.g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onysos.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hyperlink" Target="http://www.eaadhsy.gr/" TargetMode="External"/><Relationship Id="rId31" Type="http://schemas.openxmlformats.org/officeDocument/2006/relationships/hyperlink" Target="https://espdint.eprocurement.gov.gr/" TargetMode="External"/><Relationship Id="rId4" Type="http://schemas.openxmlformats.org/officeDocument/2006/relationships/settings" Target="settings.xml"/><Relationship Id="rId9" Type="http://schemas.openxmlformats.org/officeDocument/2006/relationships/hyperlink" Target="mailto:moira@dionysos.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65</Pages>
  <Words>30764</Words>
  <Characters>166131</Characters>
  <Application>Microsoft Office Word</Application>
  <DocSecurity>0</DocSecurity>
  <Lines>1384</Lines>
  <Paragraphs>393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196502</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Moira Chrisafogeorgi</cp:lastModifiedBy>
  <cp:revision>110</cp:revision>
  <cp:lastPrinted>2024-12-23T10:34:00Z</cp:lastPrinted>
  <dcterms:created xsi:type="dcterms:W3CDTF">2023-11-02T06:39:00Z</dcterms:created>
  <dcterms:modified xsi:type="dcterms:W3CDTF">2024-12-23T11:06:00Z</dcterms:modified>
</cp:coreProperties>
</file>